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BCC23F" w:rsidR="00B17211" w:rsidRPr="00B17211" w:rsidRDefault="00B17211" w:rsidP="007F490F">
            <w:r w:rsidRPr="007F490F">
              <w:rPr>
                <w:rStyle w:val="Heading2Char"/>
              </w:rPr>
              <w:t>Our reference:</w:t>
            </w:r>
            <w:r>
              <w:t xml:space="preserve">  FOI 2</w:t>
            </w:r>
            <w:r w:rsidR="00EF0FBB">
              <w:t>5</w:t>
            </w:r>
            <w:r>
              <w:t>-</w:t>
            </w:r>
            <w:r w:rsidR="00AC3CBD">
              <w:t>0270</w:t>
            </w:r>
          </w:p>
          <w:p w14:paraId="34BDABA6" w14:textId="3EA66705" w:rsidR="00B17211" w:rsidRDefault="00456324" w:rsidP="00EE2373">
            <w:r w:rsidRPr="007F490F">
              <w:rPr>
                <w:rStyle w:val="Heading2Char"/>
              </w:rPr>
              <w:t>Respon</w:t>
            </w:r>
            <w:r w:rsidR="007D55F6">
              <w:rPr>
                <w:rStyle w:val="Heading2Char"/>
              </w:rPr>
              <w:t>ded to:</w:t>
            </w:r>
            <w:r w:rsidR="007F490F">
              <w:t xml:space="preserve">  </w:t>
            </w:r>
            <w:r w:rsidR="00AC3CBD">
              <w:t>1</w:t>
            </w:r>
            <w:r w:rsidR="00C25AC0">
              <w:t>8</w:t>
            </w:r>
            <w:r w:rsidR="00AC3CBD">
              <w:t xml:space="preserve">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B3E005" w14:textId="77777777" w:rsidR="000C09DF" w:rsidRDefault="000C09DF" w:rsidP="000C09DF">
      <w:pPr>
        <w:pStyle w:val="Heading2"/>
      </w:pPr>
      <w:r>
        <w:t>I am writing to request information under the Freedom of Information Act regarding red light cameras within your jurisdiction. Please provide the following details:</w:t>
      </w:r>
    </w:p>
    <w:p w14:paraId="71A60BB6" w14:textId="77777777" w:rsidR="000C09DF" w:rsidRDefault="000C09DF" w:rsidP="000C09DF">
      <w:pPr>
        <w:pStyle w:val="Heading2"/>
        <w:rPr>
          <w:rFonts w:eastAsia="Times New Roman"/>
        </w:rPr>
      </w:pPr>
      <w:r>
        <w:rPr>
          <w:rFonts w:eastAsia="Times New Roman"/>
        </w:rPr>
        <w:t>The total number of red light cameras currently operational.</w:t>
      </w:r>
    </w:p>
    <w:p w14:paraId="0A1C348A" w14:textId="77777777" w:rsidR="000C09DF" w:rsidRDefault="000C09DF" w:rsidP="000C09DF">
      <w:pPr>
        <w:pStyle w:val="Heading2"/>
        <w:rPr>
          <w:rFonts w:eastAsia="Times New Roman"/>
        </w:rPr>
      </w:pPr>
      <w:r>
        <w:rPr>
          <w:rFonts w:eastAsia="Times New Roman"/>
        </w:rPr>
        <w:t>The locations of all red light cameras.</w:t>
      </w:r>
    </w:p>
    <w:tbl>
      <w:tblPr>
        <w:tblStyle w:val="TableGrid"/>
        <w:tblW w:w="9493" w:type="dxa"/>
        <w:tblLook w:val="04A0" w:firstRow="1" w:lastRow="0" w:firstColumn="1" w:lastColumn="0" w:noHBand="0" w:noVBand="1"/>
      </w:tblPr>
      <w:tblGrid>
        <w:gridCol w:w="2372"/>
        <w:gridCol w:w="2374"/>
        <w:gridCol w:w="2373"/>
        <w:gridCol w:w="2374"/>
      </w:tblGrid>
      <w:tr w:rsidR="0016220B" w:rsidRPr="00557306" w14:paraId="1C5925C6" w14:textId="77777777" w:rsidTr="0016220B">
        <w:trPr>
          <w:tblHeader/>
        </w:trPr>
        <w:tc>
          <w:tcPr>
            <w:tcW w:w="2372" w:type="dxa"/>
            <w:shd w:val="clear" w:color="auto" w:fill="D9D9D9" w:themeFill="background1" w:themeFillShade="D9"/>
          </w:tcPr>
          <w:p w14:paraId="076D34D9" w14:textId="21EB9345" w:rsidR="0016220B" w:rsidRPr="0016220B" w:rsidRDefault="0016220B" w:rsidP="0016220B">
            <w:r>
              <w:t>Location</w:t>
            </w:r>
          </w:p>
        </w:tc>
        <w:tc>
          <w:tcPr>
            <w:tcW w:w="2374" w:type="dxa"/>
            <w:shd w:val="clear" w:color="auto" w:fill="D9D9D9" w:themeFill="background1" w:themeFillShade="D9"/>
          </w:tcPr>
          <w:p w14:paraId="039123E1" w14:textId="6D5C8073" w:rsidR="0016220B" w:rsidRPr="0016220B" w:rsidRDefault="0016220B" w:rsidP="0016220B">
            <w:r>
              <w:t xml:space="preserve">Status </w:t>
            </w:r>
          </w:p>
        </w:tc>
        <w:tc>
          <w:tcPr>
            <w:tcW w:w="2373" w:type="dxa"/>
            <w:shd w:val="clear" w:color="auto" w:fill="D9D9D9" w:themeFill="background1" w:themeFillShade="D9"/>
          </w:tcPr>
          <w:p w14:paraId="721A274E" w14:textId="397AD57D" w:rsidR="0016220B" w:rsidRPr="0016220B" w:rsidRDefault="0016220B" w:rsidP="0016220B">
            <w:r>
              <w:t>Latitude</w:t>
            </w:r>
          </w:p>
        </w:tc>
        <w:tc>
          <w:tcPr>
            <w:tcW w:w="2374" w:type="dxa"/>
            <w:shd w:val="clear" w:color="auto" w:fill="D9D9D9" w:themeFill="background1" w:themeFillShade="D9"/>
          </w:tcPr>
          <w:p w14:paraId="7062E0DB" w14:textId="4D831DB1" w:rsidR="0016220B" w:rsidRPr="0016220B" w:rsidRDefault="0016220B" w:rsidP="0016220B">
            <w:r>
              <w:t>Longitude</w:t>
            </w:r>
          </w:p>
        </w:tc>
      </w:tr>
      <w:tr w:rsidR="0016220B" w14:paraId="37333689" w14:textId="77777777" w:rsidTr="0016220B">
        <w:trPr>
          <w:trHeight w:val="290"/>
        </w:trPr>
        <w:tc>
          <w:tcPr>
            <w:tcW w:w="2372" w:type="dxa"/>
            <w:noWrap/>
            <w:hideMark/>
          </w:tcPr>
          <w:p w14:paraId="09EF4803" w14:textId="77777777" w:rsidR="0016220B" w:rsidRPr="0016220B" w:rsidRDefault="0016220B" w:rsidP="0016220B">
            <w:pPr>
              <w:rPr>
                <w:color w:val="000000"/>
                <w:lang w:eastAsia="en-GB"/>
              </w:rPr>
            </w:pPr>
            <w:r w:rsidRPr="0016220B">
              <w:rPr>
                <w:color w:val="000000"/>
                <w:lang w:eastAsia="en-GB"/>
              </w:rPr>
              <w:t>Corstorphine Road Edinburgh west of Ellersly Road</w:t>
            </w:r>
          </w:p>
        </w:tc>
        <w:tc>
          <w:tcPr>
            <w:tcW w:w="2374" w:type="dxa"/>
            <w:noWrap/>
            <w:hideMark/>
          </w:tcPr>
          <w:p w14:paraId="3BAA4679" w14:textId="77777777" w:rsidR="0016220B" w:rsidRPr="0016220B" w:rsidRDefault="0016220B" w:rsidP="0016220B">
            <w:pPr>
              <w:rPr>
                <w:color w:val="000000"/>
                <w:lang w:eastAsia="en-GB"/>
              </w:rPr>
            </w:pPr>
            <w:r w:rsidRPr="0016220B">
              <w:rPr>
                <w:color w:val="000000"/>
                <w:lang w:eastAsia="en-GB"/>
              </w:rPr>
              <w:t>Enforced</w:t>
            </w:r>
          </w:p>
        </w:tc>
        <w:tc>
          <w:tcPr>
            <w:tcW w:w="2373" w:type="dxa"/>
            <w:noWrap/>
            <w:hideMark/>
          </w:tcPr>
          <w:p w14:paraId="0E5E7051" w14:textId="77777777" w:rsidR="0016220B" w:rsidRPr="0016220B" w:rsidRDefault="0016220B" w:rsidP="0016220B">
            <w:pPr>
              <w:rPr>
                <w:color w:val="000000"/>
                <w:lang w:eastAsia="en-GB"/>
              </w:rPr>
            </w:pPr>
            <w:r w:rsidRPr="0016220B">
              <w:rPr>
                <w:color w:val="000000"/>
                <w:lang w:eastAsia="en-GB"/>
              </w:rPr>
              <w:t>55.944845</w:t>
            </w:r>
          </w:p>
        </w:tc>
        <w:tc>
          <w:tcPr>
            <w:tcW w:w="2374" w:type="dxa"/>
            <w:noWrap/>
            <w:hideMark/>
          </w:tcPr>
          <w:p w14:paraId="58079D87" w14:textId="77777777" w:rsidR="0016220B" w:rsidRPr="0016220B" w:rsidRDefault="0016220B" w:rsidP="0016220B">
            <w:pPr>
              <w:rPr>
                <w:color w:val="000000"/>
                <w:lang w:eastAsia="en-GB"/>
              </w:rPr>
            </w:pPr>
            <w:r w:rsidRPr="0016220B">
              <w:rPr>
                <w:color w:val="000000"/>
                <w:lang w:eastAsia="en-GB"/>
              </w:rPr>
              <w:t>-3.2516281</w:t>
            </w:r>
          </w:p>
        </w:tc>
      </w:tr>
      <w:tr w:rsidR="0016220B" w14:paraId="3EA89373" w14:textId="77777777" w:rsidTr="0016220B">
        <w:trPr>
          <w:trHeight w:val="290"/>
        </w:trPr>
        <w:tc>
          <w:tcPr>
            <w:tcW w:w="2372" w:type="dxa"/>
            <w:noWrap/>
            <w:hideMark/>
          </w:tcPr>
          <w:p w14:paraId="42BFEE3A" w14:textId="77777777" w:rsidR="0016220B" w:rsidRPr="0016220B" w:rsidRDefault="0016220B" w:rsidP="0016220B">
            <w:pPr>
              <w:rPr>
                <w:color w:val="000000"/>
                <w:lang w:eastAsia="en-GB"/>
              </w:rPr>
            </w:pPr>
            <w:r w:rsidRPr="0016220B">
              <w:rPr>
                <w:color w:val="000000"/>
                <w:lang w:eastAsia="en-GB"/>
              </w:rPr>
              <w:t>Corstorphine Road Edinburgh east of Saughtonhall Drive</w:t>
            </w:r>
          </w:p>
        </w:tc>
        <w:tc>
          <w:tcPr>
            <w:tcW w:w="2374" w:type="dxa"/>
            <w:noWrap/>
            <w:hideMark/>
          </w:tcPr>
          <w:p w14:paraId="5822F359" w14:textId="77777777" w:rsidR="0016220B" w:rsidRPr="0016220B" w:rsidRDefault="0016220B" w:rsidP="0016220B">
            <w:pPr>
              <w:rPr>
                <w:color w:val="000000"/>
                <w:lang w:eastAsia="en-GB"/>
              </w:rPr>
            </w:pPr>
            <w:r w:rsidRPr="0016220B">
              <w:rPr>
                <w:color w:val="000000"/>
                <w:lang w:eastAsia="en-GB"/>
              </w:rPr>
              <w:t>Enforced</w:t>
            </w:r>
          </w:p>
        </w:tc>
        <w:tc>
          <w:tcPr>
            <w:tcW w:w="2373" w:type="dxa"/>
            <w:noWrap/>
            <w:hideMark/>
          </w:tcPr>
          <w:p w14:paraId="4FDE73B9" w14:textId="77777777" w:rsidR="0016220B" w:rsidRPr="0016220B" w:rsidRDefault="0016220B" w:rsidP="0016220B">
            <w:pPr>
              <w:rPr>
                <w:color w:val="000000"/>
                <w:lang w:eastAsia="en-GB"/>
              </w:rPr>
            </w:pPr>
            <w:r w:rsidRPr="0016220B">
              <w:rPr>
                <w:color w:val="000000"/>
                <w:lang w:eastAsia="en-GB"/>
              </w:rPr>
              <w:t>55.944730</w:t>
            </w:r>
          </w:p>
        </w:tc>
        <w:tc>
          <w:tcPr>
            <w:tcW w:w="2374" w:type="dxa"/>
            <w:noWrap/>
            <w:hideMark/>
          </w:tcPr>
          <w:p w14:paraId="240A6A9B" w14:textId="77777777" w:rsidR="0016220B" w:rsidRPr="0016220B" w:rsidRDefault="0016220B" w:rsidP="0016220B">
            <w:pPr>
              <w:rPr>
                <w:color w:val="000000"/>
                <w:lang w:eastAsia="en-GB"/>
              </w:rPr>
            </w:pPr>
            <w:r w:rsidRPr="0016220B">
              <w:rPr>
                <w:color w:val="000000"/>
                <w:lang w:eastAsia="en-GB"/>
              </w:rPr>
              <w:t>-3.2505196</w:t>
            </w:r>
          </w:p>
        </w:tc>
      </w:tr>
      <w:tr w:rsidR="0016220B" w14:paraId="3325758E" w14:textId="77777777" w:rsidTr="0016220B">
        <w:trPr>
          <w:trHeight w:val="290"/>
        </w:trPr>
        <w:tc>
          <w:tcPr>
            <w:tcW w:w="2372" w:type="dxa"/>
            <w:noWrap/>
            <w:hideMark/>
          </w:tcPr>
          <w:p w14:paraId="642D8621" w14:textId="77777777" w:rsidR="0016220B" w:rsidRPr="0016220B" w:rsidRDefault="0016220B" w:rsidP="0016220B">
            <w:pPr>
              <w:rPr>
                <w:color w:val="000000"/>
                <w:lang w:eastAsia="en-GB"/>
              </w:rPr>
            </w:pPr>
            <w:r w:rsidRPr="0016220B">
              <w:rPr>
                <w:color w:val="000000"/>
                <w:lang w:eastAsia="en-GB"/>
              </w:rPr>
              <w:t>Hillhouse Road Edinburgh at Telford Road</w:t>
            </w:r>
          </w:p>
        </w:tc>
        <w:tc>
          <w:tcPr>
            <w:tcW w:w="2374" w:type="dxa"/>
            <w:noWrap/>
            <w:hideMark/>
          </w:tcPr>
          <w:p w14:paraId="417F9AA5" w14:textId="77777777" w:rsidR="0016220B" w:rsidRPr="0016220B" w:rsidRDefault="0016220B" w:rsidP="0016220B">
            <w:pPr>
              <w:rPr>
                <w:color w:val="000000"/>
                <w:lang w:eastAsia="en-GB"/>
              </w:rPr>
            </w:pPr>
            <w:r w:rsidRPr="0016220B">
              <w:rPr>
                <w:color w:val="000000"/>
                <w:lang w:eastAsia="en-GB"/>
              </w:rPr>
              <w:t>Enforced</w:t>
            </w:r>
          </w:p>
        </w:tc>
        <w:tc>
          <w:tcPr>
            <w:tcW w:w="2373" w:type="dxa"/>
            <w:noWrap/>
            <w:hideMark/>
          </w:tcPr>
          <w:p w14:paraId="575C930B" w14:textId="77777777" w:rsidR="0016220B" w:rsidRPr="0016220B" w:rsidRDefault="0016220B" w:rsidP="0016220B">
            <w:pPr>
              <w:rPr>
                <w:color w:val="000000"/>
                <w:lang w:eastAsia="en-GB"/>
              </w:rPr>
            </w:pPr>
            <w:r w:rsidRPr="0016220B">
              <w:rPr>
                <w:color w:val="000000"/>
                <w:lang w:eastAsia="en-GB"/>
              </w:rPr>
              <w:t>55.961040</w:t>
            </w:r>
          </w:p>
        </w:tc>
        <w:tc>
          <w:tcPr>
            <w:tcW w:w="2374" w:type="dxa"/>
            <w:noWrap/>
            <w:hideMark/>
          </w:tcPr>
          <w:p w14:paraId="1581E471" w14:textId="77777777" w:rsidR="0016220B" w:rsidRPr="0016220B" w:rsidRDefault="0016220B" w:rsidP="0016220B">
            <w:pPr>
              <w:rPr>
                <w:color w:val="000000"/>
                <w:lang w:eastAsia="en-GB"/>
              </w:rPr>
            </w:pPr>
            <w:r w:rsidRPr="0016220B">
              <w:rPr>
                <w:color w:val="000000"/>
                <w:lang w:eastAsia="en-GB"/>
              </w:rPr>
              <w:t>-3.2583502</w:t>
            </w:r>
          </w:p>
        </w:tc>
      </w:tr>
      <w:tr w:rsidR="0016220B" w14:paraId="63A66E59" w14:textId="77777777" w:rsidTr="0016220B">
        <w:trPr>
          <w:trHeight w:val="290"/>
        </w:trPr>
        <w:tc>
          <w:tcPr>
            <w:tcW w:w="2372" w:type="dxa"/>
            <w:noWrap/>
            <w:hideMark/>
          </w:tcPr>
          <w:p w14:paraId="3F1B8C65" w14:textId="77777777" w:rsidR="0016220B" w:rsidRPr="0016220B" w:rsidRDefault="0016220B" w:rsidP="0016220B">
            <w:pPr>
              <w:rPr>
                <w:color w:val="000000"/>
                <w:lang w:eastAsia="en-GB"/>
              </w:rPr>
            </w:pPr>
            <w:r w:rsidRPr="0016220B">
              <w:rPr>
                <w:color w:val="000000"/>
                <w:lang w:eastAsia="en-GB"/>
              </w:rPr>
              <w:t>London Road Edinburgh at Willowbrae Road</w:t>
            </w:r>
          </w:p>
        </w:tc>
        <w:tc>
          <w:tcPr>
            <w:tcW w:w="2374" w:type="dxa"/>
            <w:noWrap/>
            <w:hideMark/>
          </w:tcPr>
          <w:p w14:paraId="1EE5E74B" w14:textId="77777777" w:rsidR="0016220B" w:rsidRPr="0016220B" w:rsidRDefault="0016220B" w:rsidP="0016220B">
            <w:pPr>
              <w:rPr>
                <w:color w:val="000000"/>
                <w:lang w:eastAsia="en-GB"/>
              </w:rPr>
            </w:pPr>
            <w:r w:rsidRPr="0016220B">
              <w:rPr>
                <w:color w:val="000000"/>
                <w:lang w:eastAsia="en-GB"/>
              </w:rPr>
              <w:t>Enforced</w:t>
            </w:r>
          </w:p>
        </w:tc>
        <w:tc>
          <w:tcPr>
            <w:tcW w:w="2373" w:type="dxa"/>
            <w:noWrap/>
            <w:hideMark/>
          </w:tcPr>
          <w:p w14:paraId="74E6F199" w14:textId="77777777" w:rsidR="0016220B" w:rsidRPr="0016220B" w:rsidRDefault="0016220B" w:rsidP="0016220B">
            <w:pPr>
              <w:rPr>
                <w:color w:val="000000"/>
                <w:lang w:eastAsia="en-GB"/>
              </w:rPr>
            </w:pPr>
            <w:r w:rsidRPr="0016220B">
              <w:rPr>
                <w:color w:val="000000"/>
                <w:lang w:eastAsia="en-GB"/>
              </w:rPr>
              <w:t>55.955069</w:t>
            </w:r>
          </w:p>
        </w:tc>
        <w:tc>
          <w:tcPr>
            <w:tcW w:w="2374" w:type="dxa"/>
            <w:noWrap/>
            <w:hideMark/>
          </w:tcPr>
          <w:p w14:paraId="5ACF741D" w14:textId="77777777" w:rsidR="0016220B" w:rsidRPr="0016220B" w:rsidRDefault="0016220B" w:rsidP="0016220B">
            <w:pPr>
              <w:rPr>
                <w:color w:val="000000"/>
                <w:lang w:eastAsia="en-GB"/>
              </w:rPr>
            </w:pPr>
            <w:r w:rsidRPr="0016220B">
              <w:rPr>
                <w:color w:val="000000"/>
                <w:lang w:eastAsia="en-GB"/>
              </w:rPr>
              <w:t>-3.1503996</w:t>
            </w:r>
          </w:p>
        </w:tc>
      </w:tr>
      <w:tr w:rsidR="0016220B" w14:paraId="5E4E2A41" w14:textId="77777777" w:rsidTr="0016220B">
        <w:trPr>
          <w:trHeight w:val="290"/>
        </w:trPr>
        <w:tc>
          <w:tcPr>
            <w:tcW w:w="2372" w:type="dxa"/>
            <w:noWrap/>
            <w:hideMark/>
          </w:tcPr>
          <w:p w14:paraId="02E4492B" w14:textId="77777777" w:rsidR="0016220B" w:rsidRPr="0016220B" w:rsidRDefault="0016220B" w:rsidP="0016220B">
            <w:pPr>
              <w:rPr>
                <w:color w:val="000000"/>
                <w:lang w:eastAsia="en-GB"/>
              </w:rPr>
            </w:pPr>
            <w:r w:rsidRPr="0016220B">
              <w:rPr>
                <w:color w:val="000000"/>
                <w:lang w:eastAsia="en-GB"/>
              </w:rPr>
              <w:t>South Clerk Street Edinburgh at Hope Park Terrace</w:t>
            </w:r>
          </w:p>
        </w:tc>
        <w:tc>
          <w:tcPr>
            <w:tcW w:w="2374" w:type="dxa"/>
            <w:noWrap/>
            <w:hideMark/>
          </w:tcPr>
          <w:p w14:paraId="0AD79B44" w14:textId="77777777" w:rsidR="0016220B" w:rsidRPr="0016220B" w:rsidRDefault="0016220B" w:rsidP="0016220B">
            <w:pPr>
              <w:rPr>
                <w:color w:val="000000"/>
                <w:lang w:eastAsia="en-GB"/>
              </w:rPr>
            </w:pPr>
            <w:r w:rsidRPr="0016220B">
              <w:rPr>
                <w:color w:val="000000"/>
                <w:lang w:eastAsia="en-GB"/>
              </w:rPr>
              <w:t>Enforced</w:t>
            </w:r>
          </w:p>
        </w:tc>
        <w:tc>
          <w:tcPr>
            <w:tcW w:w="2373" w:type="dxa"/>
            <w:noWrap/>
            <w:hideMark/>
          </w:tcPr>
          <w:p w14:paraId="0C6C2C5E" w14:textId="77777777" w:rsidR="0016220B" w:rsidRPr="0016220B" w:rsidRDefault="0016220B" w:rsidP="0016220B">
            <w:pPr>
              <w:rPr>
                <w:color w:val="000000"/>
                <w:lang w:eastAsia="en-GB"/>
              </w:rPr>
            </w:pPr>
            <w:r w:rsidRPr="0016220B">
              <w:rPr>
                <w:color w:val="000000"/>
                <w:lang w:eastAsia="en-GB"/>
              </w:rPr>
              <w:t>55.940682</w:t>
            </w:r>
          </w:p>
        </w:tc>
        <w:tc>
          <w:tcPr>
            <w:tcW w:w="2374" w:type="dxa"/>
            <w:noWrap/>
            <w:hideMark/>
          </w:tcPr>
          <w:p w14:paraId="2CEEC026" w14:textId="77777777" w:rsidR="0016220B" w:rsidRPr="0016220B" w:rsidRDefault="0016220B" w:rsidP="0016220B">
            <w:pPr>
              <w:rPr>
                <w:color w:val="000000"/>
                <w:lang w:eastAsia="en-GB"/>
              </w:rPr>
            </w:pPr>
            <w:r w:rsidRPr="0016220B">
              <w:rPr>
                <w:color w:val="000000"/>
                <w:lang w:eastAsia="en-GB"/>
              </w:rPr>
              <w:t>-3.1809046</w:t>
            </w:r>
          </w:p>
        </w:tc>
      </w:tr>
      <w:tr w:rsidR="0016220B" w14:paraId="10E9E048" w14:textId="77777777" w:rsidTr="0016220B">
        <w:trPr>
          <w:trHeight w:val="290"/>
        </w:trPr>
        <w:tc>
          <w:tcPr>
            <w:tcW w:w="2372" w:type="dxa"/>
            <w:noWrap/>
            <w:hideMark/>
          </w:tcPr>
          <w:p w14:paraId="77B7D840" w14:textId="77777777" w:rsidR="0016220B" w:rsidRPr="0016220B" w:rsidRDefault="0016220B" w:rsidP="0016220B">
            <w:pPr>
              <w:rPr>
                <w:color w:val="000000"/>
                <w:lang w:eastAsia="en-GB"/>
              </w:rPr>
            </w:pPr>
            <w:r w:rsidRPr="0016220B">
              <w:rPr>
                <w:color w:val="000000"/>
                <w:lang w:eastAsia="en-GB"/>
              </w:rPr>
              <w:lastRenderedPageBreak/>
              <w:t>A728 Aikenhead Road, Glasgow, at junction with Calder Street</w:t>
            </w:r>
          </w:p>
        </w:tc>
        <w:tc>
          <w:tcPr>
            <w:tcW w:w="2374" w:type="dxa"/>
            <w:noWrap/>
            <w:hideMark/>
          </w:tcPr>
          <w:p w14:paraId="62F00AE1"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2DDE4EDA" w14:textId="77777777" w:rsidR="0016220B" w:rsidRPr="0016220B" w:rsidRDefault="0016220B" w:rsidP="0016220B">
            <w:pPr>
              <w:rPr>
                <w:color w:val="000000"/>
                <w:lang w:eastAsia="en-GB"/>
              </w:rPr>
            </w:pPr>
            <w:r w:rsidRPr="0016220B">
              <w:rPr>
                <w:color w:val="000000"/>
                <w:lang w:eastAsia="en-GB"/>
              </w:rPr>
              <w:t>55.835621</w:t>
            </w:r>
          </w:p>
        </w:tc>
        <w:tc>
          <w:tcPr>
            <w:tcW w:w="2374" w:type="dxa"/>
            <w:noWrap/>
            <w:hideMark/>
          </w:tcPr>
          <w:p w14:paraId="4483D75D" w14:textId="77777777" w:rsidR="0016220B" w:rsidRPr="0016220B" w:rsidRDefault="0016220B" w:rsidP="0016220B">
            <w:pPr>
              <w:rPr>
                <w:color w:val="000000"/>
                <w:lang w:eastAsia="en-GB"/>
              </w:rPr>
            </w:pPr>
            <w:r w:rsidRPr="0016220B">
              <w:rPr>
                <w:color w:val="000000"/>
                <w:lang w:eastAsia="en-GB"/>
              </w:rPr>
              <w:t>-4.2489136</w:t>
            </w:r>
          </w:p>
        </w:tc>
      </w:tr>
      <w:tr w:rsidR="0016220B" w14:paraId="55A57573" w14:textId="77777777" w:rsidTr="0016220B">
        <w:trPr>
          <w:trHeight w:val="290"/>
        </w:trPr>
        <w:tc>
          <w:tcPr>
            <w:tcW w:w="2372" w:type="dxa"/>
            <w:noWrap/>
            <w:hideMark/>
          </w:tcPr>
          <w:p w14:paraId="774DE74B" w14:textId="77777777" w:rsidR="0016220B" w:rsidRPr="0016220B" w:rsidRDefault="0016220B" w:rsidP="0016220B">
            <w:pPr>
              <w:rPr>
                <w:color w:val="000000"/>
                <w:lang w:eastAsia="en-GB"/>
              </w:rPr>
            </w:pPr>
            <w:r w:rsidRPr="0016220B">
              <w:rPr>
                <w:color w:val="000000"/>
                <w:lang w:eastAsia="en-GB"/>
              </w:rPr>
              <w:t>A8 Ballater Street, Glasgow, at Crown Street</w:t>
            </w:r>
          </w:p>
        </w:tc>
        <w:tc>
          <w:tcPr>
            <w:tcW w:w="2374" w:type="dxa"/>
            <w:noWrap/>
            <w:hideMark/>
          </w:tcPr>
          <w:p w14:paraId="02AF30D8"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15F1870B" w14:textId="77777777" w:rsidR="0016220B" w:rsidRPr="0016220B" w:rsidRDefault="0016220B" w:rsidP="0016220B">
            <w:pPr>
              <w:rPr>
                <w:color w:val="000000"/>
                <w:lang w:eastAsia="en-GB"/>
              </w:rPr>
            </w:pPr>
            <w:r w:rsidRPr="0016220B">
              <w:rPr>
                <w:color w:val="000000"/>
                <w:lang w:eastAsia="en-GB"/>
              </w:rPr>
              <w:t>55.850673</w:t>
            </w:r>
          </w:p>
        </w:tc>
        <w:tc>
          <w:tcPr>
            <w:tcW w:w="2374" w:type="dxa"/>
            <w:noWrap/>
            <w:hideMark/>
          </w:tcPr>
          <w:p w14:paraId="6DD669CB" w14:textId="77777777" w:rsidR="0016220B" w:rsidRPr="0016220B" w:rsidRDefault="0016220B" w:rsidP="0016220B">
            <w:pPr>
              <w:rPr>
                <w:color w:val="000000"/>
                <w:lang w:eastAsia="en-GB"/>
              </w:rPr>
            </w:pPr>
            <w:r w:rsidRPr="0016220B">
              <w:rPr>
                <w:color w:val="000000"/>
                <w:lang w:eastAsia="en-GB"/>
              </w:rPr>
              <w:t>-4.2490642</w:t>
            </w:r>
          </w:p>
        </w:tc>
      </w:tr>
      <w:tr w:rsidR="0016220B" w14:paraId="2BA5AF4F" w14:textId="77777777" w:rsidTr="0016220B">
        <w:trPr>
          <w:trHeight w:val="290"/>
        </w:trPr>
        <w:tc>
          <w:tcPr>
            <w:tcW w:w="2372" w:type="dxa"/>
            <w:noWrap/>
            <w:hideMark/>
          </w:tcPr>
          <w:p w14:paraId="47979B69" w14:textId="77777777" w:rsidR="0016220B" w:rsidRPr="0016220B" w:rsidRDefault="0016220B" w:rsidP="0016220B">
            <w:pPr>
              <w:rPr>
                <w:color w:val="000000"/>
                <w:lang w:eastAsia="en-GB"/>
              </w:rPr>
            </w:pPr>
            <w:r w:rsidRPr="0016220B">
              <w:rPr>
                <w:color w:val="000000"/>
                <w:lang w:eastAsia="en-GB"/>
              </w:rPr>
              <w:t>Bartiebeith Road, Glasgow, at Wellhouse Road</w:t>
            </w:r>
          </w:p>
        </w:tc>
        <w:tc>
          <w:tcPr>
            <w:tcW w:w="2374" w:type="dxa"/>
            <w:noWrap/>
            <w:hideMark/>
          </w:tcPr>
          <w:p w14:paraId="1E31F4CC"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7D88EDED" w14:textId="77777777" w:rsidR="0016220B" w:rsidRPr="0016220B" w:rsidRDefault="0016220B" w:rsidP="0016220B">
            <w:pPr>
              <w:rPr>
                <w:color w:val="000000"/>
                <w:lang w:eastAsia="en-GB"/>
              </w:rPr>
            </w:pPr>
            <w:r w:rsidRPr="0016220B">
              <w:rPr>
                <w:color w:val="000000"/>
                <w:lang w:eastAsia="en-GB"/>
              </w:rPr>
              <w:t>55.865918</w:t>
            </w:r>
          </w:p>
        </w:tc>
        <w:tc>
          <w:tcPr>
            <w:tcW w:w="2374" w:type="dxa"/>
            <w:noWrap/>
            <w:hideMark/>
          </w:tcPr>
          <w:p w14:paraId="091CA9AB" w14:textId="77777777" w:rsidR="0016220B" w:rsidRPr="0016220B" w:rsidRDefault="0016220B" w:rsidP="0016220B">
            <w:pPr>
              <w:rPr>
                <w:color w:val="000000"/>
                <w:lang w:eastAsia="en-GB"/>
              </w:rPr>
            </w:pPr>
            <w:r w:rsidRPr="0016220B">
              <w:rPr>
                <w:color w:val="000000"/>
                <w:lang w:eastAsia="en-GB"/>
              </w:rPr>
              <w:t>-4.1313076</w:t>
            </w:r>
          </w:p>
        </w:tc>
      </w:tr>
      <w:tr w:rsidR="0016220B" w14:paraId="38CDCE40" w14:textId="77777777" w:rsidTr="0016220B">
        <w:trPr>
          <w:trHeight w:val="290"/>
        </w:trPr>
        <w:tc>
          <w:tcPr>
            <w:tcW w:w="2372" w:type="dxa"/>
            <w:noWrap/>
            <w:hideMark/>
          </w:tcPr>
          <w:p w14:paraId="0E43274B" w14:textId="77777777" w:rsidR="0016220B" w:rsidRPr="0016220B" w:rsidRDefault="0016220B" w:rsidP="0016220B">
            <w:pPr>
              <w:rPr>
                <w:color w:val="000000"/>
                <w:lang w:eastAsia="en-GB"/>
              </w:rPr>
            </w:pPr>
            <w:r w:rsidRPr="0016220B">
              <w:rPr>
                <w:color w:val="000000"/>
                <w:lang w:eastAsia="en-GB"/>
              </w:rPr>
              <w:t>Bath Street, Glasgow, at Pitt Street</w:t>
            </w:r>
          </w:p>
        </w:tc>
        <w:tc>
          <w:tcPr>
            <w:tcW w:w="2374" w:type="dxa"/>
            <w:noWrap/>
            <w:hideMark/>
          </w:tcPr>
          <w:p w14:paraId="41472790"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61C58572" w14:textId="77777777" w:rsidR="0016220B" w:rsidRPr="0016220B" w:rsidRDefault="0016220B" w:rsidP="0016220B">
            <w:pPr>
              <w:rPr>
                <w:color w:val="000000"/>
                <w:lang w:eastAsia="en-GB"/>
              </w:rPr>
            </w:pPr>
            <w:r w:rsidRPr="0016220B">
              <w:rPr>
                <w:color w:val="000000"/>
                <w:lang w:eastAsia="en-GB"/>
              </w:rPr>
              <w:t>55.864734</w:t>
            </w:r>
          </w:p>
        </w:tc>
        <w:tc>
          <w:tcPr>
            <w:tcW w:w="2374" w:type="dxa"/>
            <w:noWrap/>
            <w:hideMark/>
          </w:tcPr>
          <w:p w14:paraId="719D40DA" w14:textId="77777777" w:rsidR="0016220B" w:rsidRPr="0016220B" w:rsidRDefault="0016220B" w:rsidP="0016220B">
            <w:pPr>
              <w:rPr>
                <w:color w:val="000000"/>
                <w:lang w:eastAsia="en-GB"/>
              </w:rPr>
            </w:pPr>
            <w:r w:rsidRPr="0016220B">
              <w:rPr>
                <w:color w:val="000000"/>
                <w:lang w:eastAsia="en-GB"/>
              </w:rPr>
              <w:t>-4.2644530</w:t>
            </w:r>
          </w:p>
        </w:tc>
      </w:tr>
      <w:tr w:rsidR="0016220B" w14:paraId="1C0FCE92" w14:textId="77777777" w:rsidTr="0016220B">
        <w:trPr>
          <w:trHeight w:val="290"/>
        </w:trPr>
        <w:tc>
          <w:tcPr>
            <w:tcW w:w="2372" w:type="dxa"/>
            <w:noWrap/>
            <w:hideMark/>
          </w:tcPr>
          <w:p w14:paraId="4A6E4C2F" w14:textId="77777777" w:rsidR="0016220B" w:rsidRPr="0016220B" w:rsidRDefault="0016220B" w:rsidP="0016220B">
            <w:pPr>
              <w:rPr>
                <w:color w:val="000000"/>
                <w:lang w:eastAsia="en-GB"/>
              </w:rPr>
            </w:pPr>
            <w:r w:rsidRPr="0016220B">
              <w:rPr>
                <w:color w:val="000000"/>
                <w:lang w:eastAsia="en-GB"/>
              </w:rPr>
              <w:t>A77 Bridge Street, Glasgow, at Oxford Street</w:t>
            </w:r>
          </w:p>
        </w:tc>
        <w:tc>
          <w:tcPr>
            <w:tcW w:w="2374" w:type="dxa"/>
            <w:noWrap/>
            <w:hideMark/>
          </w:tcPr>
          <w:p w14:paraId="046D863D"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78C3797F" w14:textId="77777777" w:rsidR="0016220B" w:rsidRPr="0016220B" w:rsidRDefault="0016220B" w:rsidP="0016220B">
            <w:pPr>
              <w:rPr>
                <w:color w:val="000000"/>
                <w:lang w:eastAsia="en-GB"/>
              </w:rPr>
            </w:pPr>
            <w:r w:rsidRPr="0016220B">
              <w:rPr>
                <w:color w:val="000000"/>
                <w:lang w:eastAsia="en-GB"/>
              </w:rPr>
              <w:t>55.853734</w:t>
            </w:r>
          </w:p>
        </w:tc>
        <w:tc>
          <w:tcPr>
            <w:tcW w:w="2374" w:type="dxa"/>
            <w:noWrap/>
            <w:hideMark/>
          </w:tcPr>
          <w:p w14:paraId="7E18E4D6" w14:textId="77777777" w:rsidR="0016220B" w:rsidRPr="0016220B" w:rsidRDefault="0016220B" w:rsidP="0016220B">
            <w:pPr>
              <w:rPr>
                <w:color w:val="000000"/>
                <w:lang w:eastAsia="en-GB"/>
              </w:rPr>
            </w:pPr>
            <w:r w:rsidRPr="0016220B">
              <w:rPr>
                <w:color w:val="000000"/>
                <w:lang w:eastAsia="en-GB"/>
              </w:rPr>
              <w:t>-4.2585402</w:t>
            </w:r>
          </w:p>
        </w:tc>
      </w:tr>
      <w:tr w:rsidR="0016220B" w14:paraId="0B6FBA7A" w14:textId="77777777" w:rsidTr="0016220B">
        <w:trPr>
          <w:trHeight w:val="290"/>
        </w:trPr>
        <w:tc>
          <w:tcPr>
            <w:tcW w:w="2372" w:type="dxa"/>
            <w:noWrap/>
            <w:hideMark/>
          </w:tcPr>
          <w:p w14:paraId="25746F03" w14:textId="77777777" w:rsidR="0016220B" w:rsidRPr="0016220B" w:rsidRDefault="0016220B" w:rsidP="0016220B">
            <w:pPr>
              <w:rPr>
                <w:color w:val="000000"/>
                <w:lang w:eastAsia="en-GB"/>
              </w:rPr>
            </w:pPr>
            <w:r w:rsidRPr="0016220B">
              <w:rPr>
                <w:color w:val="000000"/>
                <w:lang w:eastAsia="en-GB"/>
              </w:rPr>
              <w:t>A749 Dalmarnock Road, Glasgow, at Dunn Street</w:t>
            </w:r>
          </w:p>
        </w:tc>
        <w:tc>
          <w:tcPr>
            <w:tcW w:w="2374" w:type="dxa"/>
            <w:noWrap/>
            <w:hideMark/>
          </w:tcPr>
          <w:p w14:paraId="7ED393DD"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15DC73F5" w14:textId="77777777" w:rsidR="0016220B" w:rsidRPr="0016220B" w:rsidRDefault="0016220B" w:rsidP="0016220B">
            <w:pPr>
              <w:rPr>
                <w:color w:val="000000"/>
                <w:lang w:eastAsia="en-GB"/>
              </w:rPr>
            </w:pPr>
            <w:r w:rsidRPr="0016220B">
              <w:rPr>
                <w:color w:val="000000"/>
                <w:lang w:eastAsia="en-GB"/>
              </w:rPr>
              <w:t>55.844510</w:t>
            </w:r>
          </w:p>
        </w:tc>
        <w:tc>
          <w:tcPr>
            <w:tcW w:w="2374" w:type="dxa"/>
            <w:noWrap/>
            <w:hideMark/>
          </w:tcPr>
          <w:p w14:paraId="45593C6B" w14:textId="77777777" w:rsidR="0016220B" w:rsidRPr="0016220B" w:rsidRDefault="0016220B" w:rsidP="0016220B">
            <w:pPr>
              <w:rPr>
                <w:color w:val="000000"/>
                <w:lang w:eastAsia="en-GB"/>
              </w:rPr>
            </w:pPr>
            <w:r w:rsidRPr="0016220B">
              <w:rPr>
                <w:color w:val="000000"/>
                <w:lang w:eastAsia="en-GB"/>
              </w:rPr>
              <w:t>-4.2197157</w:t>
            </w:r>
          </w:p>
        </w:tc>
      </w:tr>
      <w:tr w:rsidR="0016220B" w14:paraId="547963CF" w14:textId="77777777" w:rsidTr="0016220B">
        <w:trPr>
          <w:trHeight w:val="290"/>
        </w:trPr>
        <w:tc>
          <w:tcPr>
            <w:tcW w:w="2372" w:type="dxa"/>
            <w:noWrap/>
            <w:hideMark/>
          </w:tcPr>
          <w:p w14:paraId="5851997C" w14:textId="77777777" w:rsidR="0016220B" w:rsidRPr="0016220B" w:rsidRDefault="0016220B" w:rsidP="0016220B">
            <w:pPr>
              <w:rPr>
                <w:color w:val="000000"/>
                <w:lang w:eastAsia="en-GB"/>
              </w:rPr>
            </w:pPr>
            <w:r w:rsidRPr="0016220B">
              <w:rPr>
                <w:color w:val="000000"/>
                <w:lang w:eastAsia="en-GB"/>
              </w:rPr>
              <w:t>A8 Edinburgh Road, Glasgow, at Ruchazie Road</w:t>
            </w:r>
          </w:p>
        </w:tc>
        <w:tc>
          <w:tcPr>
            <w:tcW w:w="2374" w:type="dxa"/>
            <w:noWrap/>
            <w:hideMark/>
          </w:tcPr>
          <w:p w14:paraId="4D7A089B"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5DA904FD" w14:textId="77777777" w:rsidR="0016220B" w:rsidRPr="0016220B" w:rsidRDefault="0016220B" w:rsidP="0016220B">
            <w:pPr>
              <w:rPr>
                <w:color w:val="000000"/>
                <w:lang w:eastAsia="en-GB"/>
              </w:rPr>
            </w:pPr>
            <w:r w:rsidRPr="0016220B">
              <w:rPr>
                <w:color w:val="000000"/>
                <w:lang w:eastAsia="en-GB"/>
              </w:rPr>
              <w:t>55.862886</w:t>
            </w:r>
          </w:p>
        </w:tc>
        <w:tc>
          <w:tcPr>
            <w:tcW w:w="2374" w:type="dxa"/>
            <w:noWrap/>
            <w:hideMark/>
          </w:tcPr>
          <w:p w14:paraId="38314038" w14:textId="77777777" w:rsidR="0016220B" w:rsidRPr="0016220B" w:rsidRDefault="0016220B" w:rsidP="0016220B">
            <w:pPr>
              <w:rPr>
                <w:color w:val="000000"/>
                <w:lang w:eastAsia="en-GB"/>
              </w:rPr>
            </w:pPr>
            <w:r w:rsidRPr="0016220B">
              <w:rPr>
                <w:color w:val="000000"/>
                <w:lang w:eastAsia="en-GB"/>
              </w:rPr>
              <w:t>-4.1771511</w:t>
            </w:r>
          </w:p>
        </w:tc>
      </w:tr>
      <w:tr w:rsidR="0016220B" w14:paraId="70D64B72" w14:textId="77777777" w:rsidTr="0016220B">
        <w:trPr>
          <w:trHeight w:val="290"/>
        </w:trPr>
        <w:tc>
          <w:tcPr>
            <w:tcW w:w="2372" w:type="dxa"/>
            <w:noWrap/>
            <w:hideMark/>
          </w:tcPr>
          <w:p w14:paraId="4FF6D045" w14:textId="77777777" w:rsidR="0016220B" w:rsidRPr="0016220B" w:rsidRDefault="0016220B" w:rsidP="0016220B">
            <w:pPr>
              <w:rPr>
                <w:color w:val="000000"/>
                <w:lang w:eastAsia="en-GB"/>
              </w:rPr>
            </w:pPr>
            <w:r w:rsidRPr="0016220B">
              <w:rPr>
                <w:color w:val="000000"/>
                <w:lang w:eastAsia="en-GB"/>
              </w:rPr>
              <w:t>A8 Edinburgh Road, Glasgow, near Springboig Road</w:t>
            </w:r>
          </w:p>
        </w:tc>
        <w:tc>
          <w:tcPr>
            <w:tcW w:w="2374" w:type="dxa"/>
            <w:noWrap/>
            <w:hideMark/>
          </w:tcPr>
          <w:p w14:paraId="4AA0B943"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12F02326" w14:textId="77777777" w:rsidR="0016220B" w:rsidRPr="0016220B" w:rsidRDefault="0016220B" w:rsidP="0016220B">
            <w:pPr>
              <w:rPr>
                <w:color w:val="000000"/>
                <w:lang w:eastAsia="en-GB"/>
              </w:rPr>
            </w:pPr>
            <w:r w:rsidRPr="0016220B">
              <w:rPr>
                <w:color w:val="000000"/>
                <w:lang w:eastAsia="en-GB"/>
              </w:rPr>
              <w:t>55.862201</w:t>
            </w:r>
          </w:p>
        </w:tc>
        <w:tc>
          <w:tcPr>
            <w:tcW w:w="2374" w:type="dxa"/>
            <w:noWrap/>
            <w:hideMark/>
          </w:tcPr>
          <w:p w14:paraId="21811A2F" w14:textId="77777777" w:rsidR="0016220B" w:rsidRPr="0016220B" w:rsidRDefault="0016220B" w:rsidP="0016220B">
            <w:pPr>
              <w:rPr>
                <w:color w:val="000000"/>
                <w:lang w:eastAsia="en-GB"/>
              </w:rPr>
            </w:pPr>
            <w:r w:rsidRPr="0016220B">
              <w:rPr>
                <w:color w:val="000000"/>
                <w:lang w:eastAsia="en-GB"/>
              </w:rPr>
              <w:t>-4.1563217</w:t>
            </w:r>
          </w:p>
        </w:tc>
      </w:tr>
      <w:tr w:rsidR="0016220B" w14:paraId="76D89727" w14:textId="77777777" w:rsidTr="0016220B">
        <w:trPr>
          <w:trHeight w:val="290"/>
        </w:trPr>
        <w:tc>
          <w:tcPr>
            <w:tcW w:w="2372" w:type="dxa"/>
            <w:noWrap/>
            <w:hideMark/>
          </w:tcPr>
          <w:p w14:paraId="68195477" w14:textId="77777777" w:rsidR="0016220B" w:rsidRPr="0016220B" w:rsidRDefault="0016220B" w:rsidP="0016220B">
            <w:pPr>
              <w:rPr>
                <w:color w:val="000000"/>
                <w:lang w:eastAsia="en-GB"/>
              </w:rPr>
            </w:pPr>
            <w:r w:rsidRPr="0016220B">
              <w:rPr>
                <w:color w:val="000000"/>
                <w:lang w:eastAsia="en-GB"/>
              </w:rPr>
              <w:lastRenderedPageBreak/>
              <w:t>A82 Great Western Road, Glasgow, at Cleveden Road</w:t>
            </w:r>
          </w:p>
        </w:tc>
        <w:tc>
          <w:tcPr>
            <w:tcW w:w="2374" w:type="dxa"/>
            <w:noWrap/>
            <w:hideMark/>
          </w:tcPr>
          <w:p w14:paraId="2ECA4368"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2088AF05" w14:textId="77777777" w:rsidR="0016220B" w:rsidRPr="0016220B" w:rsidRDefault="0016220B" w:rsidP="0016220B">
            <w:pPr>
              <w:rPr>
                <w:color w:val="000000"/>
                <w:lang w:eastAsia="en-GB"/>
              </w:rPr>
            </w:pPr>
            <w:r w:rsidRPr="0016220B">
              <w:rPr>
                <w:color w:val="000000"/>
                <w:lang w:eastAsia="en-GB"/>
              </w:rPr>
              <w:t>55.882699</w:t>
            </w:r>
          </w:p>
        </w:tc>
        <w:tc>
          <w:tcPr>
            <w:tcW w:w="2374" w:type="dxa"/>
            <w:noWrap/>
            <w:hideMark/>
          </w:tcPr>
          <w:p w14:paraId="36AF1C2C" w14:textId="77777777" w:rsidR="0016220B" w:rsidRPr="0016220B" w:rsidRDefault="0016220B" w:rsidP="0016220B">
            <w:pPr>
              <w:rPr>
                <w:color w:val="000000"/>
                <w:lang w:eastAsia="en-GB"/>
              </w:rPr>
            </w:pPr>
            <w:r w:rsidRPr="0016220B">
              <w:rPr>
                <w:color w:val="000000"/>
                <w:lang w:eastAsia="en-GB"/>
              </w:rPr>
              <w:t>-4.3032511</w:t>
            </w:r>
          </w:p>
        </w:tc>
      </w:tr>
      <w:tr w:rsidR="0016220B" w14:paraId="163C7CC4" w14:textId="77777777" w:rsidTr="0016220B">
        <w:trPr>
          <w:trHeight w:val="290"/>
        </w:trPr>
        <w:tc>
          <w:tcPr>
            <w:tcW w:w="2372" w:type="dxa"/>
            <w:noWrap/>
            <w:hideMark/>
          </w:tcPr>
          <w:p w14:paraId="6E2BA4D5" w14:textId="77777777" w:rsidR="0016220B" w:rsidRPr="0016220B" w:rsidRDefault="0016220B" w:rsidP="0016220B">
            <w:pPr>
              <w:rPr>
                <w:color w:val="000000"/>
                <w:lang w:eastAsia="en-GB"/>
              </w:rPr>
            </w:pPr>
            <w:r w:rsidRPr="0016220B">
              <w:rPr>
                <w:color w:val="000000"/>
                <w:lang w:eastAsia="en-GB"/>
              </w:rPr>
              <w:t>A74 London Road, Glasgow, at Carmyle Avenue</w:t>
            </w:r>
          </w:p>
        </w:tc>
        <w:tc>
          <w:tcPr>
            <w:tcW w:w="2374" w:type="dxa"/>
            <w:noWrap/>
            <w:hideMark/>
          </w:tcPr>
          <w:p w14:paraId="1B5F6E5A"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3719269F" w14:textId="77777777" w:rsidR="0016220B" w:rsidRPr="0016220B" w:rsidRDefault="0016220B" w:rsidP="0016220B">
            <w:pPr>
              <w:rPr>
                <w:color w:val="000000"/>
                <w:lang w:eastAsia="en-GB"/>
              </w:rPr>
            </w:pPr>
            <w:r w:rsidRPr="0016220B">
              <w:rPr>
                <w:color w:val="000000"/>
                <w:lang w:eastAsia="en-GB"/>
              </w:rPr>
              <w:t>55.836327</w:t>
            </w:r>
          </w:p>
        </w:tc>
        <w:tc>
          <w:tcPr>
            <w:tcW w:w="2374" w:type="dxa"/>
            <w:noWrap/>
            <w:hideMark/>
          </w:tcPr>
          <w:p w14:paraId="5AEB76E1" w14:textId="77777777" w:rsidR="0016220B" w:rsidRPr="0016220B" w:rsidRDefault="0016220B" w:rsidP="0016220B">
            <w:pPr>
              <w:rPr>
                <w:color w:val="000000"/>
                <w:lang w:eastAsia="en-GB"/>
              </w:rPr>
            </w:pPr>
            <w:r w:rsidRPr="0016220B">
              <w:rPr>
                <w:color w:val="000000"/>
                <w:lang w:eastAsia="en-GB"/>
              </w:rPr>
              <w:t>-4.1604145</w:t>
            </w:r>
          </w:p>
        </w:tc>
      </w:tr>
      <w:tr w:rsidR="0016220B" w14:paraId="0625F08F" w14:textId="77777777" w:rsidTr="0016220B">
        <w:trPr>
          <w:trHeight w:val="290"/>
        </w:trPr>
        <w:tc>
          <w:tcPr>
            <w:tcW w:w="2372" w:type="dxa"/>
            <w:noWrap/>
            <w:hideMark/>
          </w:tcPr>
          <w:p w14:paraId="298B3BAE" w14:textId="77777777" w:rsidR="0016220B" w:rsidRPr="0016220B" w:rsidRDefault="0016220B" w:rsidP="0016220B">
            <w:pPr>
              <w:rPr>
                <w:color w:val="000000"/>
                <w:lang w:eastAsia="en-GB"/>
              </w:rPr>
            </w:pPr>
            <w:r w:rsidRPr="0016220B">
              <w:rPr>
                <w:color w:val="000000"/>
                <w:lang w:eastAsia="en-GB"/>
              </w:rPr>
              <w:t>B763 Millerston Street, Glasgow, at Gallowgate</w:t>
            </w:r>
          </w:p>
        </w:tc>
        <w:tc>
          <w:tcPr>
            <w:tcW w:w="2374" w:type="dxa"/>
            <w:noWrap/>
            <w:hideMark/>
          </w:tcPr>
          <w:p w14:paraId="5D7D38D5"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27FA2D2E" w14:textId="77777777" w:rsidR="0016220B" w:rsidRPr="0016220B" w:rsidRDefault="0016220B" w:rsidP="0016220B">
            <w:pPr>
              <w:rPr>
                <w:color w:val="000000"/>
                <w:lang w:eastAsia="en-GB"/>
              </w:rPr>
            </w:pPr>
            <w:r w:rsidRPr="0016220B">
              <w:rPr>
                <w:color w:val="000000"/>
                <w:lang w:eastAsia="en-GB"/>
              </w:rPr>
              <w:t>55.854191</w:t>
            </w:r>
          </w:p>
        </w:tc>
        <w:tc>
          <w:tcPr>
            <w:tcW w:w="2374" w:type="dxa"/>
            <w:noWrap/>
            <w:hideMark/>
          </w:tcPr>
          <w:p w14:paraId="43A40378" w14:textId="77777777" w:rsidR="0016220B" w:rsidRPr="0016220B" w:rsidRDefault="0016220B" w:rsidP="0016220B">
            <w:pPr>
              <w:rPr>
                <w:color w:val="000000"/>
                <w:lang w:eastAsia="en-GB"/>
              </w:rPr>
            </w:pPr>
            <w:r w:rsidRPr="0016220B">
              <w:rPr>
                <w:color w:val="000000"/>
                <w:lang w:eastAsia="en-GB"/>
              </w:rPr>
              <w:t>-4.2151709</w:t>
            </w:r>
          </w:p>
        </w:tc>
      </w:tr>
      <w:tr w:rsidR="0016220B" w14:paraId="58869B7D" w14:textId="77777777" w:rsidTr="0016220B">
        <w:trPr>
          <w:trHeight w:val="290"/>
        </w:trPr>
        <w:tc>
          <w:tcPr>
            <w:tcW w:w="2372" w:type="dxa"/>
            <w:noWrap/>
            <w:hideMark/>
          </w:tcPr>
          <w:p w14:paraId="788A48E1" w14:textId="77777777" w:rsidR="0016220B" w:rsidRPr="0016220B" w:rsidRDefault="0016220B" w:rsidP="0016220B">
            <w:pPr>
              <w:rPr>
                <w:color w:val="000000"/>
                <w:lang w:eastAsia="en-GB"/>
              </w:rPr>
            </w:pPr>
            <w:r w:rsidRPr="0016220B">
              <w:rPr>
                <w:color w:val="000000"/>
                <w:lang w:eastAsia="en-GB"/>
              </w:rPr>
              <w:t>A89 Shettleston Road, Glasgow, at Killin Street</w:t>
            </w:r>
          </w:p>
        </w:tc>
        <w:tc>
          <w:tcPr>
            <w:tcW w:w="2374" w:type="dxa"/>
            <w:noWrap/>
            <w:hideMark/>
          </w:tcPr>
          <w:p w14:paraId="6C1AE303"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5E83CCEB" w14:textId="77777777" w:rsidR="0016220B" w:rsidRPr="0016220B" w:rsidRDefault="0016220B" w:rsidP="0016220B">
            <w:pPr>
              <w:rPr>
                <w:color w:val="000000"/>
                <w:lang w:eastAsia="en-GB"/>
              </w:rPr>
            </w:pPr>
            <w:r w:rsidRPr="0016220B">
              <w:rPr>
                <w:color w:val="000000"/>
                <w:lang w:eastAsia="en-GB"/>
              </w:rPr>
              <w:t>55.851452</w:t>
            </w:r>
          </w:p>
        </w:tc>
        <w:tc>
          <w:tcPr>
            <w:tcW w:w="2374" w:type="dxa"/>
            <w:noWrap/>
            <w:hideMark/>
          </w:tcPr>
          <w:p w14:paraId="015943B1" w14:textId="77777777" w:rsidR="0016220B" w:rsidRPr="0016220B" w:rsidRDefault="0016220B" w:rsidP="0016220B">
            <w:pPr>
              <w:rPr>
                <w:color w:val="000000"/>
                <w:lang w:eastAsia="en-GB"/>
              </w:rPr>
            </w:pPr>
            <w:r w:rsidRPr="0016220B">
              <w:rPr>
                <w:color w:val="000000"/>
                <w:lang w:eastAsia="en-GB"/>
              </w:rPr>
              <w:t>-4.1604871</w:t>
            </w:r>
          </w:p>
        </w:tc>
      </w:tr>
      <w:tr w:rsidR="0016220B" w14:paraId="7C3F6FE0" w14:textId="77777777" w:rsidTr="0016220B">
        <w:trPr>
          <w:trHeight w:val="290"/>
        </w:trPr>
        <w:tc>
          <w:tcPr>
            <w:tcW w:w="2372" w:type="dxa"/>
            <w:noWrap/>
            <w:hideMark/>
          </w:tcPr>
          <w:p w14:paraId="3F080179" w14:textId="77777777" w:rsidR="0016220B" w:rsidRPr="0016220B" w:rsidRDefault="0016220B" w:rsidP="0016220B">
            <w:pPr>
              <w:rPr>
                <w:color w:val="000000"/>
                <w:lang w:eastAsia="en-GB"/>
              </w:rPr>
            </w:pPr>
            <w:r w:rsidRPr="0016220B">
              <w:rPr>
                <w:color w:val="000000"/>
                <w:lang w:eastAsia="en-GB"/>
              </w:rPr>
              <w:t>A803 Springburn Road, Glasgow, at Colston Road</w:t>
            </w:r>
          </w:p>
        </w:tc>
        <w:tc>
          <w:tcPr>
            <w:tcW w:w="2374" w:type="dxa"/>
            <w:noWrap/>
            <w:hideMark/>
          </w:tcPr>
          <w:p w14:paraId="312D55F3"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334720B2" w14:textId="77777777" w:rsidR="0016220B" w:rsidRPr="0016220B" w:rsidRDefault="0016220B" w:rsidP="0016220B">
            <w:pPr>
              <w:rPr>
                <w:color w:val="000000"/>
                <w:lang w:eastAsia="en-GB"/>
              </w:rPr>
            </w:pPr>
            <w:r w:rsidRPr="0016220B">
              <w:rPr>
                <w:color w:val="000000"/>
                <w:lang w:eastAsia="en-GB"/>
              </w:rPr>
              <w:t>55.896568</w:t>
            </w:r>
          </w:p>
        </w:tc>
        <w:tc>
          <w:tcPr>
            <w:tcW w:w="2374" w:type="dxa"/>
            <w:noWrap/>
            <w:hideMark/>
          </w:tcPr>
          <w:p w14:paraId="4ABE2933" w14:textId="77777777" w:rsidR="0016220B" w:rsidRPr="0016220B" w:rsidRDefault="0016220B" w:rsidP="0016220B">
            <w:pPr>
              <w:rPr>
                <w:color w:val="000000"/>
                <w:lang w:eastAsia="en-GB"/>
              </w:rPr>
            </w:pPr>
            <w:r w:rsidRPr="0016220B">
              <w:rPr>
                <w:color w:val="000000"/>
                <w:lang w:eastAsia="en-GB"/>
              </w:rPr>
              <w:t>-4.2315020</w:t>
            </w:r>
          </w:p>
        </w:tc>
      </w:tr>
      <w:tr w:rsidR="0016220B" w14:paraId="16E9F09C" w14:textId="77777777" w:rsidTr="0016220B">
        <w:trPr>
          <w:trHeight w:val="290"/>
        </w:trPr>
        <w:tc>
          <w:tcPr>
            <w:tcW w:w="2372" w:type="dxa"/>
            <w:noWrap/>
            <w:hideMark/>
          </w:tcPr>
          <w:p w14:paraId="28B3E93A" w14:textId="77777777" w:rsidR="0016220B" w:rsidRPr="0016220B" w:rsidRDefault="0016220B" w:rsidP="0016220B">
            <w:pPr>
              <w:rPr>
                <w:color w:val="000000"/>
                <w:lang w:eastAsia="en-GB"/>
              </w:rPr>
            </w:pPr>
            <w:r w:rsidRPr="0016220B">
              <w:rPr>
                <w:color w:val="000000"/>
                <w:lang w:eastAsia="en-GB"/>
              </w:rPr>
              <w:t>Stockwell Street, Glasgow, at Howard Street</w:t>
            </w:r>
          </w:p>
        </w:tc>
        <w:tc>
          <w:tcPr>
            <w:tcW w:w="2374" w:type="dxa"/>
            <w:noWrap/>
            <w:hideMark/>
          </w:tcPr>
          <w:p w14:paraId="19070B7F"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3E50CE2B" w14:textId="77777777" w:rsidR="0016220B" w:rsidRPr="0016220B" w:rsidRDefault="0016220B" w:rsidP="0016220B">
            <w:pPr>
              <w:rPr>
                <w:color w:val="000000"/>
                <w:lang w:eastAsia="en-GB"/>
              </w:rPr>
            </w:pPr>
            <w:r w:rsidRPr="0016220B">
              <w:rPr>
                <w:color w:val="000000"/>
                <w:lang w:eastAsia="en-GB"/>
              </w:rPr>
              <w:t>55.855772</w:t>
            </w:r>
          </w:p>
        </w:tc>
        <w:tc>
          <w:tcPr>
            <w:tcW w:w="2374" w:type="dxa"/>
            <w:noWrap/>
            <w:hideMark/>
          </w:tcPr>
          <w:p w14:paraId="3D0228F4" w14:textId="77777777" w:rsidR="0016220B" w:rsidRPr="0016220B" w:rsidRDefault="0016220B" w:rsidP="0016220B">
            <w:pPr>
              <w:rPr>
                <w:color w:val="000000"/>
                <w:lang w:eastAsia="en-GB"/>
              </w:rPr>
            </w:pPr>
            <w:r w:rsidRPr="0016220B">
              <w:rPr>
                <w:color w:val="000000"/>
                <w:lang w:eastAsia="en-GB"/>
              </w:rPr>
              <w:t>-4.2498543</w:t>
            </w:r>
          </w:p>
        </w:tc>
      </w:tr>
      <w:tr w:rsidR="0016220B" w14:paraId="5AA13C37" w14:textId="77777777" w:rsidTr="0016220B">
        <w:trPr>
          <w:trHeight w:val="290"/>
        </w:trPr>
        <w:tc>
          <w:tcPr>
            <w:tcW w:w="2372" w:type="dxa"/>
            <w:noWrap/>
            <w:hideMark/>
          </w:tcPr>
          <w:p w14:paraId="27C04D97" w14:textId="77777777" w:rsidR="0016220B" w:rsidRPr="0016220B" w:rsidRDefault="0016220B" w:rsidP="0016220B">
            <w:pPr>
              <w:rPr>
                <w:color w:val="000000"/>
                <w:lang w:eastAsia="en-GB"/>
              </w:rPr>
            </w:pPr>
            <w:r w:rsidRPr="0016220B">
              <w:rPr>
                <w:color w:val="000000"/>
                <w:lang w:eastAsia="en-GB"/>
              </w:rPr>
              <w:t>Tradeston Street, Glasgow, at Wallace Street</w:t>
            </w:r>
          </w:p>
        </w:tc>
        <w:tc>
          <w:tcPr>
            <w:tcW w:w="2374" w:type="dxa"/>
            <w:noWrap/>
            <w:hideMark/>
          </w:tcPr>
          <w:p w14:paraId="176D672F"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5B1C3AEF" w14:textId="77777777" w:rsidR="0016220B" w:rsidRPr="0016220B" w:rsidRDefault="0016220B" w:rsidP="0016220B">
            <w:pPr>
              <w:rPr>
                <w:color w:val="000000"/>
                <w:lang w:eastAsia="en-GB"/>
              </w:rPr>
            </w:pPr>
            <w:r w:rsidRPr="0016220B">
              <w:rPr>
                <w:color w:val="000000"/>
                <w:lang w:eastAsia="en-GB"/>
              </w:rPr>
              <w:t>55.852398</w:t>
            </w:r>
          </w:p>
        </w:tc>
        <w:tc>
          <w:tcPr>
            <w:tcW w:w="2374" w:type="dxa"/>
            <w:noWrap/>
            <w:hideMark/>
          </w:tcPr>
          <w:p w14:paraId="650DB9E4" w14:textId="77777777" w:rsidR="0016220B" w:rsidRPr="0016220B" w:rsidRDefault="0016220B" w:rsidP="0016220B">
            <w:pPr>
              <w:rPr>
                <w:color w:val="000000"/>
                <w:lang w:eastAsia="en-GB"/>
              </w:rPr>
            </w:pPr>
            <w:r w:rsidRPr="0016220B">
              <w:rPr>
                <w:color w:val="000000"/>
                <w:lang w:eastAsia="en-GB"/>
              </w:rPr>
              <w:t>-4.2637512</w:t>
            </w:r>
          </w:p>
        </w:tc>
      </w:tr>
      <w:tr w:rsidR="0016220B" w14:paraId="540D3906" w14:textId="77777777" w:rsidTr="0016220B">
        <w:trPr>
          <w:trHeight w:val="290"/>
        </w:trPr>
        <w:tc>
          <w:tcPr>
            <w:tcW w:w="2372" w:type="dxa"/>
            <w:noWrap/>
            <w:hideMark/>
          </w:tcPr>
          <w:p w14:paraId="768FE265" w14:textId="77777777" w:rsidR="0016220B" w:rsidRPr="0016220B" w:rsidRDefault="0016220B" w:rsidP="0016220B">
            <w:pPr>
              <w:rPr>
                <w:color w:val="000000"/>
                <w:lang w:eastAsia="en-GB"/>
              </w:rPr>
            </w:pPr>
            <w:r w:rsidRPr="0016220B">
              <w:rPr>
                <w:color w:val="000000"/>
                <w:lang w:eastAsia="en-GB"/>
              </w:rPr>
              <w:t>A814 Victoria Park Drive, Glasgow, at Westland Drive</w:t>
            </w:r>
          </w:p>
        </w:tc>
        <w:tc>
          <w:tcPr>
            <w:tcW w:w="2374" w:type="dxa"/>
            <w:noWrap/>
            <w:hideMark/>
          </w:tcPr>
          <w:p w14:paraId="08ED236C"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0C749AEA" w14:textId="77777777" w:rsidR="0016220B" w:rsidRPr="0016220B" w:rsidRDefault="0016220B" w:rsidP="0016220B">
            <w:pPr>
              <w:rPr>
                <w:color w:val="000000"/>
                <w:lang w:eastAsia="en-GB"/>
              </w:rPr>
            </w:pPr>
            <w:r w:rsidRPr="0016220B">
              <w:rPr>
                <w:color w:val="000000"/>
                <w:lang w:eastAsia="en-GB"/>
              </w:rPr>
              <w:t>55.876588</w:t>
            </w:r>
          </w:p>
        </w:tc>
        <w:tc>
          <w:tcPr>
            <w:tcW w:w="2374" w:type="dxa"/>
            <w:noWrap/>
            <w:hideMark/>
          </w:tcPr>
          <w:p w14:paraId="7067AAB8" w14:textId="77777777" w:rsidR="0016220B" w:rsidRPr="0016220B" w:rsidRDefault="0016220B" w:rsidP="0016220B">
            <w:pPr>
              <w:rPr>
                <w:color w:val="000000"/>
                <w:lang w:eastAsia="en-GB"/>
              </w:rPr>
            </w:pPr>
            <w:r w:rsidRPr="0016220B">
              <w:rPr>
                <w:color w:val="000000"/>
                <w:lang w:eastAsia="en-GB"/>
              </w:rPr>
              <w:t>-4.3403636</w:t>
            </w:r>
          </w:p>
        </w:tc>
      </w:tr>
      <w:tr w:rsidR="0016220B" w14:paraId="138B997A" w14:textId="77777777" w:rsidTr="0016220B">
        <w:trPr>
          <w:trHeight w:val="290"/>
        </w:trPr>
        <w:tc>
          <w:tcPr>
            <w:tcW w:w="2372" w:type="dxa"/>
            <w:noWrap/>
            <w:hideMark/>
          </w:tcPr>
          <w:p w14:paraId="1A516F7A" w14:textId="77777777" w:rsidR="0016220B" w:rsidRPr="0016220B" w:rsidRDefault="0016220B" w:rsidP="0016220B">
            <w:pPr>
              <w:rPr>
                <w:color w:val="000000"/>
                <w:lang w:eastAsia="en-GB"/>
              </w:rPr>
            </w:pPr>
            <w:r w:rsidRPr="0016220B">
              <w:rPr>
                <w:color w:val="000000"/>
                <w:lang w:eastAsia="en-GB"/>
              </w:rPr>
              <w:t>A761 Canal Street, Paisley, near Camphill</w:t>
            </w:r>
          </w:p>
        </w:tc>
        <w:tc>
          <w:tcPr>
            <w:tcW w:w="2374" w:type="dxa"/>
            <w:noWrap/>
            <w:hideMark/>
          </w:tcPr>
          <w:p w14:paraId="412E5C0F"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2A8E82E4" w14:textId="77777777" w:rsidR="0016220B" w:rsidRPr="0016220B" w:rsidRDefault="0016220B" w:rsidP="0016220B">
            <w:pPr>
              <w:rPr>
                <w:color w:val="000000"/>
                <w:lang w:eastAsia="en-GB"/>
              </w:rPr>
            </w:pPr>
            <w:r w:rsidRPr="0016220B">
              <w:rPr>
                <w:color w:val="000000"/>
                <w:lang w:eastAsia="en-GB"/>
              </w:rPr>
              <w:t>55.841402</w:t>
            </w:r>
          </w:p>
        </w:tc>
        <w:tc>
          <w:tcPr>
            <w:tcW w:w="2374" w:type="dxa"/>
            <w:noWrap/>
            <w:hideMark/>
          </w:tcPr>
          <w:p w14:paraId="38403DB2" w14:textId="77777777" w:rsidR="0016220B" w:rsidRPr="0016220B" w:rsidRDefault="0016220B" w:rsidP="0016220B">
            <w:pPr>
              <w:rPr>
                <w:color w:val="000000"/>
                <w:lang w:eastAsia="en-GB"/>
              </w:rPr>
            </w:pPr>
            <w:r w:rsidRPr="0016220B">
              <w:rPr>
                <w:color w:val="000000"/>
                <w:lang w:eastAsia="en-GB"/>
              </w:rPr>
              <w:t>-4.4315956</w:t>
            </w:r>
          </w:p>
        </w:tc>
      </w:tr>
      <w:tr w:rsidR="0016220B" w14:paraId="5E13BED3" w14:textId="77777777" w:rsidTr="0016220B">
        <w:trPr>
          <w:trHeight w:val="290"/>
        </w:trPr>
        <w:tc>
          <w:tcPr>
            <w:tcW w:w="2372" w:type="dxa"/>
            <w:noWrap/>
            <w:hideMark/>
          </w:tcPr>
          <w:p w14:paraId="6D8B9F8E" w14:textId="77777777" w:rsidR="0016220B" w:rsidRPr="0016220B" w:rsidRDefault="0016220B" w:rsidP="0016220B">
            <w:pPr>
              <w:rPr>
                <w:color w:val="000000"/>
                <w:lang w:eastAsia="en-GB"/>
              </w:rPr>
            </w:pPr>
            <w:r w:rsidRPr="0016220B">
              <w:rPr>
                <w:color w:val="000000"/>
                <w:lang w:eastAsia="en-GB"/>
              </w:rPr>
              <w:lastRenderedPageBreak/>
              <w:t>A719 Whitletts Road, Ayr, at Walker Road</w:t>
            </w:r>
          </w:p>
        </w:tc>
        <w:tc>
          <w:tcPr>
            <w:tcW w:w="2374" w:type="dxa"/>
            <w:noWrap/>
            <w:hideMark/>
          </w:tcPr>
          <w:p w14:paraId="2074FA4E"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42B35595" w14:textId="77777777" w:rsidR="0016220B" w:rsidRPr="0016220B" w:rsidRDefault="0016220B" w:rsidP="0016220B">
            <w:pPr>
              <w:rPr>
                <w:color w:val="000000"/>
                <w:lang w:eastAsia="en-GB"/>
              </w:rPr>
            </w:pPr>
            <w:r w:rsidRPr="0016220B">
              <w:rPr>
                <w:color w:val="000000"/>
                <w:lang w:eastAsia="en-GB"/>
              </w:rPr>
              <w:t>55.468793</w:t>
            </w:r>
          </w:p>
        </w:tc>
        <w:tc>
          <w:tcPr>
            <w:tcW w:w="2374" w:type="dxa"/>
            <w:noWrap/>
            <w:hideMark/>
          </w:tcPr>
          <w:p w14:paraId="74E70766" w14:textId="77777777" w:rsidR="0016220B" w:rsidRPr="0016220B" w:rsidRDefault="0016220B" w:rsidP="0016220B">
            <w:pPr>
              <w:rPr>
                <w:color w:val="000000"/>
                <w:lang w:eastAsia="en-GB"/>
              </w:rPr>
            </w:pPr>
            <w:r w:rsidRPr="0016220B">
              <w:rPr>
                <w:color w:val="000000"/>
                <w:lang w:eastAsia="en-GB"/>
              </w:rPr>
              <w:t>-4.6098907</w:t>
            </w:r>
          </w:p>
        </w:tc>
      </w:tr>
      <w:tr w:rsidR="0016220B" w14:paraId="30D60662" w14:textId="77777777" w:rsidTr="0016220B">
        <w:trPr>
          <w:trHeight w:val="290"/>
        </w:trPr>
        <w:tc>
          <w:tcPr>
            <w:tcW w:w="2372" w:type="dxa"/>
            <w:noWrap/>
            <w:hideMark/>
          </w:tcPr>
          <w:p w14:paraId="368C9EB6" w14:textId="77777777" w:rsidR="0016220B" w:rsidRPr="0016220B" w:rsidRDefault="0016220B" w:rsidP="0016220B">
            <w:pPr>
              <w:rPr>
                <w:color w:val="000000"/>
                <w:lang w:eastAsia="en-GB"/>
              </w:rPr>
            </w:pPr>
            <w:r w:rsidRPr="0016220B">
              <w:rPr>
                <w:color w:val="000000"/>
                <w:lang w:eastAsia="en-GB"/>
              </w:rPr>
              <w:t>A721 New Edinburgh Road, Viewpark, at Bellshill Road</w:t>
            </w:r>
          </w:p>
        </w:tc>
        <w:tc>
          <w:tcPr>
            <w:tcW w:w="2374" w:type="dxa"/>
            <w:noWrap/>
            <w:hideMark/>
          </w:tcPr>
          <w:p w14:paraId="4BB181D6"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73CEC0C9" w14:textId="77777777" w:rsidR="0016220B" w:rsidRPr="0016220B" w:rsidRDefault="0016220B" w:rsidP="0016220B">
            <w:pPr>
              <w:rPr>
                <w:color w:val="000000"/>
                <w:lang w:eastAsia="en-GB"/>
              </w:rPr>
            </w:pPr>
            <w:r w:rsidRPr="0016220B">
              <w:rPr>
                <w:color w:val="000000"/>
                <w:lang w:eastAsia="en-GB"/>
              </w:rPr>
              <w:t>55.821438</w:t>
            </w:r>
          </w:p>
        </w:tc>
        <w:tc>
          <w:tcPr>
            <w:tcW w:w="2374" w:type="dxa"/>
            <w:noWrap/>
            <w:hideMark/>
          </w:tcPr>
          <w:p w14:paraId="5DC6DB40" w14:textId="77777777" w:rsidR="0016220B" w:rsidRPr="0016220B" w:rsidRDefault="0016220B" w:rsidP="0016220B">
            <w:pPr>
              <w:rPr>
                <w:color w:val="000000"/>
                <w:lang w:eastAsia="en-GB"/>
              </w:rPr>
            </w:pPr>
            <w:r w:rsidRPr="0016220B">
              <w:rPr>
                <w:color w:val="000000"/>
                <w:lang w:eastAsia="en-GB"/>
              </w:rPr>
              <w:t>-4.0559353</w:t>
            </w:r>
          </w:p>
        </w:tc>
      </w:tr>
      <w:tr w:rsidR="0016220B" w14:paraId="63BAE270" w14:textId="77777777" w:rsidTr="0016220B">
        <w:trPr>
          <w:trHeight w:val="290"/>
        </w:trPr>
        <w:tc>
          <w:tcPr>
            <w:tcW w:w="2372" w:type="dxa"/>
            <w:noWrap/>
            <w:hideMark/>
          </w:tcPr>
          <w:p w14:paraId="1DBFB92B" w14:textId="77777777" w:rsidR="0016220B" w:rsidRPr="0016220B" w:rsidRDefault="0016220B" w:rsidP="0016220B">
            <w:pPr>
              <w:rPr>
                <w:color w:val="000000"/>
                <w:lang w:eastAsia="en-GB"/>
              </w:rPr>
            </w:pPr>
            <w:r w:rsidRPr="0016220B">
              <w:rPr>
                <w:color w:val="000000"/>
                <w:lang w:eastAsia="en-GB"/>
              </w:rPr>
              <w:t>A803 Springburn Road, near Atlas Road, Springburn</w:t>
            </w:r>
          </w:p>
        </w:tc>
        <w:tc>
          <w:tcPr>
            <w:tcW w:w="2374" w:type="dxa"/>
            <w:noWrap/>
            <w:hideMark/>
          </w:tcPr>
          <w:p w14:paraId="5F2F58BF"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366C8515" w14:textId="77777777" w:rsidR="0016220B" w:rsidRPr="0016220B" w:rsidRDefault="0016220B" w:rsidP="0016220B">
            <w:pPr>
              <w:rPr>
                <w:color w:val="000000"/>
                <w:lang w:eastAsia="en-GB"/>
              </w:rPr>
            </w:pPr>
            <w:r w:rsidRPr="0016220B">
              <w:rPr>
                <w:color w:val="000000"/>
                <w:lang w:eastAsia="en-GB"/>
              </w:rPr>
              <w:t>55.879648</w:t>
            </w:r>
          </w:p>
        </w:tc>
        <w:tc>
          <w:tcPr>
            <w:tcW w:w="2374" w:type="dxa"/>
            <w:noWrap/>
            <w:hideMark/>
          </w:tcPr>
          <w:p w14:paraId="7C3A4D78" w14:textId="77777777" w:rsidR="0016220B" w:rsidRPr="0016220B" w:rsidRDefault="0016220B" w:rsidP="0016220B">
            <w:pPr>
              <w:rPr>
                <w:color w:val="000000"/>
                <w:lang w:eastAsia="en-GB"/>
              </w:rPr>
            </w:pPr>
            <w:r w:rsidRPr="0016220B">
              <w:rPr>
                <w:color w:val="000000"/>
                <w:lang w:eastAsia="en-GB"/>
              </w:rPr>
              <w:t>-4.2337605</w:t>
            </w:r>
          </w:p>
        </w:tc>
      </w:tr>
      <w:tr w:rsidR="0016220B" w14:paraId="6F420C85" w14:textId="77777777" w:rsidTr="0016220B">
        <w:trPr>
          <w:trHeight w:val="290"/>
        </w:trPr>
        <w:tc>
          <w:tcPr>
            <w:tcW w:w="2372" w:type="dxa"/>
            <w:noWrap/>
            <w:hideMark/>
          </w:tcPr>
          <w:p w14:paraId="138DC79E" w14:textId="77777777" w:rsidR="0016220B" w:rsidRPr="0016220B" w:rsidRDefault="0016220B" w:rsidP="0016220B">
            <w:pPr>
              <w:rPr>
                <w:color w:val="000000"/>
                <w:lang w:eastAsia="en-GB"/>
              </w:rPr>
            </w:pPr>
            <w:r w:rsidRPr="0016220B">
              <w:rPr>
                <w:color w:val="000000"/>
                <w:lang w:eastAsia="en-GB"/>
              </w:rPr>
              <w:t>Tradeston Street, Glasgow at Nelson Street Junction, Glasgow</w:t>
            </w:r>
          </w:p>
        </w:tc>
        <w:tc>
          <w:tcPr>
            <w:tcW w:w="2374" w:type="dxa"/>
            <w:noWrap/>
            <w:hideMark/>
          </w:tcPr>
          <w:p w14:paraId="412FC593"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60BB75B0" w14:textId="77777777" w:rsidR="0016220B" w:rsidRPr="0016220B" w:rsidRDefault="0016220B" w:rsidP="0016220B">
            <w:pPr>
              <w:rPr>
                <w:color w:val="000000"/>
                <w:lang w:eastAsia="en-GB"/>
              </w:rPr>
            </w:pPr>
            <w:r w:rsidRPr="0016220B">
              <w:rPr>
                <w:color w:val="000000"/>
                <w:lang w:eastAsia="en-GB"/>
              </w:rPr>
              <w:t>55.853631</w:t>
            </w:r>
          </w:p>
        </w:tc>
        <w:tc>
          <w:tcPr>
            <w:tcW w:w="2374" w:type="dxa"/>
            <w:noWrap/>
            <w:hideMark/>
          </w:tcPr>
          <w:p w14:paraId="129EC040" w14:textId="77777777" w:rsidR="0016220B" w:rsidRPr="0016220B" w:rsidRDefault="0016220B" w:rsidP="0016220B">
            <w:pPr>
              <w:rPr>
                <w:color w:val="000000"/>
                <w:lang w:eastAsia="en-GB"/>
              </w:rPr>
            </w:pPr>
            <w:r w:rsidRPr="0016220B">
              <w:rPr>
                <w:color w:val="000000"/>
                <w:lang w:eastAsia="en-GB"/>
              </w:rPr>
              <w:t>-4.2631678</w:t>
            </w:r>
          </w:p>
        </w:tc>
      </w:tr>
      <w:tr w:rsidR="0016220B" w14:paraId="3201212D" w14:textId="77777777" w:rsidTr="0016220B">
        <w:trPr>
          <w:trHeight w:val="290"/>
        </w:trPr>
        <w:tc>
          <w:tcPr>
            <w:tcW w:w="2372" w:type="dxa"/>
            <w:noWrap/>
            <w:hideMark/>
          </w:tcPr>
          <w:p w14:paraId="53E75023" w14:textId="77777777" w:rsidR="0016220B" w:rsidRPr="0016220B" w:rsidRDefault="0016220B" w:rsidP="0016220B">
            <w:pPr>
              <w:rPr>
                <w:color w:val="000000"/>
                <w:lang w:eastAsia="en-GB"/>
              </w:rPr>
            </w:pPr>
            <w:r w:rsidRPr="0016220B">
              <w:rPr>
                <w:color w:val="000000"/>
                <w:lang w:eastAsia="en-GB"/>
              </w:rPr>
              <w:t>Angle Park Terrace Edinburgh east of Harrison Road</w:t>
            </w:r>
          </w:p>
        </w:tc>
        <w:tc>
          <w:tcPr>
            <w:tcW w:w="2374" w:type="dxa"/>
            <w:noWrap/>
            <w:hideMark/>
          </w:tcPr>
          <w:p w14:paraId="6BFA3870"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795405D6" w14:textId="77777777" w:rsidR="0016220B" w:rsidRPr="0016220B" w:rsidRDefault="0016220B" w:rsidP="0016220B">
            <w:pPr>
              <w:rPr>
                <w:color w:val="000000"/>
                <w:lang w:eastAsia="en-GB"/>
              </w:rPr>
            </w:pPr>
            <w:r w:rsidRPr="0016220B">
              <w:rPr>
                <w:color w:val="000000"/>
                <w:lang w:eastAsia="en-GB"/>
              </w:rPr>
              <w:t>55.937528</w:t>
            </w:r>
          </w:p>
        </w:tc>
        <w:tc>
          <w:tcPr>
            <w:tcW w:w="2374" w:type="dxa"/>
            <w:noWrap/>
            <w:hideMark/>
          </w:tcPr>
          <w:p w14:paraId="2770EB57" w14:textId="77777777" w:rsidR="0016220B" w:rsidRPr="0016220B" w:rsidRDefault="0016220B" w:rsidP="0016220B">
            <w:pPr>
              <w:rPr>
                <w:color w:val="000000"/>
                <w:lang w:eastAsia="en-GB"/>
              </w:rPr>
            </w:pPr>
            <w:r w:rsidRPr="0016220B">
              <w:rPr>
                <w:color w:val="000000"/>
                <w:lang w:eastAsia="en-GB"/>
              </w:rPr>
              <w:t>-3.2259538</w:t>
            </w:r>
          </w:p>
        </w:tc>
      </w:tr>
      <w:tr w:rsidR="0016220B" w14:paraId="0DB88FFA" w14:textId="77777777" w:rsidTr="0016220B">
        <w:trPr>
          <w:trHeight w:val="290"/>
        </w:trPr>
        <w:tc>
          <w:tcPr>
            <w:tcW w:w="2372" w:type="dxa"/>
            <w:noWrap/>
            <w:hideMark/>
          </w:tcPr>
          <w:p w14:paraId="70629A81" w14:textId="77777777" w:rsidR="0016220B" w:rsidRPr="0016220B" w:rsidRDefault="0016220B" w:rsidP="0016220B">
            <w:pPr>
              <w:rPr>
                <w:color w:val="000000"/>
                <w:lang w:eastAsia="en-GB"/>
              </w:rPr>
            </w:pPr>
            <w:r w:rsidRPr="0016220B">
              <w:rPr>
                <w:color w:val="000000"/>
                <w:lang w:eastAsia="en-GB"/>
              </w:rPr>
              <w:t>Colinton Road at Craiglockhart Avenue, Edinburgh</w:t>
            </w:r>
          </w:p>
        </w:tc>
        <w:tc>
          <w:tcPr>
            <w:tcW w:w="2374" w:type="dxa"/>
            <w:noWrap/>
            <w:hideMark/>
          </w:tcPr>
          <w:p w14:paraId="11CE3AEE"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2FB77DE0" w14:textId="77777777" w:rsidR="0016220B" w:rsidRPr="0016220B" w:rsidRDefault="0016220B" w:rsidP="0016220B">
            <w:pPr>
              <w:rPr>
                <w:color w:val="000000"/>
                <w:lang w:eastAsia="en-GB"/>
              </w:rPr>
            </w:pPr>
            <w:r w:rsidRPr="0016220B">
              <w:rPr>
                <w:color w:val="000000"/>
                <w:lang w:eastAsia="en-GB"/>
              </w:rPr>
              <w:t>55.919989</w:t>
            </w:r>
          </w:p>
        </w:tc>
        <w:tc>
          <w:tcPr>
            <w:tcW w:w="2374" w:type="dxa"/>
            <w:noWrap/>
            <w:hideMark/>
          </w:tcPr>
          <w:p w14:paraId="2D64C3CE" w14:textId="77777777" w:rsidR="0016220B" w:rsidRPr="0016220B" w:rsidRDefault="0016220B" w:rsidP="0016220B">
            <w:pPr>
              <w:rPr>
                <w:color w:val="000000"/>
                <w:lang w:eastAsia="en-GB"/>
              </w:rPr>
            </w:pPr>
            <w:r w:rsidRPr="0016220B">
              <w:rPr>
                <w:color w:val="000000"/>
                <w:lang w:eastAsia="en-GB"/>
              </w:rPr>
              <w:t>-3.2402817</w:t>
            </w:r>
          </w:p>
        </w:tc>
      </w:tr>
      <w:tr w:rsidR="0016220B" w14:paraId="3F3179AE" w14:textId="77777777" w:rsidTr="0016220B">
        <w:trPr>
          <w:trHeight w:val="290"/>
        </w:trPr>
        <w:tc>
          <w:tcPr>
            <w:tcW w:w="2372" w:type="dxa"/>
            <w:noWrap/>
            <w:hideMark/>
          </w:tcPr>
          <w:p w14:paraId="7C783100" w14:textId="77777777" w:rsidR="0016220B" w:rsidRPr="0016220B" w:rsidRDefault="0016220B" w:rsidP="0016220B">
            <w:pPr>
              <w:rPr>
                <w:color w:val="000000"/>
                <w:lang w:eastAsia="en-GB"/>
              </w:rPr>
            </w:pPr>
            <w:r w:rsidRPr="0016220B">
              <w:rPr>
                <w:color w:val="000000"/>
                <w:lang w:eastAsia="en-GB"/>
              </w:rPr>
              <w:t>Colinton Road Edinburgh north of Glenlockhart Road</w:t>
            </w:r>
          </w:p>
        </w:tc>
        <w:tc>
          <w:tcPr>
            <w:tcW w:w="2374" w:type="dxa"/>
            <w:noWrap/>
            <w:hideMark/>
          </w:tcPr>
          <w:p w14:paraId="29FCBC45"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5FCF72DD" w14:textId="77777777" w:rsidR="0016220B" w:rsidRPr="0016220B" w:rsidRDefault="0016220B" w:rsidP="0016220B">
            <w:pPr>
              <w:rPr>
                <w:color w:val="000000"/>
                <w:lang w:eastAsia="en-GB"/>
              </w:rPr>
            </w:pPr>
            <w:r w:rsidRPr="0016220B">
              <w:rPr>
                <w:color w:val="000000"/>
                <w:lang w:eastAsia="en-GB"/>
              </w:rPr>
              <w:t>55.920407</w:t>
            </w:r>
          </w:p>
        </w:tc>
        <w:tc>
          <w:tcPr>
            <w:tcW w:w="2374" w:type="dxa"/>
            <w:noWrap/>
            <w:hideMark/>
          </w:tcPr>
          <w:p w14:paraId="34767349" w14:textId="77777777" w:rsidR="0016220B" w:rsidRPr="0016220B" w:rsidRDefault="0016220B" w:rsidP="0016220B">
            <w:pPr>
              <w:rPr>
                <w:color w:val="000000"/>
                <w:lang w:eastAsia="en-GB"/>
              </w:rPr>
            </w:pPr>
            <w:r w:rsidRPr="0016220B">
              <w:rPr>
                <w:color w:val="000000"/>
                <w:lang w:eastAsia="en-GB"/>
              </w:rPr>
              <w:t>-3.2397350</w:t>
            </w:r>
          </w:p>
        </w:tc>
      </w:tr>
      <w:tr w:rsidR="0016220B" w14:paraId="0F4C80BF" w14:textId="77777777" w:rsidTr="0016220B">
        <w:trPr>
          <w:trHeight w:val="290"/>
        </w:trPr>
        <w:tc>
          <w:tcPr>
            <w:tcW w:w="2372" w:type="dxa"/>
            <w:noWrap/>
            <w:hideMark/>
          </w:tcPr>
          <w:p w14:paraId="6815F0F5" w14:textId="77777777" w:rsidR="0016220B" w:rsidRPr="0016220B" w:rsidRDefault="0016220B" w:rsidP="0016220B">
            <w:pPr>
              <w:rPr>
                <w:color w:val="000000"/>
                <w:lang w:eastAsia="en-GB"/>
              </w:rPr>
            </w:pPr>
            <w:r w:rsidRPr="0016220B">
              <w:rPr>
                <w:color w:val="000000"/>
                <w:lang w:eastAsia="en-GB"/>
              </w:rPr>
              <w:t>Colinton Road Edinburgh west of Gray's Loan</w:t>
            </w:r>
          </w:p>
        </w:tc>
        <w:tc>
          <w:tcPr>
            <w:tcW w:w="2374" w:type="dxa"/>
            <w:noWrap/>
            <w:hideMark/>
          </w:tcPr>
          <w:p w14:paraId="2CC9E4A9"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5855F252" w14:textId="77777777" w:rsidR="0016220B" w:rsidRPr="0016220B" w:rsidRDefault="0016220B" w:rsidP="0016220B">
            <w:pPr>
              <w:rPr>
                <w:color w:val="000000"/>
                <w:lang w:eastAsia="en-GB"/>
              </w:rPr>
            </w:pPr>
            <w:r w:rsidRPr="0016220B">
              <w:rPr>
                <w:color w:val="000000"/>
                <w:lang w:eastAsia="en-GB"/>
              </w:rPr>
              <w:t>55.929789</w:t>
            </w:r>
          </w:p>
        </w:tc>
        <w:tc>
          <w:tcPr>
            <w:tcW w:w="2374" w:type="dxa"/>
            <w:noWrap/>
            <w:hideMark/>
          </w:tcPr>
          <w:p w14:paraId="743E2634" w14:textId="77777777" w:rsidR="0016220B" w:rsidRPr="0016220B" w:rsidRDefault="0016220B" w:rsidP="0016220B">
            <w:pPr>
              <w:rPr>
                <w:color w:val="000000"/>
                <w:lang w:eastAsia="en-GB"/>
              </w:rPr>
            </w:pPr>
            <w:r w:rsidRPr="0016220B">
              <w:rPr>
                <w:color w:val="000000"/>
                <w:lang w:eastAsia="en-GB"/>
              </w:rPr>
              <w:t>-3.2243809</w:t>
            </w:r>
          </w:p>
        </w:tc>
      </w:tr>
      <w:tr w:rsidR="0016220B" w14:paraId="11720E5F" w14:textId="77777777" w:rsidTr="0016220B">
        <w:trPr>
          <w:trHeight w:val="290"/>
        </w:trPr>
        <w:tc>
          <w:tcPr>
            <w:tcW w:w="2372" w:type="dxa"/>
            <w:noWrap/>
            <w:hideMark/>
          </w:tcPr>
          <w:p w14:paraId="04F3C993" w14:textId="77777777" w:rsidR="0016220B" w:rsidRPr="0016220B" w:rsidRDefault="0016220B" w:rsidP="0016220B">
            <w:pPr>
              <w:rPr>
                <w:color w:val="000000"/>
                <w:lang w:eastAsia="en-GB"/>
              </w:rPr>
            </w:pPr>
            <w:r w:rsidRPr="0016220B">
              <w:rPr>
                <w:color w:val="000000"/>
                <w:lang w:eastAsia="en-GB"/>
              </w:rPr>
              <w:lastRenderedPageBreak/>
              <w:t>Drum Street at Ferniehill Drive, Edinburgh</w:t>
            </w:r>
          </w:p>
        </w:tc>
        <w:tc>
          <w:tcPr>
            <w:tcW w:w="2374" w:type="dxa"/>
            <w:noWrap/>
            <w:hideMark/>
          </w:tcPr>
          <w:p w14:paraId="1788C9FF"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75B9FAF3" w14:textId="77777777" w:rsidR="0016220B" w:rsidRPr="0016220B" w:rsidRDefault="0016220B" w:rsidP="0016220B">
            <w:pPr>
              <w:rPr>
                <w:color w:val="000000"/>
                <w:lang w:eastAsia="en-GB"/>
              </w:rPr>
            </w:pPr>
            <w:r w:rsidRPr="0016220B">
              <w:rPr>
                <w:color w:val="000000"/>
                <w:lang w:eastAsia="en-GB"/>
              </w:rPr>
              <w:t>55.906332</w:t>
            </w:r>
          </w:p>
        </w:tc>
        <w:tc>
          <w:tcPr>
            <w:tcW w:w="2374" w:type="dxa"/>
            <w:noWrap/>
            <w:hideMark/>
          </w:tcPr>
          <w:p w14:paraId="7ADD28C5" w14:textId="77777777" w:rsidR="0016220B" w:rsidRPr="0016220B" w:rsidRDefault="0016220B" w:rsidP="0016220B">
            <w:pPr>
              <w:rPr>
                <w:color w:val="000000"/>
                <w:lang w:eastAsia="en-GB"/>
              </w:rPr>
            </w:pPr>
            <w:r w:rsidRPr="0016220B">
              <w:rPr>
                <w:color w:val="000000"/>
                <w:lang w:eastAsia="en-GB"/>
              </w:rPr>
              <w:t>-3.1338718</w:t>
            </w:r>
          </w:p>
        </w:tc>
      </w:tr>
      <w:tr w:rsidR="0016220B" w14:paraId="70C84F00" w14:textId="77777777" w:rsidTr="0016220B">
        <w:trPr>
          <w:trHeight w:val="290"/>
        </w:trPr>
        <w:tc>
          <w:tcPr>
            <w:tcW w:w="2372" w:type="dxa"/>
            <w:noWrap/>
            <w:hideMark/>
          </w:tcPr>
          <w:p w14:paraId="5F9E0F47" w14:textId="77777777" w:rsidR="0016220B" w:rsidRPr="0016220B" w:rsidRDefault="0016220B" w:rsidP="0016220B">
            <w:pPr>
              <w:rPr>
                <w:color w:val="000000"/>
                <w:lang w:eastAsia="en-GB"/>
              </w:rPr>
            </w:pPr>
            <w:r w:rsidRPr="0016220B">
              <w:rPr>
                <w:color w:val="000000"/>
                <w:lang w:eastAsia="en-GB"/>
              </w:rPr>
              <w:t>Gilmerton Road at Mount Vernon Road, Edinburgh</w:t>
            </w:r>
          </w:p>
        </w:tc>
        <w:tc>
          <w:tcPr>
            <w:tcW w:w="2374" w:type="dxa"/>
            <w:noWrap/>
            <w:hideMark/>
          </w:tcPr>
          <w:p w14:paraId="4DBCFC8C"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663153F5" w14:textId="77777777" w:rsidR="0016220B" w:rsidRPr="0016220B" w:rsidRDefault="0016220B" w:rsidP="0016220B">
            <w:pPr>
              <w:rPr>
                <w:color w:val="000000"/>
                <w:lang w:eastAsia="en-GB"/>
              </w:rPr>
            </w:pPr>
            <w:r w:rsidRPr="0016220B">
              <w:rPr>
                <w:color w:val="000000"/>
                <w:lang w:eastAsia="en-GB"/>
              </w:rPr>
              <w:t>55.916951</w:t>
            </w:r>
          </w:p>
        </w:tc>
        <w:tc>
          <w:tcPr>
            <w:tcW w:w="2374" w:type="dxa"/>
            <w:noWrap/>
            <w:hideMark/>
          </w:tcPr>
          <w:p w14:paraId="0D6EDAB0" w14:textId="77777777" w:rsidR="0016220B" w:rsidRPr="0016220B" w:rsidRDefault="0016220B" w:rsidP="0016220B">
            <w:pPr>
              <w:rPr>
                <w:color w:val="000000"/>
                <w:lang w:eastAsia="en-GB"/>
              </w:rPr>
            </w:pPr>
            <w:r w:rsidRPr="0016220B">
              <w:rPr>
                <w:color w:val="000000"/>
                <w:lang w:eastAsia="en-GB"/>
              </w:rPr>
              <w:t>-3.1524222</w:t>
            </w:r>
          </w:p>
        </w:tc>
      </w:tr>
      <w:tr w:rsidR="0016220B" w14:paraId="2B842492" w14:textId="77777777" w:rsidTr="0016220B">
        <w:trPr>
          <w:trHeight w:val="290"/>
        </w:trPr>
        <w:tc>
          <w:tcPr>
            <w:tcW w:w="2372" w:type="dxa"/>
            <w:noWrap/>
            <w:hideMark/>
          </w:tcPr>
          <w:p w14:paraId="4F8BB4A0" w14:textId="77777777" w:rsidR="0016220B" w:rsidRPr="0016220B" w:rsidRDefault="0016220B" w:rsidP="0016220B">
            <w:pPr>
              <w:rPr>
                <w:color w:val="000000"/>
                <w:lang w:eastAsia="en-GB"/>
              </w:rPr>
            </w:pPr>
            <w:r w:rsidRPr="0016220B">
              <w:rPr>
                <w:color w:val="000000"/>
                <w:lang w:eastAsia="en-GB"/>
              </w:rPr>
              <w:t>Gorgie Road Edinburgh at Chesser Avenue</w:t>
            </w:r>
          </w:p>
        </w:tc>
        <w:tc>
          <w:tcPr>
            <w:tcW w:w="2374" w:type="dxa"/>
            <w:noWrap/>
            <w:hideMark/>
          </w:tcPr>
          <w:p w14:paraId="3D9D4141"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54DD405D" w14:textId="77777777" w:rsidR="0016220B" w:rsidRPr="0016220B" w:rsidRDefault="0016220B" w:rsidP="0016220B">
            <w:pPr>
              <w:rPr>
                <w:color w:val="000000"/>
                <w:lang w:eastAsia="en-GB"/>
              </w:rPr>
            </w:pPr>
            <w:r w:rsidRPr="0016220B">
              <w:rPr>
                <w:color w:val="000000"/>
                <w:lang w:eastAsia="en-GB"/>
              </w:rPr>
              <w:t>55.931281</w:t>
            </w:r>
          </w:p>
        </w:tc>
        <w:tc>
          <w:tcPr>
            <w:tcW w:w="2374" w:type="dxa"/>
            <w:noWrap/>
            <w:hideMark/>
          </w:tcPr>
          <w:p w14:paraId="46FB2340" w14:textId="77777777" w:rsidR="0016220B" w:rsidRPr="0016220B" w:rsidRDefault="0016220B" w:rsidP="0016220B">
            <w:pPr>
              <w:rPr>
                <w:color w:val="000000"/>
                <w:lang w:eastAsia="en-GB"/>
              </w:rPr>
            </w:pPr>
            <w:r w:rsidRPr="0016220B">
              <w:rPr>
                <w:color w:val="000000"/>
                <w:lang w:eastAsia="en-GB"/>
              </w:rPr>
              <w:t>-3.2521031</w:t>
            </w:r>
          </w:p>
        </w:tc>
      </w:tr>
      <w:tr w:rsidR="0016220B" w14:paraId="0001ADB3" w14:textId="77777777" w:rsidTr="0016220B">
        <w:trPr>
          <w:trHeight w:val="290"/>
        </w:trPr>
        <w:tc>
          <w:tcPr>
            <w:tcW w:w="2372" w:type="dxa"/>
            <w:noWrap/>
            <w:hideMark/>
          </w:tcPr>
          <w:p w14:paraId="077BB21C" w14:textId="77777777" w:rsidR="0016220B" w:rsidRPr="0016220B" w:rsidRDefault="0016220B" w:rsidP="0016220B">
            <w:pPr>
              <w:rPr>
                <w:color w:val="000000"/>
                <w:lang w:eastAsia="en-GB"/>
              </w:rPr>
            </w:pPr>
            <w:r w:rsidRPr="0016220B">
              <w:rPr>
                <w:color w:val="000000"/>
                <w:lang w:eastAsia="en-GB"/>
              </w:rPr>
              <w:t>Gorgie Road Edinburgh west of Westfield Road</w:t>
            </w:r>
          </w:p>
        </w:tc>
        <w:tc>
          <w:tcPr>
            <w:tcW w:w="2374" w:type="dxa"/>
            <w:noWrap/>
            <w:hideMark/>
          </w:tcPr>
          <w:p w14:paraId="2F6C9113"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73064284" w14:textId="77777777" w:rsidR="0016220B" w:rsidRPr="0016220B" w:rsidRDefault="0016220B" w:rsidP="0016220B">
            <w:pPr>
              <w:rPr>
                <w:color w:val="000000"/>
                <w:lang w:eastAsia="en-GB"/>
              </w:rPr>
            </w:pPr>
            <w:r w:rsidRPr="0016220B">
              <w:rPr>
                <w:color w:val="000000"/>
                <w:lang w:eastAsia="en-GB"/>
              </w:rPr>
              <w:t>55.936508</w:t>
            </w:r>
          </w:p>
        </w:tc>
        <w:tc>
          <w:tcPr>
            <w:tcW w:w="2374" w:type="dxa"/>
            <w:noWrap/>
            <w:hideMark/>
          </w:tcPr>
          <w:p w14:paraId="5232C022" w14:textId="77777777" w:rsidR="0016220B" w:rsidRPr="0016220B" w:rsidRDefault="0016220B" w:rsidP="0016220B">
            <w:pPr>
              <w:rPr>
                <w:color w:val="000000"/>
                <w:lang w:eastAsia="en-GB"/>
              </w:rPr>
            </w:pPr>
            <w:r w:rsidRPr="0016220B">
              <w:rPr>
                <w:color w:val="000000"/>
                <w:lang w:eastAsia="en-GB"/>
              </w:rPr>
              <w:t>-3.2398811</w:t>
            </w:r>
          </w:p>
        </w:tc>
      </w:tr>
      <w:tr w:rsidR="0016220B" w14:paraId="6502BFC1" w14:textId="77777777" w:rsidTr="0016220B">
        <w:trPr>
          <w:trHeight w:val="290"/>
        </w:trPr>
        <w:tc>
          <w:tcPr>
            <w:tcW w:w="2372" w:type="dxa"/>
            <w:noWrap/>
            <w:hideMark/>
          </w:tcPr>
          <w:p w14:paraId="5B715B3B" w14:textId="77777777" w:rsidR="0016220B" w:rsidRPr="0016220B" w:rsidRDefault="0016220B" w:rsidP="0016220B">
            <w:pPr>
              <w:rPr>
                <w:color w:val="000000"/>
                <w:lang w:eastAsia="en-GB"/>
              </w:rPr>
            </w:pPr>
            <w:r w:rsidRPr="0016220B">
              <w:rPr>
                <w:color w:val="000000"/>
                <w:lang w:eastAsia="en-GB"/>
              </w:rPr>
              <w:t>Meadowplace Road north of Broomhall Road, Edinburgh</w:t>
            </w:r>
          </w:p>
        </w:tc>
        <w:tc>
          <w:tcPr>
            <w:tcW w:w="2374" w:type="dxa"/>
            <w:noWrap/>
            <w:hideMark/>
          </w:tcPr>
          <w:p w14:paraId="26C5D0E9"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0DEC4042" w14:textId="77777777" w:rsidR="0016220B" w:rsidRPr="0016220B" w:rsidRDefault="0016220B" w:rsidP="0016220B">
            <w:pPr>
              <w:rPr>
                <w:color w:val="000000"/>
                <w:lang w:eastAsia="en-GB"/>
              </w:rPr>
            </w:pPr>
            <w:r w:rsidRPr="0016220B">
              <w:rPr>
                <w:color w:val="000000"/>
                <w:lang w:eastAsia="en-GB"/>
              </w:rPr>
              <w:t>55.937947</w:t>
            </w:r>
          </w:p>
        </w:tc>
        <w:tc>
          <w:tcPr>
            <w:tcW w:w="2374" w:type="dxa"/>
            <w:noWrap/>
            <w:hideMark/>
          </w:tcPr>
          <w:p w14:paraId="3B69CDA3" w14:textId="77777777" w:rsidR="0016220B" w:rsidRPr="0016220B" w:rsidRDefault="0016220B" w:rsidP="0016220B">
            <w:pPr>
              <w:rPr>
                <w:color w:val="000000"/>
                <w:lang w:eastAsia="en-GB"/>
              </w:rPr>
            </w:pPr>
            <w:r w:rsidRPr="0016220B">
              <w:rPr>
                <w:color w:val="000000"/>
                <w:lang w:eastAsia="en-GB"/>
              </w:rPr>
              <w:t>-3.2921813</w:t>
            </w:r>
          </w:p>
        </w:tc>
      </w:tr>
      <w:tr w:rsidR="0016220B" w14:paraId="5BDCFE57" w14:textId="77777777" w:rsidTr="0016220B">
        <w:trPr>
          <w:trHeight w:val="290"/>
        </w:trPr>
        <w:tc>
          <w:tcPr>
            <w:tcW w:w="2372" w:type="dxa"/>
            <w:noWrap/>
            <w:hideMark/>
          </w:tcPr>
          <w:p w14:paraId="35832B47" w14:textId="77777777" w:rsidR="0016220B" w:rsidRPr="0016220B" w:rsidRDefault="0016220B" w:rsidP="0016220B">
            <w:pPr>
              <w:rPr>
                <w:color w:val="000000"/>
                <w:lang w:eastAsia="en-GB"/>
              </w:rPr>
            </w:pPr>
            <w:r w:rsidRPr="0016220B">
              <w:rPr>
                <w:color w:val="000000"/>
                <w:lang w:eastAsia="en-GB"/>
              </w:rPr>
              <w:t>Newington Road Edinburgh at Salisbury Road</w:t>
            </w:r>
          </w:p>
        </w:tc>
        <w:tc>
          <w:tcPr>
            <w:tcW w:w="2374" w:type="dxa"/>
            <w:noWrap/>
            <w:hideMark/>
          </w:tcPr>
          <w:p w14:paraId="0420064F"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5B9EAB10" w14:textId="77777777" w:rsidR="0016220B" w:rsidRPr="0016220B" w:rsidRDefault="0016220B" w:rsidP="0016220B">
            <w:pPr>
              <w:rPr>
                <w:color w:val="000000"/>
                <w:lang w:eastAsia="en-GB"/>
              </w:rPr>
            </w:pPr>
            <w:r w:rsidRPr="0016220B">
              <w:rPr>
                <w:color w:val="000000"/>
                <w:lang w:eastAsia="en-GB"/>
              </w:rPr>
              <w:t>55.937011</w:t>
            </w:r>
          </w:p>
        </w:tc>
        <w:tc>
          <w:tcPr>
            <w:tcW w:w="2374" w:type="dxa"/>
            <w:noWrap/>
            <w:hideMark/>
          </w:tcPr>
          <w:p w14:paraId="71155EA6" w14:textId="77777777" w:rsidR="0016220B" w:rsidRPr="0016220B" w:rsidRDefault="0016220B" w:rsidP="0016220B">
            <w:pPr>
              <w:rPr>
                <w:color w:val="000000"/>
                <w:lang w:eastAsia="en-GB"/>
              </w:rPr>
            </w:pPr>
            <w:r w:rsidRPr="0016220B">
              <w:rPr>
                <w:color w:val="000000"/>
                <w:lang w:eastAsia="en-GB"/>
              </w:rPr>
              <w:t>-3.1776872</w:t>
            </w:r>
          </w:p>
        </w:tc>
      </w:tr>
      <w:tr w:rsidR="0016220B" w14:paraId="61D5A54A" w14:textId="77777777" w:rsidTr="0016220B">
        <w:trPr>
          <w:trHeight w:val="290"/>
        </w:trPr>
        <w:tc>
          <w:tcPr>
            <w:tcW w:w="2372" w:type="dxa"/>
            <w:noWrap/>
            <w:hideMark/>
          </w:tcPr>
          <w:p w14:paraId="48162925" w14:textId="77777777" w:rsidR="0016220B" w:rsidRPr="0016220B" w:rsidRDefault="0016220B" w:rsidP="0016220B">
            <w:pPr>
              <w:rPr>
                <w:color w:val="000000"/>
                <w:lang w:eastAsia="en-GB"/>
              </w:rPr>
            </w:pPr>
            <w:r w:rsidRPr="0016220B">
              <w:rPr>
                <w:color w:val="000000"/>
                <w:lang w:eastAsia="en-GB"/>
              </w:rPr>
              <w:t>Queensferry Road Edinburgh at Drum Brae North</w:t>
            </w:r>
          </w:p>
        </w:tc>
        <w:tc>
          <w:tcPr>
            <w:tcW w:w="2374" w:type="dxa"/>
            <w:noWrap/>
            <w:hideMark/>
          </w:tcPr>
          <w:p w14:paraId="15354C9B"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38C899D2" w14:textId="77777777" w:rsidR="0016220B" w:rsidRPr="0016220B" w:rsidRDefault="0016220B" w:rsidP="0016220B">
            <w:pPr>
              <w:rPr>
                <w:color w:val="000000"/>
                <w:lang w:eastAsia="en-GB"/>
              </w:rPr>
            </w:pPr>
            <w:r w:rsidRPr="0016220B">
              <w:rPr>
                <w:color w:val="000000"/>
                <w:lang w:eastAsia="en-GB"/>
              </w:rPr>
              <w:t>55.960316</w:t>
            </w:r>
          </w:p>
        </w:tc>
        <w:tc>
          <w:tcPr>
            <w:tcW w:w="2374" w:type="dxa"/>
            <w:noWrap/>
            <w:hideMark/>
          </w:tcPr>
          <w:p w14:paraId="02C1DA05" w14:textId="77777777" w:rsidR="0016220B" w:rsidRPr="0016220B" w:rsidRDefault="0016220B" w:rsidP="0016220B">
            <w:pPr>
              <w:rPr>
                <w:color w:val="000000"/>
                <w:lang w:eastAsia="en-GB"/>
              </w:rPr>
            </w:pPr>
            <w:r w:rsidRPr="0016220B">
              <w:rPr>
                <w:color w:val="000000"/>
                <w:lang w:eastAsia="en-GB"/>
              </w:rPr>
              <w:t>-3.3003593</w:t>
            </w:r>
          </w:p>
        </w:tc>
      </w:tr>
      <w:tr w:rsidR="0016220B" w14:paraId="2E073DD7" w14:textId="77777777" w:rsidTr="0016220B">
        <w:trPr>
          <w:trHeight w:val="290"/>
        </w:trPr>
        <w:tc>
          <w:tcPr>
            <w:tcW w:w="2372" w:type="dxa"/>
            <w:noWrap/>
            <w:hideMark/>
          </w:tcPr>
          <w:p w14:paraId="5C32FFEB" w14:textId="77777777" w:rsidR="0016220B" w:rsidRPr="0016220B" w:rsidRDefault="0016220B" w:rsidP="0016220B">
            <w:pPr>
              <w:rPr>
                <w:color w:val="000000"/>
                <w:lang w:eastAsia="en-GB"/>
              </w:rPr>
            </w:pPr>
            <w:r w:rsidRPr="0016220B">
              <w:rPr>
                <w:color w:val="000000"/>
                <w:lang w:eastAsia="en-GB"/>
              </w:rPr>
              <w:t>Saughton Road at Broomhouse Drive, Edinburgh</w:t>
            </w:r>
          </w:p>
        </w:tc>
        <w:tc>
          <w:tcPr>
            <w:tcW w:w="2374" w:type="dxa"/>
            <w:noWrap/>
            <w:hideMark/>
          </w:tcPr>
          <w:p w14:paraId="2B90CAC4"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6CBF865C" w14:textId="77777777" w:rsidR="0016220B" w:rsidRPr="0016220B" w:rsidRDefault="0016220B" w:rsidP="0016220B">
            <w:pPr>
              <w:rPr>
                <w:color w:val="000000"/>
                <w:lang w:eastAsia="en-GB"/>
              </w:rPr>
            </w:pPr>
            <w:r w:rsidRPr="0016220B">
              <w:rPr>
                <w:color w:val="000000"/>
                <w:lang w:eastAsia="en-GB"/>
              </w:rPr>
              <w:t>55.931847</w:t>
            </w:r>
          </w:p>
        </w:tc>
        <w:tc>
          <w:tcPr>
            <w:tcW w:w="2374" w:type="dxa"/>
            <w:noWrap/>
            <w:hideMark/>
          </w:tcPr>
          <w:p w14:paraId="0A926A5E" w14:textId="77777777" w:rsidR="0016220B" w:rsidRPr="0016220B" w:rsidRDefault="0016220B" w:rsidP="0016220B">
            <w:pPr>
              <w:rPr>
                <w:color w:val="000000"/>
                <w:lang w:eastAsia="en-GB"/>
              </w:rPr>
            </w:pPr>
            <w:r w:rsidRPr="0016220B">
              <w:rPr>
                <w:color w:val="000000"/>
                <w:lang w:eastAsia="en-GB"/>
              </w:rPr>
              <w:t>-3.2739705</w:t>
            </w:r>
          </w:p>
        </w:tc>
      </w:tr>
      <w:tr w:rsidR="0016220B" w14:paraId="52E66158" w14:textId="77777777" w:rsidTr="0016220B">
        <w:trPr>
          <w:trHeight w:val="290"/>
        </w:trPr>
        <w:tc>
          <w:tcPr>
            <w:tcW w:w="2372" w:type="dxa"/>
            <w:noWrap/>
            <w:hideMark/>
          </w:tcPr>
          <w:p w14:paraId="66DC2297" w14:textId="77777777" w:rsidR="0016220B" w:rsidRPr="0016220B" w:rsidRDefault="0016220B" w:rsidP="0016220B">
            <w:pPr>
              <w:rPr>
                <w:color w:val="000000"/>
                <w:lang w:eastAsia="en-GB"/>
              </w:rPr>
            </w:pPr>
            <w:r w:rsidRPr="0016220B">
              <w:rPr>
                <w:color w:val="000000"/>
                <w:lang w:eastAsia="en-GB"/>
              </w:rPr>
              <w:t>St John'S Road Edinburgh east of Manse Road</w:t>
            </w:r>
          </w:p>
        </w:tc>
        <w:tc>
          <w:tcPr>
            <w:tcW w:w="2374" w:type="dxa"/>
            <w:noWrap/>
            <w:hideMark/>
          </w:tcPr>
          <w:p w14:paraId="2627F19E"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656D106A" w14:textId="77777777" w:rsidR="0016220B" w:rsidRPr="0016220B" w:rsidRDefault="0016220B" w:rsidP="0016220B">
            <w:pPr>
              <w:rPr>
                <w:color w:val="000000"/>
                <w:lang w:eastAsia="en-GB"/>
              </w:rPr>
            </w:pPr>
            <w:r w:rsidRPr="0016220B">
              <w:rPr>
                <w:color w:val="000000"/>
                <w:lang w:eastAsia="en-GB"/>
              </w:rPr>
              <w:t>55.942863</w:t>
            </w:r>
          </w:p>
        </w:tc>
        <w:tc>
          <w:tcPr>
            <w:tcW w:w="2374" w:type="dxa"/>
            <w:noWrap/>
            <w:hideMark/>
          </w:tcPr>
          <w:p w14:paraId="241BA06E" w14:textId="77777777" w:rsidR="0016220B" w:rsidRPr="0016220B" w:rsidRDefault="0016220B" w:rsidP="0016220B">
            <w:pPr>
              <w:rPr>
                <w:color w:val="000000"/>
                <w:lang w:eastAsia="en-GB"/>
              </w:rPr>
            </w:pPr>
            <w:r w:rsidRPr="0016220B">
              <w:rPr>
                <w:color w:val="000000"/>
                <w:lang w:eastAsia="en-GB"/>
              </w:rPr>
              <w:t>-3.2843553</w:t>
            </w:r>
          </w:p>
        </w:tc>
      </w:tr>
      <w:tr w:rsidR="0016220B" w14:paraId="44823655" w14:textId="77777777" w:rsidTr="0016220B">
        <w:trPr>
          <w:trHeight w:val="290"/>
        </w:trPr>
        <w:tc>
          <w:tcPr>
            <w:tcW w:w="2372" w:type="dxa"/>
            <w:noWrap/>
            <w:hideMark/>
          </w:tcPr>
          <w:p w14:paraId="6B314E73" w14:textId="77777777" w:rsidR="0016220B" w:rsidRPr="0016220B" w:rsidRDefault="0016220B" w:rsidP="0016220B">
            <w:pPr>
              <w:rPr>
                <w:color w:val="000000"/>
                <w:lang w:eastAsia="en-GB"/>
              </w:rPr>
            </w:pPr>
            <w:r w:rsidRPr="0016220B">
              <w:rPr>
                <w:color w:val="000000"/>
                <w:lang w:eastAsia="en-GB"/>
              </w:rPr>
              <w:lastRenderedPageBreak/>
              <w:t>Stenhouse Drive Edinburgh east of Saughton Road</w:t>
            </w:r>
          </w:p>
        </w:tc>
        <w:tc>
          <w:tcPr>
            <w:tcW w:w="2374" w:type="dxa"/>
            <w:noWrap/>
            <w:hideMark/>
          </w:tcPr>
          <w:p w14:paraId="5D9B77AE" w14:textId="77777777" w:rsidR="0016220B" w:rsidRPr="0016220B" w:rsidRDefault="0016220B" w:rsidP="0016220B">
            <w:pPr>
              <w:rPr>
                <w:color w:val="000000"/>
                <w:lang w:eastAsia="en-GB"/>
              </w:rPr>
            </w:pPr>
            <w:r w:rsidRPr="0016220B">
              <w:rPr>
                <w:color w:val="000000"/>
                <w:lang w:eastAsia="en-GB"/>
              </w:rPr>
              <w:t>Dormant</w:t>
            </w:r>
          </w:p>
        </w:tc>
        <w:tc>
          <w:tcPr>
            <w:tcW w:w="2373" w:type="dxa"/>
            <w:noWrap/>
            <w:hideMark/>
          </w:tcPr>
          <w:p w14:paraId="304B2940" w14:textId="77777777" w:rsidR="0016220B" w:rsidRPr="0016220B" w:rsidRDefault="0016220B" w:rsidP="0016220B">
            <w:pPr>
              <w:rPr>
                <w:color w:val="000000"/>
                <w:lang w:eastAsia="en-GB"/>
              </w:rPr>
            </w:pPr>
            <w:r w:rsidRPr="0016220B">
              <w:rPr>
                <w:color w:val="000000"/>
                <w:lang w:eastAsia="en-GB"/>
              </w:rPr>
              <w:t>55.932070</w:t>
            </w:r>
          </w:p>
        </w:tc>
        <w:tc>
          <w:tcPr>
            <w:tcW w:w="2374" w:type="dxa"/>
            <w:noWrap/>
            <w:hideMark/>
          </w:tcPr>
          <w:p w14:paraId="4E7A4A53" w14:textId="77777777" w:rsidR="0016220B" w:rsidRPr="0016220B" w:rsidRDefault="0016220B" w:rsidP="0016220B">
            <w:pPr>
              <w:rPr>
                <w:color w:val="000000"/>
                <w:lang w:eastAsia="en-GB"/>
              </w:rPr>
            </w:pPr>
            <w:r w:rsidRPr="0016220B">
              <w:rPr>
                <w:color w:val="000000"/>
                <w:lang w:eastAsia="en-GB"/>
              </w:rPr>
              <w:t>-3.2733216</w:t>
            </w:r>
          </w:p>
        </w:tc>
      </w:tr>
    </w:tbl>
    <w:p w14:paraId="0E0F98FF" w14:textId="77777777" w:rsidR="0016220B" w:rsidRPr="0016220B" w:rsidRDefault="0016220B" w:rsidP="0016220B"/>
    <w:p w14:paraId="68EA636A" w14:textId="525CA504" w:rsidR="0016220B" w:rsidRPr="0016220B" w:rsidRDefault="000C09DF" w:rsidP="0016220B">
      <w:pPr>
        <w:pStyle w:val="Heading2"/>
        <w:rPr>
          <w:rFonts w:eastAsia="Times New Roman"/>
        </w:rPr>
      </w:pPr>
      <w:r>
        <w:rPr>
          <w:rFonts w:eastAsia="Times New Roman"/>
        </w:rPr>
        <w:t>The number of red light camera violations recorded in the past five years, broken down by year.</w:t>
      </w:r>
    </w:p>
    <w:tbl>
      <w:tblPr>
        <w:tblStyle w:val="TableGrid"/>
        <w:tblW w:w="9492" w:type="dxa"/>
        <w:tblLook w:val="04A0" w:firstRow="1" w:lastRow="0" w:firstColumn="1" w:lastColumn="0" w:noHBand="0" w:noVBand="1"/>
      </w:tblPr>
      <w:tblGrid>
        <w:gridCol w:w="1898"/>
        <w:gridCol w:w="1898"/>
        <w:gridCol w:w="1899"/>
        <w:gridCol w:w="1898"/>
        <w:gridCol w:w="1899"/>
      </w:tblGrid>
      <w:tr w:rsidR="00A25708" w:rsidRPr="00557306" w14:paraId="0CA479F2" w14:textId="77777777" w:rsidTr="00A25708">
        <w:trPr>
          <w:tblHeader/>
        </w:trPr>
        <w:tc>
          <w:tcPr>
            <w:tcW w:w="1898" w:type="dxa"/>
            <w:shd w:val="clear" w:color="auto" w:fill="D9D9D9" w:themeFill="background1" w:themeFillShade="D9"/>
          </w:tcPr>
          <w:p w14:paraId="5449BCEF" w14:textId="77777777" w:rsidR="00A25708" w:rsidRDefault="00A25708" w:rsidP="00BE39C7">
            <w:pPr>
              <w:spacing w:line="240" w:lineRule="auto"/>
              <w:rPr>
                <w:b/>
              </w:rPr>
            </w:pPr>
          </w:p>
        </w:tc>
        <w:tc>
          <w:tcPr>
            <w:tcW w:w="1898" w:type="dxa"/>
            <w:shd w:val="clear" w:color="auto" w:fill="D9D9D9" w:themeFill="background1" w:themeFillShade="D9"/>
          </w:tcPr>
          <w:p w14:paraId="0C94740B" w14:textId="5A7BA3DA" w:rsidR="00A25708" w:rsidRPr="00557306" w:rsidRDefault="00A25708" w:rsidP="00BE39C7">
            <w:pPr>
              <w:spacing w:line="240" w:lineRule="auto"/>
              <w:rPr>
                <w:b/>
              </w:rPr>
            </w:pPr>
            <w:r>
              <w:rPr>
                <w:b/>
              </w:rPr>
              <w:t>2022</w:t>
            </w:r>
          </w:p>
        </w:tc>
        <w:tc>
          <w:tcPr>
            <w:tcW w:w="1899" w:type="dxa"/>
            <w:shd w:val="clear" w:color="auto" w:fill="D9D9D9" w:themeFill="background1" w:themeFillShade="D9"/>
          </w:tcPr>
          <w:p w14:paraId="363482A5" w14:textId="68A20E25" w:rsidR="00A25708" w:rsidRPr="00557306" w:rsidRDefault="00A25708" w:rsidP="00BE39C7">
            <w:pPr>
              <w:spacing w:line="240" w:lineRule="auto"/>
              <w:rPr>
                <w:b/>
              </w:rPr>
            </w:pPr>
            <w:r>
              <w:rPr>
                <w:b/>
              </w:rPr>
              <w:t>2023</w:t>
            </w:r>
          </w:p>
        </w:tc>
        <w:tc>
          <w:tcPr>
            <w:tcW w:w="1898" w:type="dxa"/>
            <w:shd w:val="clear" w:color="auto" w:fill="D9D9D9" w:themeFill="background1" w:themeFillShade="D9"/>
          </w:tcPr>
          <w:p w14:paraId="1784B3B5" w14:textId="52565BBE" w:rsidR="00A25708" w:rsidRPr="00557306" w:rsidRDefault="00A25708" w:rsidP="00BE39C7">
            <w:pPr>
              <w:spacing w:line="240" w:lineRule="auto"/>
              <w:rPr>
                <w:b/>
              </w:rPr>
            </w:pPr>
            <w:r>
              <w:rPr>
                <w:b/>
              </w:rPr>
              <w:t>2024</w:t>
            </w:r>
          </w:p>
        </w:tc>
        <w:tc>
          <w:tcPr>
            <w:tcW w:w="1899" w:type="dxa"/>
            <w:shd w:val="clear" w:color="auto" w:fill="D9D9D9" w:themeFill="background1" w:themeFillShade="D9"/>
          </w:tcPr>
          <w:p w14:paraId="58EEF055" w14:textId="33F8EF15" w:rsidR="00A25708" w:rsidRPr="00557306" w:rsidRDefault="00A25708" w:rsidP="00BE39C7">
            <w:pPr>
              <w:spacing w:line="240" w:lineRule="auto"/>
              <w:rPr>
                <w:b/>
              </w:rPr>
            </w:pPr>
            <w:r>
              <w:rPr>
                <w:b/>
              </w:rPr>
              <w:t>2025</w:t>
            </w:r>
          </w:p>
        </w:tc>
      </w:tr>
      <w:tr w:rsidR="00A25708" w14:paraId="7AF399E3" w14:textId="77777777" w:rsidTr="00A25708">
        <w:tc>
          <w:tcPr>
            <w:tcW w:w="1898" w:type="dxa"/>
          </w:tcPr>
          <w:p w14:paraId="168FCBA2" w14:textId="03776C6D" w:rsidR="00A25708" w:rsidRDefault="00A25708" w:rsidP="00BE39C7">
            <w:pPr>
              <w:tabs>
                <w:tab w:val="left" w:pos="5400"/>
              </w:tabs>
              <w:spacing w:line="240" w:lineRule="auto"/>
            </w:pPr>
            <w:r>
              <w:t>Offences at red light cameras</w:t>
            </w:r>
          </w:p>
        </w:tc>
        <w:tc>
          <w:tcPr>
            <w:tcW w:w="1898" w:type="dxa"/>
          </w:tcPr>
          <w:p w14:paraId="1CE70292" w14:textId="70A6AEC2" w:rsidR="00A25708" w:rsidRDefault="00A25708" w:rsidP="00BE39C7">
            <w:pPr>
              <w:tabs>
                <w:tab w:val="left" w:pos="5400"/>
              </w:tabs>
              <w:spacing w:line="240" w:lineRule="auto"/>
            </w:pPr>
            <w:r>
              <w:t>10,970</w:t>
            </w:r>
          </w:p>
        </w:tc>
        <w:tc>
          <w:tcPr>
            <w:tcW w:w="1899" w:type="dxa"/>
          </w:tcPr>
          <w:p w14:paraId="655A63B8" w14:textId="49AFA857" w:rsidR="00A25708" w:rsidRDefault="00A25708" w:rsidP="00BE39C7">
            <w:pPr>
              <w:tabs>
                <w:tab w:val="left" w:pos="5400"/>
              </w:tabs>
              <w:spacing w:line="240" w:lineRule="auto"/>
            </w:pPr>
            <w:r>
              <w:t>10,436</w:t>
            </w:r>
          </w:p>
        </w:tc>
        <w:tc>
          <w:tcPr>
            <w:tcW w:w="1898" w:type="dxa"/>
          </w:tcPr>
          <w:p w14:paraId="57B06B06" w14:textId="0F593649" w:rsidR="00A25708" w:rsidRDefault="00A25708" w:rsidP="00BE39C7">
            <w:pPr>
              <w:tabs>
                <w:tab w:val="left" w:pos="5400"/>
              </w:tabs>
              <w:spacing w:line="240" w:lineRule="auto"/>
            </w:pPr>
            <w:r>
              <w:t>3,885</w:t>
            </w:r>
          </w:p>
        </w:tc>
        <w:tc>
          <w:tcPr>
            <w:tcW w:w="1899" w:type="dxa"/>
          </w:tcPr>
          <w:p w14:paraId="2606B593" w14:textId="2B010CFF" w:rsidR="00A25708" w:rsidRDefault="00A25708" w:rsidP="00BE39C7">
            <w:pPr>
              <w:tabs>
                <w:tab w:val="left" w:pos="5400"/>
              </w:tabs>
              <w:spacing w:line="240" w:lineRule="auto"/>
            </w:pPr>
            <w:r>
              <w:t>0</w:t>
            </w:r>
          </w:p>
        </w:tc>
      </w:tr>
      <w:tr w:rsidR="00A25708" w14:paraId="21176E3D" w14:textId="77777777" w:rsidTr="00A25708">
        <w:tc>
          <w:tcPr>
            <w:tcW w:w="1898" w:type="dxa"/>
          </w:tcPr>
          <w:p w14:paraId="17F6CBAF" w14:textId="777739E9" w:rsidR="00A25708" w:rsidRDefault="00A25708" w:rsidP="00BE39C7">
            <w:pPr>
              <w:tabs>
                <w:tab w:val="left" w:pos="5400"/>
              </w:tabs>
              <w:spacing w:line="240" w:lineRule="auto"/>
            </w:pPr>
            <w:r>
              <w:t>COFP’s paid</w:t>
            </w:r>
          </w:p>
        </w:tc>
        <w:tc>
          <w:tcPr>
            <w:tcW w:w="1898" w:type="dxa"/>
          </w:tcPr>
          <w:p w14:paraId="71F0B018" w14:textId="17395970" w:rsidR="00A25708" w:rsidRDefault="00A25708" w:rsidP="00BE39C7">
            <w:pPr>
              <w:tabs>
                <w:tab w:val="left" w:pos="5400"/>
              </w:tabs>
              <w:spacing w:line="240" w:lineRule="auto"/>
            </w:pPr>
            <w:r>
              <w:t>3,083</w:t>
            </w:r>
          </w:p>
        </w:tc>
        <w:tc>
          <w:tcPr>
            <w:tcW w:w="1899" w:type="dxa"/>
          </w:tcPr>
          <w:p w14:paraId="39A07969" w14:textId="6E616A7D" w:rsidR="00A25708" w:rsidRDefault="00A25708" w:rsidP="00BE39C7">
            <w:pPr>
              <w:tabs>
                <w:tab w:val="left" w:pos="5400"/>
              </w:tabs>
              <w:spacing w:line="240" w:lineRule="auto"/>
            </w:pPr>
            <w:r>
              <w:t>2,2690</w:t>
            </w:r>
          </w:p>
        </w:tc>
        <w:tc>
          <w:tcPr>
            <w:tcW w:w="1898" w:type="dxa"/>
          </w:tcPr>
          <w:p w14:paraId="5C5E922D" w14:textId="05E20E9C" w:rsidR="00A25708" w:rsidRDefault="00A25708" w:rsidP="00BE39C7">
            <w:pPr>
              <w:tabs>
                <w:tab w:val="left" w:pos="5400"/>
              </w:tabs>
              <w:spacing w:line="240" w:lineRule="auto"/>
            </w:pPr>
            <w:r>
              <w:t>1,007</w:t>
            </w:r>
          </w:p>
        </w:tc>
        <w:tc>
          <w:tcPr>
            <w:tcW w:w="1899" w:type="dxa"/>
          </w:tcPr>
          <w:p w14:paraId="331AAACE" w14:textId="4C5722F5" w:rsidR="00A25708" w:rsidRDefault="00A25708" w:rsidP="00BE39C7">
            <w:pPr>
              <w:tabs>
                <w:tab w:val="left" w:pos="5400"/>
              </w:tabs>
              <w:spacing w:line="240" w:lineRule="auto"/>
            </w:pPr>
            <w:r>
              <w:t>0</w:t>
            </w:r>
          </w:p>
        </w:tc>
      </w:tr>
      <w:tr w:rsidR="00A25708" w14:paraId="0F97969D" w14:textId="77777777" w:rsidTr="00A25708">
        <w:tc>
          <w:tcPr>
            <w:tcW w:w="1898" w:type="dxa"/>
          </w:tcPr>
          <w:p w14:paraId="6DEA8451" w14:textId="001493E6" w:rsidR="00A25708" w:rsidRDefault="00A25708" w:rsidP="00BE39C7">
            <w:pPr>
              <w:tabs>
                <w:tab w:val="left" w:pos="5400"/>
              </w:tabs>
              <w:spacing w:line="240" w:lineRule="auto"/>
            </w:pPr>
            <w:r>
              <w:t>COFP’s awaiting payment</w:t>
            </w:r>
          </w:p>
        </w:tc>
        <w:tc>
          <w:tcPr>
            <w:tcW w:w="1898" w:type="dxa"/>
          </w:tcPr>
          <w:p w14:paraId="58E31228" w14:textId="307A8B96" w:rsidR="00A25708" w:rsidRDefault="00A25708" w:rsidP="00BE39C7">
            <w:pPr>
              <w:tabs>
                <w:tab w:val="left" w:pos="5400"/>
              </w:tabs>
              <w:spacing w:line="240" w:lineRule="auto"/>
            </w:pPr>
            <w:r>
              <w:t>0</w:t>
            </w:r>
          </w:p>
        </w:tc>
        <w:tc>
          <w:tcPr>
            <w:tcW w:w="1899" w:type="dxa"/>
          </w:tcPr>
          <w:p w14:paraId="1A3C76C1" w14:textId="6849D9B3" w:rsidR="00A25708" w:rsidRDefault="00A25708" w:rsidP="00BE39C7">
            <w:pPr>
              <w:tabs>
                <w:tab w:val="left" w:pos="5400"/>
              </w:tabs>
              <w:spacing w:line="240" w:lineRule="auto"/>
            </w:pPr>
            <w:r>
              <w:t>0</w:t>
            </w:r>
          </w:p>
        </w:tc>
        <w:tc>
          <w:tcPr>
            <w:tcW w:w="1898" w:type="dxa"/>
          </w:tcPr>
          <w:p w14:paraId="1CA48502" w14:textId="2DA88CC8" w:rsidR="00A25708" w:rsidRDefault="00A25708" w:rsidP="00BE39C7">
            <w:pPr>
              <w:tabs>
                <w:tab w:val="left" w:pos="5400"/>
              </w:tabs>
              <w:spacing w:line="240" w:lineRule="auto"/>
            </w:pPr>
            <w:r>
              <w:t>24</w:t>
            </w:r>
          </w:p>
        </w:tc>
        <w:tc>
          <w:tcPr>
            <w:tcW w:w="1899" w:type="dxa"/>
          </w:tcPr>
          <w:p w14:paraId="6E8F6EB9" w14:textId="362DAD99" w:rsidR="00A25708" w:rsidRDefault="00A25708" w:rsidP="00BE39C7">
            <w:pPr>
              <w:tabs>
                <w:tab w:val="left" w:pos="5400"/>
              </w:tabs>
              <w:spacing w:line="240" w:lineRule="auto"/>
            </w:pPr>
            <w:r>
              <w:t>0</w:t>
            </w:r>
          </w:p>
        </w:tc>
      </w:tr>
      <w:tr w:rsidR="00A25708" w14:paraId="5F5502A9" w14:textId="77777777" w:rsidTr="00A25708">
        <w:tc>
          <w:tcPr>
            <w:tcW w:w="1898" w:type="dxa"/>
          </w:tcPr>
          <w:p w14:paraId="2B1240CC" w14:textId="121A8FE9" w:rsidR="00A25708" w:rsidRDefault="00A25708" w:rsidP="00BE39C7">
            <w:pPr>
              <w:tabs>
                <w:tab w:val="left" w:pos="5400"/>
              </w:tabs>
              <w:spacing w:line="240" w:lineRule="auto"/>
            </w:pPr>
            <w:r>
              <w:t>Reported to PF</w:t>
            </w:r>
          </w:p>
        </w:tc>
        <w:tc>
          <w:tcPr>
            <w:tcW w:w="1898" w:type="dxa"/>
          </w:tcPr>
          <w:p w14:paraId="764C93BE" w14:textId="35A81335" w:rsidR="00A25708" w:rsidRDefault="00A25708" w:rsidP="00BE39C7">
            <w:pPr>
              <w:tabs>
                <w:tab w:val="left" w:pos="5400"/>
              </w:tabs>
              <w:spacing w:line="240" w:lineRule="auto"/>
            </w:pPr>
            <w:r>
              <w:t>565</w:t>
            </w:r>
          </w:p>
        </w:tc>
        <w:tc>
          <w:tcPr>
            <w:tcW w:w="1899" w:type="dxa"/>
          </w:tcPr>
          <w:p w14:paraId="72CCE4B8" w14:textId="3D83E695" w:rsidR="00A25708" w:rsidRDefault="00A25708" w:rsidP="00BE39C7">
            <w:pPr>
              <w:tabs>
                <w:tab w:val="left" w:pos="5400"/>
              </w:tabs>
              <w:spacing w:line="240" w:lineRule="auto"/>
            </w:pPr>
            <w:r>
              <w:t>557</w:t>
            </w:r>
          </w:p>
        </w:tc>
        <w:tc>
          <w:tcPr>
            <w:tcW w:w="1898" w:type="dxa"/>
          </w:tcPr>
          <w:p w14:paraId="396F5B0F" w14:textId="597675EC" w:rsidR="00A25708" w:rsidRDefault="00A25708" w:rsidP="00BE39C7">
            <w:pPr>
              <w:tabs>
                <w:tab w:val="left" w:pos="5400"/>
              </w:tabs>
              <w:spacing w:line="240" w:lineRule="auto"/>
            </w:pPr>
            <w:r>
              <w:t>188</w:t>
            </w:r>
          </w:p>
        </w:tc>
        <w:tc>
          <w:tcPr>
            <w:tcW w:w="1899" w:type="dxa"/>
          </w:tcPr>
          <w:p w14:paraId="00051DCD" w14:textId="3096C3F7" w:rsidR="00A25708" w:rsidRDefault="00A25708" w:rsidP="00BE39C7">
            <w:pPr>
              <w:tabs>
                <w:tab w:val="left" w:pos="5400"/>
              </w:tabs>
              <w:spacing w:line="240" w:lineRule="auto"/>
            </w:pPr>
            <w:r>
              <w:t>0</w:t>
            </w:r>
          </w:p>
        </w:tc>
      </w:tr>
    </w:tbl>
    <w:p w14:paraId="02B8E849" w14:textId="77777777" w:rsidR="00CF082A" w:rsidRDefault="00CF082A" w:rsidP="00CF082A">
      <w:r>
        <w:t>Notes in relation to this data: There is a disparity on the number of “offences” and the COPNs/reports for a few reasons, most notably:</w:t>
      </w:r>
    </w:p>
    <w:p w14:paraId="0AB3DC6A" w14:textId="77777777" w:rsidR="00CF082A" w:rsidRDefault="00CF082A" w:rsidP="00CF082A">
      <w:pPr>
        <w:rPr>
          <w:rFonts w:eastAsia="Times New Roman"/>
        </w:rPr>
      </w:pPr>
      <w:r>
        <w:rPr>
          <w:rFonts w:eastAsia="Times New Roman"/>
        </w:rPr>
        <w:t>4,000 pedal cycle offences for which there is no opportunity to identify the rider</w:t>
      </w:r>
    </w:p>
    <w:p w14:paraId="0E953164" w14:textId="259DD7D9" w:rsidR="0016220B" w:rsidRDefault="00CF082A" w:rsidP="0016220B">
      <w:pPr>
        <w:rPr>
          <w:rFonts w:eastAsia="Times New Roman"/>
        </w:rPr>
      </w:pPr>
      <w:r>
        <w:rPr>
          <w:rFonts w:eastAsia="Times New Roman"/>
        </w:rPr>
        <w:t>Longstanding road marking issue at some sites, equating to approximately 9,000 offences not being able to be processed (some of which may not have been offences e.g. emergency services vehicles on call)</w:t>
      </w:r>
    </w:p>
    <w:p w14:paraId="1AD1D4F4" w14:textId="00FB9D70" w:rsidR="00CF082A" w:rsidRDefault="00CF082A" w:rsidP="00CF082A">
      <w:pPr>
        <w:pStyle w:val="Heading2"/>
        <w:rPr>
          <w:rFonts w:eastAsia="Times New Roman"/>
        </w:rPr>
      </w:pPr>
      <w:r>
        <w:rPr>
          <w:rFonts w:eastAsia="Times New Roman"/>
        </w:rPr>
        <w:t>The revenue generated from red light camera fines in the past five years, broken down by year.</w:t>
      </w:r>
    </w:p>
    <w:p w14:paraId="592C16F3" w14:textId="74C58140" w:rsidR="00CF082A" w:rsidRDefault="00CF082A" w:rsidP="00CF082A">
      <w:pPr>
        <w:tabs>
          <w:tab w:val="left" w:pos="5400"/>
        </w:tabs>
        <w:rPr>
          <w:rFonts w:eastAsiaTheme="majorEastAsia" w:cstheme="majorBidi"/>
          <w:bCs/>
          <w:color w:val="000000" w:themeColor="text1"/>
          <w:szCs w:val="26"/>
        </w:rPr>
      </w:pPr>
      <w:r>
        <w:t xml:space="preserve">I can advise we </w:t>
      </w:r>
      <w:r w:rsidR="00457584">
        <w:t>do not hold this</w:t>
      </w:r>
      <w:r>
        <w:t xml:space="preserve"> information, therefore S</w:t>
      </w:r>
      <w:r>
        <w:rPr>
          <w:rFonts w:eastAsiaTheme="majorEastAsia" w:cstheme="majorBidi"/>
          <w:bCs/>
          <w:color w:val="000000" w:themeColor="text1"/>
          <w:szCs w:val="26"/>
        </w:rPr>
        <w:t>ection 17 of the Act applies.</w:t>
      </w:r>
    </w:p>
    <w:p w14:paraId="3EB0FB3F" w14:textId="02F4ECE9" w:rsidR="00CF082A" w:rsidRPr="00CF082A" w:rsidRDefault="00457584" w:rsidP="00CF082A">
      <w:r>
        <w:rPr>
          <w:rFonts w:eastAsiaTheme="majorEastAsia" w:cstheme="majorBidi"/>
          <w:bCs/>
          <w:color w:val="000000" w:themeColor="text1"/>
          <w:szCs w:val="26"/>
        </w:rPr>
        <w:t xml:space="preserve">To explain, </w:t>
      </w:r>
      <w:r>
        <w:t>the total revenue generated by fines for red light violations at safety camera sites is not held by Police Scotland. COFP fines are £100 but fines/penalties issued by the Procurator Fiscal can differ and outcomes of reports made to the Procurator Fiscal are not held by Police Scotland.</w:t>
      </w:r>
    </w:p>
    <w:p w14:paraId="24F8E2D3" w14:textId="77777777" w:rsidR="000C09DF" w:rsidRDefault="000C09DF" w:rsidP="000C09DF">
      <w:pPr>
        <w:pStyle w:val="Heading2"/>
        <w:rPr>
          <w:rFonts w:eastAsia="Times New Roman"/>
        </w:rPr>
      </w:pPr>
      <w:r>
        <w:rPr>
          <w:rFonts w:eastAsia="Times New Roman"/>
        </w:rPr>
        <w:lastRenderedPageBreak/>
        <w:t>The criteria used to determine the placement of red light cameras.</w:t>
      </w:r>
    </w:p>
    <w:p w14:paraId="560FD33C" w14:textId="77777777" w:rsidR="00CF082A" w:rsidRDefault="00CF082A" w:rsidP="00CF082A">
      <w:r>
        <w:t xml:space="preserve">The link below </w:t>
      </w:r>
      <w:r w:rsidRPr="00CF082A">
        <w:t>to the published Scottish Safety Camera Programme handbook with site selection criteria found on page 14</w:t>
      </w:r>
    </w:p>
    <w:p w14:paraId="2D674DE1" w14:textId="08DE3DEA" w:rsidR="00CF082A" w:rsidRPr="00CF082A" w:rsidRDefault="00CF082A" w:rsidP="00CF082A">
      <w:r w:rsidRPr="00CF082A">
        <w:t xml:space="preserve"> </w:t>
      </w:r>
      <w:hyperlink r:id="rId11" w:history="1">
        <w:r w:rsidRPr="00CF082A">
          <w:rPr>
            <w:rStyle w:val="Hyperlink"/>
          </w:rPr>
          <w:t>https://www.transport.gov.scot/publication/scottish-safety-camera-programme-handbook/</w:t>
        </w:r>
      </w:hyperlink>
    </w:p>
    <w:p w14:paraId="7B228201" w14:textId="77777777" w:rsidR="000C09DF" w:rsidRDefault="000C09DF" w:rsidP="000C09DF">
      <w:pPr>
        <w:pStyle w:val="Heading2"/>
        <w:rPr>
          <w:rFonts w:eastAsia="Times New Roman"/>
        </w:rPr>
      </w:pPr>
      <w:r>
        <w:rPr>
          <w:rFonts w:eastAsia="Times New Roman"/>
        </w:rPr>
        <w:t>Any changes or updates to red light camera policies or operations in the past five years.</w:t>
      </w:r>
    </w:p>
    <w:p w14:paraId="34BDABB8" w14:textId="45D8263E" w:rsidR="00255F1E" w:rsidRPr="00B11A55" w:rsidRDefault="00CF082A" w:rsidP="00CF082A">
      <w:r>
        <w:t>There have been no changes to the criteria or policies for red light sites in the last 5 years. In terms of changes in operations, only that some sites have been made dormant (bagged and not in use) or have been abandoned (housing/camera removed) following reviews of the sites. The sites currently dormant are provided within questions 1 and 2 and, in addition, a further 4 red light sites were abandoned in the last 5 years.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15CD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E9494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7C04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8252B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AC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B89BE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A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50D6E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5AC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969"/>
    <w:multiLevelType w:val="multilevel"/>
    <w:tmpl w:val="D6C60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42597"/>
    <w:multiLevelType w:val="hybridMultilevel"/>
    <w:tmpl w:val="C83E8610"/>
    <w:lvl w:ilvl="0" w:tplc="38DCA2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0C6334"/>
    <w:multiLevelType w:val="hybridMultilevel"/>
    <w:tmpl w:val="39A60D82"/>
    <w:lvl w:ilvl="0" w:tplc="533CBB3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542837719">
    <w:abstractNumId w:val="0"/>
  </w:num>
  <w:num w:numId="3" w16cid:durableId="1991206943">
    <w:abstractNumId w:val="2"/>
  </w:num>
  <w:num w:numId="4" w16cid:durableId="62339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9DF"/>
    <w:rsid w:val="000E2F19"/>
    <w:rsid w:val="000E6526"/>
    <w:rsid w:val="00141533"/>
    <w:rsid w:val="0016220B"/>
    <w:rsid w:val="00167528"/>
    <w:rsid w:val="00195CC4"/>
    <w:rsid w:val="00207326"/>
    <w:rsid w:val="00253DF6"/>
    <w:rsid w:val="00255F1E"/>
    <w:rsid w:val="0036503B"/>
    <w:rsid w:val="00376A4A"/>
    <w:rsid w:val="003D6D03"/>
    <w:rsid w:val="003E12CA"/>
    <w:rsid w:val="004010DC"/>
    <w:rsid w:val="004341F0"/>
    <w:rsid w:val="00456324"/>
    <w:rsid w:val="00457584"/>
    <w:rsid w:val="00475460"/>
    <w:rsid w:val="00490317"/>
    <w:rsid w:val="00491644"/>
    <w:rsid w:val="00496A08"/>
    <w:rsid w:val="004E1605"/>
    <w:rsid w:val="004F653C"/>
    <w:rsid w:val="00540A52"/>
    <w:rsid w:val="00557306"/>
    <w:rsid w:val="00645CFA"/>
    <w:rsid w:val="00685219"/>
    <w:rsid w:val="006D5799"/>
    <w:rsid w:val="007440EA"/>
    <w:rsid w:val="00750D83"/>
    <w:rsid w:val="00780676"/>
    <w:rsid w:val="00785DBC"/>
    <w:rsid w:val="00793DD5"/>
    <w:rsid w:val="007D55F6"/>
    <w:rsid w:val="007F490F"/>
    <w:rsid w:val="0086779C"/>
    <w:rsid w:val="00874BFD"/>
    <w:rsid w:val="008964EF"/>
    <w:rsid w:val="00915E01"/>
    <w:rsid w:val="009631A4"/>
    <w:rsid w:val="00977296"/>
    <w:rsid w:val="00A25708"/>
    <w:rsid w:val="00A25E93"/>
    <w:rsid w:val="00A320FF"/>
    <w:rsid w:val="00A70AC0"/>
    <w:rsid w:val="00A84EA9"/>
    <w:rsid w:val="00AC3CBD"/>
    <w:rsid w:val="00AC443C"/>
    <w:rsid w:val="00AD2DE8"/>
    <w:rsid w:val="00AE05A1"/>
    <w:rsid w:val="00B033D6"/>
    <w:rsid w:val="00B11A55"/>
    <w:rsid w:val="00B17211"/>
    <w:rsid w:val="00B461B2"/>
    <w:rsid w:val="00B654B6"/>
    <w:rsid w:val="00B71B3C"/>
    <w:rsid w:val="00BC389E"/>
    <w:rsid w:val="00BE1888"/>
    <w:rsid w:val="00BF6B81"/>
    <w:rsid w:val="00C077A8"/>
    <w:rsid w:val="00C14FF4"/>
    <w:rsid w:val="00C1679F"/>
    <w:rsid w:val="00C25AC0"/>
    <w:rsid w:val="00C606A2"/>
    <w:rsid w:val="00C63872"/>
    <w:rsid w:val="00C84948"/>
    <w:rsid w:val="00C94ED8"/>
    <w:rsid w:val="00CF082A"/>
    <w:rsid w:val="00CF1111"/>
    <w:rsid w:val="00D05706"/>
    <w:rsid w:val="00D27DC5"/>
    <w:rsid w:val="00D47E36"/>
    <w:rsid w:val="00E55D79"/>
    <w:rsid w:val="00EE2373"/>
    <w:rsid w:val="00EF0FBB"/>
    <w:rsid w:val="00EF4761"/>
    <w:rsid w:val="00FB2FC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0C09DF"/>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5821">
      <w:bodyDiv w:val="1"/>
      <w:marLeft w:val="0"/>
      <w:marRight w:val="0"/>
      <w:marTop w:val="0"/>
      <w:marBottom w:val="0"/>
      <w:divBdr>
        <w:top w:val="none" w:sz="0" w:space="0" w:color="auto"/>
        <w:left w:val="none" w:sz="0" w:space="0" w:color="auto"/>
        <w:bottom w:val="none" w:sz="0" w:space="0" w:color="auto"/>
        <w:right w:val="none" w:sz="0" w:space="0" w:color="auto"/>
      </w:divBdr>
    </w:div>
    <w:div w:id="939990835">
      <w:bodyDiv w:val="1"/>
      <w:marLeft w:val="0"/>
      <w:marRight w:val="0"/>
      <w:marTop w:val="0"/>
      <w:marBottom w:val="0"/>
      <w:divBdr>
        <w:top w:val="none" w:sz="0" w:space="0" w:color="auto"/>
        <w:left w:val="none" w:sz="0" w:space="0" w:color="auto"/>
        <w:bottom w:val="none" w:sz="0" w:space="0" w:color="auto"/>
        <w:right w:val="none" w:sz="0" w:space="0" w:color="auto"/>
      </w:divBdr>
    </w:div>
    <w:div w:id="970406918">
      <w:bodyDiv w:val="1"/>
      <w:marLeft w:val="0"/>
      <w:marRight w:val="0"/>
      <w:marTop w:val="0"/>
      <w:marBottom w:val="0"/>
      <w:divBdr>
        <w:top w:val="none" w:sz="0" w:space="0" w:color="auto"/>
        <w:left w:val="none" w:sz="0" w:space="0" w:color="auto"/>
        <w:bottom w:val="none" w:sz="0" w:space="0" w:color="auto"/>
        <w:right w:val="none" w:sz="0" w:space="0" w:color="auto"/>
      </w:divBdr>
    </w:div>
    <w:div w:id="1055666104">
      <w:bodyDiv w:val="1"/>
      <w:marLeft w:val="0"/>
      <w:marRight w:val="0"/>
      <w:marTop w:val="0"/>
      <w:marBottom w:val="0"/>
      <w:divBdr>
        <w:top w:val="none" w:sz="0" w:space="0" w:color="auto"/>
        <w:left w:val="none" w:sz="0" w:space="0" w:color="auto"/>
        <w:bottom w:val="none" w:sz="0" w:space="0" w:color="auto"/>
        <w:right w:val="none" w:sz="0" w:space="0" w:color="auto"/>
      </w:divBdr>
    </w:div>
    <w:div w:id="1571888383">
      <w:bodyDiv w:val="1"/>
      <w:marLeft w:val="0"/>
      <w:marRight w:val="0"/>
      <w:marTop w:val="0"/>
      <w:marBottom w:val="0"/>
      <w:divBdr>
        <w:top w:val="none" w:sz="0" w:space="0" w:color="auto"/>
        <w:left w:val="none" w:sz="0" w:space="0" w:color="auto"/>
        <w:bottom w:val="none" w:sz="0" w:space="0" w:color="auto"/>
        <w:right w:val="none" w:sz="0" w:space="0" w:color="auto"/>
      </w:divBdr>
    </w:div>
    <w:div w:id="19355568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gov.scot/publication/scottish-safety-camera-programme-handboo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www.w3.org/XML/1998/namespace"/>
    <ds:schemaRef ds:uri="http://purl.org/dc/terms/"/>
    <ds:schemaRef ds:uri="0e32d40b-a8f5-4c24-a46b-b72b5f0b9b52"/>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1014</Words>
  <Characters>5782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2025-02-18T15:04:00Z</cp:lastPrinted>
  <dcterms:created xsi:type="dcterms:W3CDTF">2025-02-13T14:49:00Z</dcterms:created>
  <dcterms:modified xsi:type="dcterms:W3CDTF">2025-02-18T15:04:00Z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