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5B9C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F12AD">
              <w:t>0549</w:t>
            </w:r>
          </w:p>
          <w:p w14:paraId="34BDABA6" w14:textId="609613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6A91">
              <w:t>3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349CF3" w14:textId="77777777" w:rsidR="00345833" w:rsidRDefault="0034583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5833">
        <w:rPr>
          <w:rFonts w:eastAsiaTheme="majorEastAsia" w:cstheme="majorBidi"/>
          <w:b/>
          <w:color w:val="000000" w:themeColor="text1"/>
          <w:szCs w:val="26"/>
        </w:rPr>
        <w:t>I am writing to request information under the Environmental Information (Scotland) Act 2004.</w:t>
      </w:r>
      <w:r w:rsidRPr="00345833">
        <w:rPr>
          <w:rFonts w:eastAsiaTheme="majorEastAsia" w:cstheme="majorBidi"/>
          <w:b/>
          <w:color w:val="000000" w:themeColor="text1"/>
          <w:szCs w:val="26"/>
        </w:rPr>
        <w:br/>
        <w:t xml:space="preserve">I would like to know the following in respect of the </w:t>
      </w:r>
      <w:r w:rsidRPr="00345833">
        <w:rPr>
          <w:rFonts w:eastAsiaTheme="majorEastAsia" w:cstheme="majorBidi"/>
          <w:b/>
          <w:bCs/>
          <w:color w:val="000000" w:themeColor="text1"/>
          <w:szCs w:val="26"/>
        </w:rPr>
        <w:t>Environmental Protection (restrictions on use of Lead Shot) Scotland (No.2) Regulations 2004</w:t>
      </w:r>
      <w:r w:rsidRPr="00345833">
        <w:rPr>
          <w:rFonts w:eastAsiaTheme="majorEastAsia" w:cstheme="majorBidi"/>
          <w:b/>
          <w:color w:val="000000" w:themeColor="text1"/>
          <w:szCs w:val="26"/>
        </w:rPr>
        <w:t xml:space="preserve"> which came into force on 31st March 2005 the following:</w:t>
      </w:r>
      <w:r w:rsidRPr="00345833">
        <w:rPr>
          <w:rFonts w:eastAsiaTheme="majorEastAsia" w:cstheme="majorBidi"/>
          <w:b/>
          <w:color w:val="000000" w:themeColor="text1"/>
          <w:szCs w:val="26"/>
        </w:rPr>
        <w:br/>
        <w:t>1. The number of warnings issued, in which regional division and dates thereof, to individuals and/or groups</w:t>
      </w:r>
    </w:p>
    <w:p w14:paraId="7975E64C" w14:textId="6FA571DC" w:rsidR="00345833" w:rsidRDefault="00345833" w:rsidP="00345833">
      <w:r>
        <w:t xml:space="preserve">In terms of </w:t>
      </w:r>
      <w:r w:rsidR="004F10D0">
        <w:t>s</w:t>
      </w:r>
      <w:r>
        <w:t xml:space="preserve">ection 17 of the Act, </w:t>
      </w:r>
      <w:r w:rsidR="004F10D0">
        <w:t>the</w:t>
      </w:r>
      <w:r>
        <w:t xml:space="preserve"> information </w:t>
      </w:r>
      <w:r w:rsidR="004F10D0">
        <w:t xml:space="preserve">sought </w:t>
      </w:r>
      <w:r>
        <w:t>is not held</w:t>
      </w:r>
      <w:r w:rsidR="004F10D0">
        <w:t xml:space="preserve"> by Police Scotland.</w:t>
      </w:r>
    </w:p>
    <w:p w14:paraId="4B5778B9" w14:textId="75BF2CFE" w:rsidR="004F10D0" w:rsidRDefault="004F10D0" w:rsidP="00345833">
      <w:pPr>
        <w:tabs>
          <w:tab w:val="left" w:pos="5400"/>
        </w:tabs>
      </w:pPr>
      <w:r>
        <w:t>A</w:t>
      </w:r>
      <w:r w:rsidR="00345833" w:rsidRPr="00345833">
        <w:t>s you will see from the related Lord Advocate’s guidance on Recorded Police Warnings - </w:t>
      </w:r>
      <w:hyperlink r:id="rId11" w:anchor="eligible-offences" w:tgtFrame="_blank" w:history="1">
        <w:r w:rsidR="00345833" w:rsidRPr="00345833">
          <w:rPr>
            <w:rStyle w:val="Hyperlink"/>
          </w:rPr>
          <w:t>Lord Advocate's guidelines on the use of the police direct measures for adult offenders | COPFS</w:t>
        </w:r>
      </w:hyperlink>
      <w:r w:rsidR="00345833" w:rsidRPr="00345833">
        <w:t> - this is not an offence for which an RPW can be issued. </w:t>
      </w:r>
    </w:p>
    <w:p w14:paraId="1F35443E" w14:textId="41634D73" w:rsidR="00EF0FBB" w:rsidRDefault="00345833" w:rsidP="00793DD5">
      <w:pPr>
        <w:tabs>
          <w:tab w:val="left" w:pos="5400"/>
        </w:tabs>
        <w:rPr>
          <w:rStyle w:val="Hyperlink"/>
        </w:rPr>
      </w:pPr>
      <w:r w:rsidRPr="00345833">
        <w:rPr>
          <w:rFonts w:eastAsiaTheme="majorEastAsia" w:cstheme="majorBidi"/>
          <w:b/>
          <w:color w:val="000000" w:themeColor="text1"/>
          <w:szCs w:val="26"/>
        </w:rPr>
        <w:br/>
        <w:t>2. The number of prosecutions undertaken, in which regional division and the dates thereof, and</w:t>
      </w:r>
      <w:r w:rsidRPr="00345833">
        <w:rPr>
          <w:rFonts w:eastAsiaTheme="majorEastAsia" w:cstheme="majorBidi"/>
          <w:b/>
          <w:color w:val="000000" w:themeColor="text1"/>
          <w:szCs w:val="26"/>
        </w:rPr>
        <w:br/>
        <w:t>3. The number of convictions secured, in which regional division and the dates thereof.</w:t>
      </w:r>
      <w:r w:rsidRPr="00345833">
        <w:rPr>
          <w:rFonts w:eastAsiaTheme="majorEastAsia" w:cstheme="majorBidi"/>
          <w:b/>
          <w:color w:val="000000" w:themeColor="text1"/>
          <w:szCs w:val="26"/>
        </w:rPr>
        <w:br/>
      </w:r>
      <w:r w:rsidR="00173F9B">
        <w:t>Police Scotland does not hold criminal conviction/</w:t>
      </w:r>
      <w:r w:rsidR="004F10D0">
        <w:t xml:space="preserve"> </w:t>
      </w:r>
      <w:r w:rsidR="00173F9B">
        <w:t xml:space="preserve">prosecution data </w:t>
      </w:r>
      <w:r w:rsidR="00173F9B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173F9B"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173F9B"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 -</w:t>
      </w:r>
      <w:r w:rsidR="00173F9B"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hyperlink r:id="rId12" w:history="1">
        <w:r w:rsidR="00173F9B">
          <w:rPr>
            <w:rStyle w:val="Hyperlink"/>
          </w:rPr>
          <w:t>Contact | COPFS</w:t>
        </w:r>
      </w:hyperlink>
    </w:p>
    <w:p w14:paraId="0556FCB4" w14:textId="77777777" w:rsidR="004F10D0" w:rsidRPr="00173F9B" w:rsidRDefault="004F10D0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B03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F59C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B4F4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4F7D4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FEE9C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D4B5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A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3F9B"/>
    <w:rsid w:val="00195CC4"/>
    <w:rsid w:val="00207326"/>
    <w:rsid w:val="00253DF6"/>
    <w:rsid w:val="00255F1E"/>
    <w:rsid w:val="00276379"/>
    <w:rsid w:val="002D1C24"/>
    <w:rsid w:val="00345833"/>
    <w:rsid w:val="0036503B"/>
    <w:rsid w:val="00376A4A"/>
    <w:rsid w:val="003A3B2C"/>
    <w:rsid w:val="003D6D03"/>
    <w:rsid w:val="003E12CA"/>
    <w:rsid w:val="003F12AD"/>
    <w:rsid w:val="004010DC"/>
    <w:rsid w:val="004341F0"/>
    <w:rsid w:val="00456324"/>
    <w:rsid w:val="00475460"/>
    <w:rsid w:val="00490317"/>
    <w:rsid w:val="00491644"/>
    <w:rsid w:val="00496A08"/>
    <w:rsid w:val="004E1605"/>
    <w:rsid w:val="004F10D0"/>
    <w:rsid w:val="004F653C"/>
    <w:rsid w:val="00500C23"/>
    <w:rsid w:val="00540A52"/>
    <w:rsid w:val="00557306"/>
    <w:rsid w:val="00594E25"/>
    <w:rsid w:val="00645CFA"/>
    <w:rsid w:val="00685219"/>
    <w:rsid w:val="006D5799"/>
    <w:rsid w:val="007440EA"/>
    <w:rsid w:val="00746A91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41CF"/>
    <w:rsid w:val="00E32E6B"/>
    <w:rsid w:val="00E55D79"/>
    <w:rsid w:val="00EE2373"/>
    <w:rsid w:val="00EF0FBB"/>
    <w:rsid w:val="00EF4761"/>
    <w:rsid w:val="00F10FF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4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opfs.gov.uk/contac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fs.gov.uk/publications/lord-advocate-s-guidelines-on-the-use-of-the-police-direct-measures-for-adult-offenders/html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408</Words>
  <Characters>2327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