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72E7D90" w:rsidR="00B17211" w:rsidRPr="00B17211" w:rsidRDefault="00B17211" w:rsidP="007F490F">
            <w:r w:rsidRPr="007F490F">
              <w:rPr>
                <w:rStyle w:val="Heading2Char"/>
              </w:rPr>
              <w:t>Our reference:</w:t>
            </w:r>
            <w:r>
              <w:t xml:space="preserve">  FOI 2</w:t>
            </w:r>
            <w:r w:rsidR="00B61293">
              <w:t>4</w:t>
            </w:r>
            <w:r>
              <w:t>-</w:t>
            </w:r>
            <w:r w:rsidR="00B61293">
              <w:t>3205</w:t>
            </w:r>
          </w:p>
          <w:p w14:paraId="34BDABA6" w14:textId="47E83F2B" w:rsidR="00B17211" w:rsidRDefault="00456324" w:rsidP="00EE2373">
            <w:r w:rsidRPr="007F490F">
              <w:rPr>
                <w:rStyle w:val="Heading2Char"/>
              </w:rPr>
              <w:t>Respon</w:t>
            </w:r>
            <w:r w:rsidR="007D55F6">
              <w:rPr>
                <w:rStyle w:val="Heading2Char"/>
              </w:rPr>
              <w:t>ded to:</w:t>
            </w:r>
            <w:r w:rsidR="007F490F">
              <w:t xml:space="preserve">  </w:t>
            </w:r>
            <w:r w:rsidR="00E66A6A">
              <w:t>21</w:t>
            </w:r>
            <w:r w:rsidR="006D5799">
              <w:t xml:space="preserve"> </w:t>
            </w:r>
            <w:r w:rsidR="00B61293">
              <w:t>Feb</w:t>
            </w:r>
            <w:r w:rsidR="004D016C">
              <w:t>r</w:t>
            </w:r>
            <w:r w:rsidR="00B654B6">
              <w:t>uary</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4693BFE" w14:textId="4AB22277" w:rsidR="004D016C" w:rsidRDefault="004D016C" w:rsidP="004D016C">
      <w:pPr>
        <w:tabs>
          <w:tab w:val="left" w:pos="5400"/>
        </w:tabs>
        <w:rPr>
          <w:rFonts w:eastAsiaTheme="majorEastAsia" w:cstheme="majorBidi"/>
          <w:b/>
          <w:color w:val="000000" w:themeColor="text1"/>
          <w:szCs w:val="26"/>
        </w:rPr>
      </w:pPr>
      <w:r w:rsidRPr="004D016C">
        <w:rPr>
          <w:rFonts w:eastAsiaTheme="majorEastAsia" w:cstheme="majorBidi"/>
          <w:b/>
          <w:color w:val="000000" w:themeColor="text1"/>
          <w:szCs w:val="26"/>
        </w:rPr>
        <w:t>A breakdown of the number of motorists convicted by mobile speed cameras on the A90 Kingsway West at Charlotte Street, Dundee between November 17th 2023 and November 17th 2024?</w:t>
      </w:r>
    </w:p>
    <w:p w14:paraId="5EDEBD29" w14:textId="386ACA49" w:rsidR="004D016C" w:rsidRDefault="004D016C" w:rsidP="004D016C">
      <w:r>
        <w:t>Clarification received:</w:t>
      </w:r>
    </w:p>
    <w:p w14:paraId="7D56853A" w14:textId="07229594" w:rsidR="004D016C" w:rsidRDefault="004D016C" w:rsidP="004D016C">
      <w:pPr>
        <w:pStyle w:val="Heading2"/>
        <w:rPr>
          <w:lang w:eastAsia="en-GB"/>
        </w:rPr>
      </w:pPr>
      <w:r>
        <w:rPr>
          <w:lang w:eastAsia="en-GB"/>
        </w:rPr>
        <w:t>Could you provide figures for:</w:t>
      </w:r>
    </w:p>
    <w:p w14:paraId="2D0518B2" w14:textId="70CB9C24" w:rsidR="004D016C" w:rsidRDefault="004D016C" w:rsidP="004D016C">
      <w:pPr>
        <w:pStyle w:val="Heading2"/>
        <w:rPr>
          <w:rFonts w:eastAsia="Times New Roman"/>
          <w:lang w:eastAsia="en-GB"/>
        </w:rPr>
      </w:pPr>
      <w:r>
        <w:rPr>
          <w:rFonts w:eastAsia="Times New Roman"/>
          <w:lang w:eastAsia="en-GB"/>
        </w:rPr>
        <w:t>Detections or offences that were progressed, and:</w:t>
      </w:r>
    </w:p>
    <w:p w14:paraId="379140E7" w14:textId="77777777" w:rsidR="004D016C" w:rsidRDefault="004D016C" w:rsidP="004D016C">
      <w:pPr>
        <w:pStyle w:val="Heading2"/>
        <w:rPr>
          <w:rFonts w:eastAsia="Times New Roman"/>
          <w:lang w:eastAsia="en-GB"/>
        </w:rPr>
      </w:pPr>
      <w:r>
        <w:rPr>
          <w:rFonts w:eastAsia="Times New Roman"/>
          <w:lang w:eastAsia="en-GB"/>
        </w:rPr>
        <w:t>Conditional offers made or reported to court</w:t>
      </w:r>
    </w:p>
    <w:p w14:paraId="4A9CE55F" w14:textId="40A9B9EE" w:rsidR="007E1A50" w:rsidRPr="007E1A50" w:rsidRDefault="007E1A50" w:rsidP="007E1A50">
      <w:r w:rsidRPr="007E1A50">
        <w:t xml:space="preserve">There have been 1172 detected offences which have been progressed whereby a Notice of </w:t>
      </w:r>
      <w:r>
        <w:t>I</w:t>
      </w:r>
      <w:r w:rsidRPr="007E1A50">
        <w:t>ntended Prosecution has been issued.</w:t>
      </w:r>
    </w:p>
    <w:p w14:paraId="4FD023F8" w14:textId="3C84CFBE" w:rsidR="004D016C" w:rsidRPr="004D016C" w:rsidRDefault="007E1A50" w:rsidP="007E1A50">
      <w:r w:rsidRPr="007E1A50">
        <w:t>There have been 1068 Conditional Offers of Fixed Penalty Notice Issued or Reports made/to be made to the Procurator Fiscal.</w:t>
      </w:r>
    </w:p>
    <w:p w14:paraId="642F66BF" w14:textId="77777777" w:rsidR="004D016C" w:rsidRDefault="004D016C" w:rsidP="004D016C">
      <w:pPr>
        <w:tabs>
          <w:tab w:val="left" w:pos="5400"/>
        </w:tabs>
        <w:rPr>
          <w:rFonts w:eastAsiaTheme="majorEastAsia" w:cstheme="majorBidi"/>
          <w:b/>
          <w:color w:val="000000" w:themeColor="text1"/>
          <w:szCs w:val="26"/>
        </w:rPr>
      </w:pPr>
      <w:r w:rsidRPr="004D016C">
        <w:rPr>
          <w:rFonts w:eastAsiaTheme="majorEastAsia" w:cstheme="majorBidi"/>
          <w:b/>
          <w:color w:val="000000" w:themeColor="text1"/>
          <w:szCs w:val="26"/>
        </w:rPr>
        <w:t>Can you also tell me how much money was generated through motoring fines in total, at this location, in the same period?</w:t>
      </w:r>
    </w:p>
    <w:p w14:paraId="11ED25EC" w14:textId="1751E0AF" w:rsidR="008A3DDB" w:rsidRPr="008A3DDB" w:rsidRDefault="008A3DDB" w:rsidP="008A3DDB">
      <w:bookmarkStart w:id="0" w:name="_Hlk169620214"/>
      <w:r>
        <w:t>In response to this part of your request</w:t>
      </w:r>
      <w:r w:rsidRPr="007D1918">
        <w:t>,</w:t>
      </w:r>
      <w:r>
        <w:t xml:space="preserve"> and</w:t>
      </w:r>
      <w:r w:rsidRPr="007D1918">
        <w:t xml:space="preserve"> </w:t>
      </w:r>
      <w:r>
        <w:t>i</w:t>
      </w:r>
      <w:r w:rsidRPr="007D1918">
        <w:t xml:space="preserve">n terms of Section 17 of the Freedom of Information (Scotland) Act 2002, this represents a notice that the information you seek is </w:t>
      </w:r>
      <w:r w:rsidRPr="008A3DDB">
        <w:t>not held by Police Scotland.</w:t>
      </w:r>
    </w:p>
    <w:bookmarkEnd w:id="0"/>
    <w:p w14:paraId="011E9B9A" w14:textId="77777777" w:rsidR="007E1A50" w:rsidRDefault="007E1A50" w:rsidP="004D016C">
      <w:pPr>
        <w:tabs>
          <w:tab w:val="left" w:pos="5400"/>
        </w:tabs>
      </w:pPr>
      <w:r w:rsidRPr="007E1A50">
        <w:t>Fine money is paid to the Scottish Courts and Tribunals Service and a request would need to be made to them directly.</w:t>
      </w:r>
    </w:p>
    <w:p w14:paraId="184FD789" w14:textId="53806E91" w:rsidR="004D016C" w:rsidRDefault="004D016C" w:rsidP="004D016C">
      <w:pPr>
        <w:tabs>
          <w:tab w:val="left" w:pos="5400"/>
        </w:tabs>
        <w:rPr>
          <w:rFonts w:eastAsiaTheme="majorEastAsia" w:cstheme="majorBidi"/>
          <w:b/>
          <w:color w:val="000000" w:themeColor="text1"/>
          <w:szCs w:val="26"/>
        </w:rPr>
      </w:pPr>
      <w:r w:rsidRPr="004D016C">
        <w:rPr>
          <w:rFonts w:eastAsiaTheme="majorEastAsia" w:cstheme="majorBidi"/>
          <w:b/>
          <w:color w:val="000000" w:themeColor="text1"/>
          <w:szCs w:val="26"/>
        </w:rPr>
        <w:t>Can you also provide the number of road traffic accidents or incidents of dangerous driving offences recorded at the same location (A90 Kingsway West at Charlotte Street, Dundee) between November 2020 and November 2024.</w:t>
      </w:r>
    </w:p>
    <w:p w14:paraId="34BDABAB" w14:textId="796E1C07" w:rsidR="00255F1E" w:rsidRDefault="00EE4B23" w:rsidP="00793DD5">
      <w:pPr>
        <w:tabs>
          <w:tab w:val="left" w:pos="5400"/>
        </w:tabs>
      </w:pPr>
      <w:r>
        <w:t xml:space="preserve">The table below details recorded road traffic collisions on A90, Kingsway West, Dundee for the period 1 November 2020 </w:t>
      </w:r>
      <w:r w:rsidR="002B1ED5">
        <w:t>to</w:t>
      </w:r>
      <w:r>
        <w:t xml:space="preserve"> 20 November 2024 (calendar years)</w:t>
      </w:r>
      <w:r w:rsidR="00CB7E64">
        <w:t>.</w:t>
      </w:r>
    </w:p>
    <w:tbl>
      <w:tblPr>
        <w:tblStyle w:val="TableGrid"/>
        <w:tblW w:w="9353" w:type="dxa"/>
        <w:tblLook w:val="04A0" w:firstRow="1" w:lastRow="0" w:firstColumn="1" w:lastColumn="0" w:noHBand="0" w:noVBand="1"/>
        <w:tblCaption w:val="recorded road traffic collisions on A90, Kingsway West, Dundee for the period 1 November 2020 and 20 November 2024 "/>
        <w:tblDescription w:val="recorded road traffic collisions on A90, Kingsway West, Dundee for the period 1 November 2020 and 20 November 2024 "/>
      </w:tblPr>
      <w:tblGrid>
        <w:gridCol w:w="2268"/>
        <w:gridCol w:w="1417"/>
        <w:gridCol w:w="1417"/>
        <w:gridCol w:w="1417"/>
        <w:gridCol w:w="1417"/>
        <w:gridCol w:w="1417"/>
      </w:tblGrid>
      <w:tr w:rsidR="000C5A9B" w:rsidRPr="00557306" w14:paraId="34BDABB1" w14:textId="23CA6352" w:rsidTr="000C5A9B">
        <w:trPr>
          <w:tblHeader/>
        </w:trPr>
        <w:tc>
          <w:tcPr>
            <w:tcW w:w="2268" w:type="dxa"/>
            <w:shd w:val="clear" w:color="auto" w:fill="D9D9D9" w:themeFill="background1" w:themeFillShade="D9"/>
          </w:tcPr>
          <w:p w14:paraId="34BDABAC" w14:textId="3C561595" w:rsidR="000C5A9B" w:rsidRPr="00557306" w:rsidRDefault="000C5A9B" w:rsidP="000C5A9B">
            <w:pPr>
              <w:pStyle w:val="Heading2"/>
            </w:pPr>
            <w:bookmarkStart w:id="1" w:name="_Hlk190981218"/>
            <w:r w:rsidRPr="000D5BB2">
              <w:lastRenderedPageBreak/>
              <w:t xml:space="preserve">Collision Severity </w:t>
            </w:r>
          </w:p>
        </w:tc>
        <w:tc>
          <w:tcPr>
            <w:tcW w:w="1417" w:type="dxa"/>
            <w:shd w:val="clear" w:color="auto" w:fill="D9D9D9" w:themeFill="background1" w:themeFillShade="D9"/>
          </w:tcPr>
          <w:p w14:paraId="34BDABAD" w14:textId="45FE65F1" w:rsidR="000C5A9B" w:rsidRPr="00557306" w:rsidRDefault="000C5A9B" w:rsidP="000C5A9B">
            <w:pPr>
              <w:pStyle w:val="Heading2"/>
            </w:pPr>
            <w:r w:rsidRPr="000D5BB2">
              <w:t>2020*</w:t>
            </w:r>
          </w:p>
        </w:tc>
        <w:tc>
          <w:tcPr>
            <w:tcW w:w="1417" w:type="dxa"/>
            <w:shd w:val="clear" w:color="auto" w:fill="D9D9D9" w:themeFill="background1" w:themeFillShade="D9"/>
          </w:tcPr>
          <w:p w14:paraId="34BDABAE" w14:textId="5F6826D0" w:rsidR="000C5A9B" w:rsidRPr="00557306" w:rsidRDefault="000C5A9B" w:rsidP="000C5A9B">
            <w:pPr>
              <w:pStyle w:val="Heading2"/>
            </w:pPr>
            <w:r w:rsidRPr="000D5BB2">
              <w:t>2021</w:t>
            </w:r>
          </w:p>
        </w:tc>
        <w:tc>
          <w:tcPr>
            <w:tcW w:w="1417" w:type="dxa"/>
            <w:shd w:val="clear" w:color="auto" w:fill="D9D9D9" w:themeFill="background1" w:themeFillShade="D9"/>
          </w:tcPr>
          <w:p w14:paraId="34BDABAF" w14:textId="2966EB32" w:rsidR="000C5A9B" w:rsidRPr="00557306" w:rsidRDefault="000C5A9B" w:rsidP="000C5A9B">
            <w:pPr>
              <w:pStyle w:val="Heading2"/>
            </w:pPr>
            <w:r w:rsidRPr="000D5BB2">
              <w:t>2022</w:t>
            </w:r>
          </w:p>
        </w:tc>
        <w:tc>
          <w:tcPr>
            <w:tcW w:w="1417" w:type="dxa"/>
            <w:shd w:val="clear" w:color="auto" w:fill="D9D9D9" w:themeFill="background1" w:themeFillShade="D9"/>
          </w:tcPr>
          <w:p w14:paraId="34BDABB0" w14:textId="46504FBF" w:rsidR="000C5A9B" w:rsidRPr="00557306" w:rsidRDefault="000C5A9B" w:rsidP="000C5A9B">
            <w:pPr>
              <w:pStyle w:val="Heading2"/>
            </w:pPr>
            <w:r w:rsidRPr="000D5BB2">
              <w:t>2023</w:t>
            </w:r>
          </w:p>
        </w:tc>
        <w:tc>
          <w:tcPr>
            <w:tcW w:w="1417" w:type="dxa"/>
            <w:shd w:val="clear" w:color="auto" w:fill="D9D9D9" w:themeFill="background1" w:themeFillShade="D9"/>
          </w:tcPr>
          <w:p w14:paraId="26510FB1" w14:textId="121025EF" w:rsidR="000C5A9B" w:rsidRPr="00557306" w:rsidRDefault="000C5A9B" w:rsidP="000C5A9B">
            <w:pPr>
              <w:pStyle w:val="Heading2"/>
            </w:pPr>
            <w:r w:rsidRPr="000D5BB2">
              <w:t>2024*</w:t>
            </w:r>
          </w:p>
        </w:tc>
      </w:tr>
      <w:tr w:rsidR="000C5A9B" w14:paraId="4D7FB0F9" w14:textId="0FBDCB25" w:rsidTr="000C5A9B">
        <w:tc>
          <w:tcPr>
            <w:tcW w:w="2268" w:type="dxa"/>
          </w:tcPr>
          <w:p w14:paraId="3AD8E340" w14:textId="62A96CEF" w:rsidR="000C5A9B" w:rsidRDefault="000C5A9B" w:rsidP="000C5A9B">
            <w:pPr>
              <w:tabs>
                <w:tab w:val="left" w:pos="5400"/>
              </w:tabs>
              <w:spacing w:line="240" w:lineRule="auto"/>
            </w:pPr>
            <w:r w:rsidRPr="000D5BB2">
              <w:t>Fatal</w:t>
            </w:r>
          </w:p>
        </w:tc>
        <w:tc>
          <w:tcPr>
            <w:tcW w:w="1417" w:type="dxa"/>
          </w:tcPr>
          <w:p w14:paraId="2D92EEAA" w14:textId="18C4F6B3" w:rsidR="000C5A9B" w:rsidRDefault="000C5A9B" w:rsidP="000C5A9B">
            <w:pPr>
              <w:tabs>
                <w:tab w:val="left" w:pos="5400"/>
              </w:tabs>
              <w:spacing w:line="240" w:lineRule="auto"/>
            </w:pPr>
            <w:r w:rsidRPr="000D5BB2">
              <w:t>0</w:t>
            </w:r>
          </w:p>
        </w:tc>
        <w:tc>
          <w:tcPr>
            <w:tcW w:w="1417" w:type="dxa"/>
          </w:tcPr>
          <w:p w14:paraId="78DAC8B2" w14:textId="5738FDC1" w:rsidR="000C5A9B" w:rsidRDefault="000C5A9B" w:rsidP="000C5A9B">
            <w:pPr>
              <w:tabs>
                <w:tab w:val="left" w:pos="5400"/>
              </w:tabs>
              <w:spacing w:line="240" w:lineRule="auto"/>
            </w:pPr>
            <w:r w:rsidRPr="000D5BB2">
              <w:t>0</w:t>
            </w:r>
          </w:p>
        </w:tc>
        <w:tc>
          <w:tcPr>
            <w:tcW w:w="1417" w:type="dxa"/>
          </w:tcPr>
          <w:p w14:paraId="7C5245CD" w14:textId="406BAEF4" w:rsidR="000C5A9B" w:rsidRDefault="000C5A9B" w:rsidP="000C5A9B">
            <w:pPr>
              <w:tabs>
                <w:tab w:val="left" w:pos="5400"/>
              </w:tabs>
              <w:spacing w:line="240" w:lineRule="auto"/>
            </w:pPr>
            <w:r w:rsidRPr="000D5BB2">
              <w:t>0</w:t>
            </w:r>
          </w:p>
        </w:tc>
        <w:tc>
          <w:tcPr>
            <w:tcW w:w="1417" w:type="dxa"/>
          </w:tcPr>
          <w:p w14:paraId="7B4CD476" w14:textId="7E23984F" w:rsidR="000C5A9B" w:rsidRDefault="000C5A9B" w:rsidP="000C5A9B">
            <w:pPr>
              <w:tabs>
                <w:tab w:val="left" w:pos="5400"/>
              </w:tabs>
              <w:spacing w:line="240" w:lineRule="auto"/>
            </w:pPr>
            <w:r w:rsidRPr="000D5BB2">
              <w:t>1</w:t>
            </w:r>
          </w:p>
        </w:tc>
        <w:tc>
          <w:tcPr>
            <w:tcW w:w="1417" w:type="dxa"/>
          </w:tcPr>
          <w:p w14:paraId="7F26FF6A" w14:textId="36970E74" w:rsidR="000C5A9B" w:rsidRDefault="000C5A9B" w:rsidP="000C5A9B">
            <w:pPr>
              <w:tabs>
                <w:tab w:val="left" w:pos="5400"/>
              </w:tabs>
              <w:spacing w:line="240" w:lineRule="auto"/>
            </w:pPr>
            <w:r w:rsidRPr="000D5BB2">
              <w:t>0</w:t>
            </w:r>
          </w:p>
        </w:tc>
      </w:tr>
      <w:bookmarkEnd w:id="1"/>
      <w:tr w:rsidR="000C5A9B" w14:paraId="5F873EF2" w14:textId="16216F76" w:rsidTr="000C5A9B">
        <w:tc>
          <w:tcPr>
            <w:tcW w:w="2268" w:type="dxa"/>
          </w:tcPr>
          <w:p w14:paraId="31456396" w14:textId="5C124670" w:rsidR="000C5A9B" w:rsidRDefault="000C5A9B" w:rsidP="000C5A9B">
            <w:pPr>
              <w:tabs>
                <w:tab w:val="left" w:pos="5400"/>
              </w:tabs>
              <w:spacing w:line="240" w:lineRule="auto"/>
            </w:pPr>
            <w:r w:rsidRPr="000D5BB2">
              <w:t>Serious</w:t>
            </w:r>
          </w:p>
        </w:tc>
        <w:tc>
          <w:tcPr>
            <w:tcW w:w="1417" w:type="dxa"/>
          </w:tcPr>
          <w:p w14:paraId="4E0A4230" w14:textId="44252FC6" w:rsidR="000C5A9B" w:rsidRDefault="000C5A9B" w:rsidP="000C5A9B">
            <w:pPr>
              <w:tabs>
                <w:tab w:val="left" w:pos="5400"/>
              </w:tabs>
              <w:spacing w:line="240" w:lineRule="auto"/>
            </w:pPr>
            <w:r w:rsidRPr="000D5BB2">
              <w:t>0</w:t>
            </w:r>
          </w:p>
        </w:tc>
        <w:tc>
          <w:tcPr>
            <w:tcW w:w="1417" w:type="dxa"/>
          </w:tcPr>
          <w:p w14:paraId="7A9A1D53" w14:textId="61A686C9" w:rsidR="000C5A9B" w:rsidRDefault="000C5A9B" w:rsidP="000C5A9B">
            <w:pPr>
              <w:tabs>
                <w:tab w:val="left" w:pos="5400"/>
              </w:tabs>
              <w:spacing w:line="240" w:lineRule="auto"/>
            </w:pPr>
            <w:r w:rsidRPr="000D5BB2">
              <w:t>0</w:t>
            </w:r>
          </w:p>
        </w:tc>
        <w:tc>
          <w:tcPr>
            <w:tcW w:w="1417" w:type="dxa"/>
          </w:tcPr>
          <w:p w14:paraId="0563FCF5" w14:textId="4C8DAE47" w:rsidR="000C5A9B" w:rsidRDefault="000C5A9B" w:rsidP="000C5A9B">
            <w:pPr>
              <w:tabs>
                <w:tab w:val="left" w:pos="5400"/>
              </w:tabs>
              <w:spacing w:line="240" w:lineRule="auto"/>
            </w:pPr>
            <w:r w:rsidRPr="000D5BB2">
              <w:t>2</w:t>
            </w:r>
          </w:p>
        </w:tc>
        <w:tc>
          <w:tcPr>
            <w:tcW w:w="1417" w:type="dxa"/>
          </w:tcPr>
          <w:p w14:paraId="67EBE398" w14:textId="7263AACA" w:rsidR="000C5A9B" w:rsidRDefault="000C5A9B" w:rsidP="000C5A9B">
            <w:pPr>
              <w:tabs>
                <w:tab w:val="left" w:pos="5400"/>
              </w:tabs>
              <w:spacing w:line="240" w:lineRule="auto"/>
            </w:pPr>
            <w:r w:rsidRPr="000D5BB2">
              <w:t>1</w:t>
            </w:r>
          </w:p>
        </w:tc>
        <w:tc>
          <w:tcPr>
            <w:tcW w:w="1417" w:type="dxa"/>
          </w:tcPr>
          <w:p w14:paraId="1BBDAF5A" w14:textId="749BEEC8" w:rsidR="000C5A9B" w:rsidRDefault="000C5A9B" w:rsidP="000C5A9B">
            <w:pPr>
              <w:tabs>
                <w:tab w:val="left" w:pos="5400"/>
              </w:tabs>
              <w:spacing w:line="240" w:lineRule="auto"/>
            </w:pPr>
            <w:r w:rsidRPr="000D5BB2">
              <w:t>0</w:t>
            </w:r>
          </w:p>
        </w:tc>
      </w:tr>
      <w:tr w:rsidR="000C5A9B" w14:paraId="3E72E19E" w14:textId="56FCCCFC" w:rsidTr="000C5A9B">
        <w:tc>
          <w:tcPr>
            <w:tcW w:w="2268" w:type="dxa"/>
          </w:tcPr>
          <w:p w14:paraId="6286A600" w14:textId="1D2461F9" w:rsidR="000C5A9B" w:rsidRDefault="000C5A9B" w:rsidP="000C5A9B">
            <w:pPr>
              <w:tabs>
                <w:tab w:val="left" w:pos="5400"/>
              </w:tabs>
              <w:spacing w:line="240" w:lineRule="auto"/>
            </w:pPr>
            <w:r w:rsidRPr="000D5BB2">
              <w:t>Slight</w:t>
            </w:r>
          </w:p>
        </w:tc>
        <w:tc>
          <w:tcPr>
            <w:tcW w:w="1417" w:type="dxa"/>
          </w:tcPr>
          <w:p w14:paraId="629B30E7" w14:textId="17CF55EA" w:rsidR="000C5A9B" w:rsidRDefault="000C5A9B" w:rsidP="000C5A9B">
            <w:pPr>
              <w:tabs>
                <w:tab w:val="left" w:pos="5400"/>
              </w:tabs>
              <w:spacing w:line="240" w:lineRule="auto"/>
            </w:pPr>
            <w:r w:rsidRPr="000D5BB2">
              <w:t>1</w:t>
            </w:r>
          </w:p>
        </w:tc>
        <w:tc>
          <w:tcPr>
            <w:tcW w:w="1417" w:type="dxa"/>
          </w:tcPr>
          <w:p w14:paraId="76B00520" w14:textId="081FBE4A" w:rsidR="000C5A9B" w:rsidRDefault="000C5A9B" w:rsidP="000C5A9B">
            <w:pPr>
              <w:tabs>
                <w:tab w:val="left" w:pos="5400"/>
              </w:tabs>
              <w:spacing w:line="240" w:lineRule="auto"/>
            </w:pPr>
            <w:r w:rsidRPr="000D5BB2">
              <w:t>3</w:t>
            </w:r>
          </w:p>
        </w:tc>
        <w:tc>
          <w:tcPr>
            <w:tcW w:w="1417" w:type="dxa"/>
          </w:tcPr>
          <w:p w14:paraId="59C19C74" w14:textId="44D3CCE9" w:rsidR="000C5A9B" w:rsidRDefault="000C5A9B" w:rsidP="000C5A9B">
            <w:pPr>
              <w:tabs>
                <w:tab w:val="left" w:pos="5400"/>
              </w:tabs>
              <w:spacing w:line="240" w:lineRule="auto"/>
            </w:pPr>
            <w:r w:rsidRPr="000D5BB2">
              <w:t>2</w:t>
            </w:r>
          </w:p>
        </w:tc>
        <w:tc>
          <w:tcPr>
            <w:tcW w:w="1417" w:type="dxa"/>
          </w:tcPr>
          <w:p w14:paraId="739BE37B" w14:textId="0C68F10C" w:rsidR="000C5A9B" w:rsidRDefault="000C5A9B" w:rsidP="000C5A9B">
            <w:pPr>
              <w:tabs>
                <w:tab w:val="left" w:pos="5400"/>
              </w:tabs>
              <w:spacing w:line="240" w:lineRule="auto"/>
            </w:pPr>
            <w:r w:rsidRPr="000D5BB2">
              <w:t>3</w:t>
            </w:r>
          </w:p>
        </w:tc>
        <w:tc>
          <w:tcPr>
            <w:tcW w:w="1417" w:type="dxa"/>
          </w:tcPr>
          <w:p w14:paraId="3B50CFB7" w14:textId="30F40A24" w:rsidR="000C5A9B" w:rsidRDefault="000C5A9B" w:rsidP="000C5A9B">
            <w:pPr>
              <w:tabs>
                <w:tab w:val="left" w:pos="5400"/>
              </w:tabs>
              <w:spacing w:line="240" w:lineRule="auto"/>
            </w:pPr>
            <w:r w:rsidRPr="000D5BB2">
              <w:t>2</w:t>
            </w:r>
          </w:p>
        </w:tc>
      </w:tr>
      <w:tr w:rsidR="000C5A9B" w14:paraId="49AF0D3D" w14:textId="263D7619" w:rsidTr="000C5A9B">
        <w:tc>
          <w:tcPr>
            <w:tcW w:w="2268" w:type="dxa"/>
          </w:tcPr>
          <w:p w14:paraId="1BF0A86D" w14:textId="49CB967D" w:rsidR="000C5A9B" w:rsidRDefault="000C5A9B" w:rsidP="000C5A9B">
            <w:pPr>
              <w:tabs>
                <w:tab w:val="left" w:pos="5400"/>
              </w:tabs>
              <w:spacing w:line="240" w:lineRule="auto"/>
            </w:pPr>
            <w:r>
              <w:t>Total</w:t>
            </w:r>
          </w:p>
        </w:tc>
        <w:tc>
          <w:tcPr>
            <w:tcW w:w="1417" w:type="dxa"/>
          </w:tcPr>
          <w:p w14:paraId="7A7A15B7" w14:textId="225923BC" w:rsidR="000C5A9B" w:rsidRDefault="000C5A9B" w:rsidP="000C5A9B">
            <w:pPr>
              <w:tabs>
                <w:tab w:val="left" w:pos="5400"/>
              </w:tabs>
              <w:spacing w:line="240" w:lineRule="auto"/>
            </w:pPr>
            <w:r>
              <w:t>1</w:t>
            </w:r>
          </w:p>
        </w:tc>
        <w:tc>
          <w:tcPr>
            <w:tcW w:w="1417" w:type="dxa"/>
          </w:tcPr>
          <w:p w14:paraId="38A00F8F" w14:textId="50BCB378" w:rsidR="000C5A9B" w:rsidRDefault="000C5A9B" w:rsidP="000C5A9B">
            <w:pPr>
              <w:tabs>
                <w:tab w:val="left" w:pos="5400"/>
              </w:tabs>
              <w:spacing w:line="240" w:lineRule="auto"/>
            </w:pPr>
            <w:r>
              <w:t>3</w:t>
            </w:r>
          </w:p>
        </w:tc>
        <w:tc>
          <w:tcPr>
            <w:tcW w:w="1417" w:type="dxa"/>
          </w:tcPr>
          <w:p w14:paraId="6F81A103" w14:textId="723DEA11" w:rsidR="000C5A9B" w:rsidRDefault="000C5A9B" w:rsidP="000C5A9B">
            <w:pPr>
              <w:tabs>
                <w:tab w:val="left" w:pos="5400"/>
              </w:tabs>
              <w:spacing w:line="240" w:lineRule="auto"/>
            </w:pPr>
            <w:r>
              <w:t>4</w:t>
            </w:r>
          </w:p>
        </w:tc>
        <w:tc>
          <w:tcPr>
            <w:tcW w:w="1417" w:type="dxa"/>
          </w:tcPr>
          <w:p w14:paraId="5B0AD58B" w14:textId="4C498875" w:rsidR="000C5A9B" w:rsidRDefault="000C5A9B" w:rsidP="000C5A9B">
            <w:pPr>
              <w:tabs>
                <w:tab w:val="left" w:pos="5400"/>
              </w:tabs>
              <w:spacing w:line="240" w:lineRule="auto"/>
            </w:pPr>
            <w:r>
              <w:t>5</w:t>
            </w:r>
          </w:p>
        </w:tc>
        <w:tc>
          <w:tcPr>
            <w:tcW w:w="1417" w:type="dxa"/>
          </w:tcPr>
          <w:p w14:paraId="1EE87606" w14:textId="3C04DB21" w:rsidR="000C5A9B" w:rsidRDefault="000C5A9B" w:rsidP="000C5A9B">
            <w:pPr>
              <w:tabs>
                <w:tab w:val="left" w:pos="5400"/>
              </w:tabs>
              <w:spacing w:line="240" w:lineRule="auto"/>
            </w:pPr>
            <w:r>
              <w:t>2</w:t>
            </w:r>
          </w:p>
        </w:tc>
      </w:tr>
    </w:tbl>
    <w:p w14:paraId="3BD8A87B" w14:textId="3AB7736F" w:rsidR="000C5A9B" w:rsidRDefault="000C5A9B" w:rsidP="000C5A9B">
      <w:pPr>
        <w:tabs>
          <w:tab w:val="left" w:pos="5400"/>
        </w:tabs>
      </w:pPr>
      <w:r>
        <w:t>All statistics are provisional and should be treated as management information. All data have been extracted from Police Scotland internal systems and are correct as at 30th January 2025</w:t>
      </w:r>
      <w:r>
        <w:tab/>
      </w:r>
      <w:r>
        <w:tab/>
      </w:r>
      <w:r>
        <w:tab/>
      </w:r>
      <w:r>
        <w:tab/>
      </w:r>
      <w:r>
        <w:tab/>
      </w:r>
      <w:r>
        <w:tab/>
      </w:r>
    </w:p>
    <w:p w14:paraId="68EC2FF3" w14:textId="47F85A1D" w:rsidR="000C5A9B" w:rsidRDefault="000C5A9B" w:rsidP="000C5A9B">
      <w:pPr>
        <w:tabs>
          <w:tab w:val="left" w:pos="5400"/>
        </w:tabs>
      </w:pPr>
      <w:r>
        <w:t>Data excludes non-injury collisions as per standard operating procedure.</w:t>
      </w:r>
      <w:r>
        <w:tab/>
      </w:r>
    </w:p>
    <w:p w14:paraId="0FF7942E" w14:textId="77777777" w:rsidR="000C5A9B" w:rsidRDefault="000C5A9B" w:rsidP="000C5A9B">
      <w:pPr>
        <w:tabs>
          <w:tab w:val="left" w:pos="5400"/>
        </w:tabs>
      </w:pPr>
      <w:r>
        <w:t>On the 12th June 2019, CRaSH was implemented within D Division. On the 3rd July 2019, CRaSH was implemented across the other Police Divisions within Police Scotland. CRaSH replaced the existing procedures for recording Road Traffic Collisions.</w:t>
      </w:r>
      <w:r>
        <w:tab/>
      </w:r>
    </w:p>
    <w:p w14:paraId="15C2970A" w14:textId="62CA8FB2" w:rsidR="000C5A9B" w:rsidRDefault="000C5A9B" w:rsidP="000C5A9B">
      <w:pPr>
        <w:tabs>
          <w:tab w:val="left" w:pos="5400"/>
        </w:tabs>
      </w:pPr>
      <w:r>
        <w:t>Note - the data is subject to change and will be updated on the next extract of data from CRaSH on 3rd February 2025</w:t>
      </w:r>
      <w:r>
        <w:tab/>
      </w:r>
      <w:r>
        <w:tab/>
      </w:r>
      <w:r>
        <w:tab/>
      </w:r>
      <w:r>
        <w:tab/>
      </w:r>
      <w:r>
        <w:tab/>
      </w:r>
      <w:r>
        <w:tab/>
      </w:r>
    </w:p>
    <w:p w14:paraId="0EA1F318" w14:textId="77777777" w:rsidR="00EE4B23" w:rsidRDefault="000C5A9B" w:rsidP="000C5A9B">
      <w:pPr>
        <w:tabs>
          <w:tab w:val="left" w:pos="5400"/>
        </w:tabs>
      </w:pPr>
      <w:r>
        <w:t xml:space="preserve">Specified areas have been selected using GIS Mapping - the A90 Kingsway West, Dundee, Tayside Division has been selected. </w:t>
      </w:r>
    </w:p>
    <w:p w14:paraId="374C6606" w14:textId="77777777" w:rsidR="00EE4B23" w:rsidRDefault="00EE4B23" w:rsidP="000C5A9B">
      <w:pPr>
        <w:tabs>
          <w:tab w:val="left" w:pos="5400"/>
        </w:tabs>
      </w:pPr>
    </w:p>
    <w:p w14:paraId="34BDABB8" w14:textId="51809EB9" w:rsidR="00255F1E" w:rsidRPr="00B11A55" w:rsidRDefault="00860DA8" w:rsidP="000C5A9B">
      <w:pPr>
        <w:tabs>
          <w:tab w:val="left" w:pos="5400"/>
        </w:tabs>
      </w:pPr>
      <w:r>
        <w:t xml:space="preserve">The table below details recorded dangerous driving offences on A90, Kingsway West, Dundee for the period 1 November 2020 </w:t>
      </w:r>
      <w:r w:rsidR="002B1ED5">
        <w:t>to</w:t>
      </w:r>
      <w:r>
        <w:t xml:space="preserve"> 20 November 2024 (calendar years)</w:t>
      </w:r>
      <w:r w:rsidR="00CB7E64">
        <w:t>.</w:t>
      </w:r>
      <w:r>
        <w:t xml:space="preserve"> </w:t>
      </w:r>
      <w:r w:rsidR="000C5A9B">
        <w:tab/>
      </w:r>
    </w:p>
    <w:tbl>
      <w:tblPr>
        <w:tblStyle w:val="TableGrid"/>
        <w:tblW w:w="9353" w:type="dxa"/>
        <w:tblLook w:val="04A0" w:firstRow="1" w:lastRow="0" w:firstColumn="1" w:lastColumn="0" w:noHBand="0" w:noVBand="1"/>
        <w:tblCaption w:val="recorded dangerous driving offences on A90, Kingsway West, Dundee for the period 1 November 2020 and 20 November 2024 "/>
        <w:tblDescription w:val="recorded dangerous driving offences on A90, Kingsway West, Dundee for the period 1 November 2020 and 20 November 2024 "/>
      </w:tblPr>
      <w:tblGrid>
        <w:gridCol w:w="2268"/>
        <w:gridCol w:w="1417"/>
        <w:gridCol w:w="1417"/>
        <w:gridCol w:w="1417"/>
        <w:gridCol w:w="1417"/>
        <w:gridCol w:w="1417"/>
      </w:tblGrid>
      <w:tr w:rsidR="00FB7527" w:rsidRPr="00EE4B23" w14:paraId="22CC2E0B" w14:textId="77777777" w:rsidTr="00FB7527">
        <w:trPr>
          <w:tblHeader/>
        </w:trPr>
        <w:tc>
          <w:tcPr>
            <w:tcW w:w="2268" w:type="dxa"/>
            <w:shd w:val="clear" w:color="auto" w:fill="D9D9D9" w:themeFill="background1" w:themeFillShade="D9"/>
          </w:tcPr>
          <w:p w14:paraId="799594BB" w14:textId="2B94F449" w:rsidR="00FB7527" w:rsidRPr="00EE4B23" w:rsidRDefault="00FB7527" w:rsidP="00EE4B23">
            <w:pPr>
              <w:pStyle w:val="Heading2"/>
            </w:pPr>
            <w:r w:rsidRPr="00AF72F8">
              <w:t>Crime/Offence</w:t>
            </w:r>
          </w:p>
        </w:tc>
        <w:tc>
          <w:tcPr>
            <w:tcW w:w="1417" w:type="dxa"/>
            <w:shd w:val="clear" w:color="auto" w:fill="D9D9D9" w:themeFill="background1" w:themeFillShade="D9"/>
          </w:tcPr>
          <w:p w14:paraId="19BD7ABD" w14:textId="2D00B90D" w:rsidR="00FB7527" w:rsidRPr="00AF72F8" w:rsidRDefault="00FB7527" w:rsidP="00EE4B23">
            <w:pPr>
              <w:pStyle w:val="Heading2"/>
            </w:pPr>
            <w:r>
              <w:t>2020</w:t>
            </w:r>
          </w:p>
        </w:tc>
        <w:tc>
          <w:tcPr>
            <w:tcW w:w="1417" w:type="dxa"/>
            <w:shd w:val="clear" w:color="auto" w:fill="D9D9D9" w:themeFill="background1" w:themeFillShade="D9"/>
          </w:tcPr>
          <w:p w14:paraId="7A77B142" w14:textId="43045F01" w:rsidR="00FB7527" w:rsidRPr="00EE4B23" w:rsidRDefault="00FB7527" w:rsidP="00EE4B23">
            <w:pPr>
              <w:pStyle w:val="Heading2"/>
            </w:pPr>
            <w:r w:rsidRPr="00AF72F8">
              <w:t>2021</w:t>
            </w:r>
          </w:p>
        </w:tc>
        <w:tc>
          <w:tcPr>
            <w:tcW w:w="1417" w:type="dxa"/>
            <w:shd w:val="clear" w:color="auto" w:fill="D9D9D9" w:themeFill="background1" w:themeFillShade="D9"/>
          </w:tcPr>
          <w:p w14:paraId="5CD81D65" w14:textId="280DACBA" w:rsidR="00FB7527" w:rsidRPr="00EE4B23" w:rsidRDefault="00FB7527" w:rsidP="00EE4B23">
            <w:pPr>
              <w:pStyle w:val="Heading2"/>
            </w:pPr>
            <w:r w:rsidRPr="00AF72F8">
              <w:t>2022</w:t>
            </w:r>
          </w:p>
        </w:tc>
        <w:tc>
          <w:tcPr>
            <w:tcW w:w="1417" w:type="dxa"/>
            <w:shd w:val="clear" w:color="auto" w:fill="D9D9D9" w:themeFill="background1" w:themeFillShade="D9"/>
          </w:tcPr>
          <w:p w14:paraId="69ECA599" w14:textId="5FB1B5DF" w:rsidR="00FB7527" w:rsidRPr="00EE4B23" w:rsidRDefault="00FB7527" w:rsidP="00EE4B23">
            <w:pPr>
              <w:pStyle w:val="Heading2"/>
            </w:pPr>
            <w:r w:rsidRPr="00AF72F8">
              <w:t>2023</w:t>
            </w:r>
          </w:p>
        </w:tc>
        <w:tc>
          <w:tcPr>
            <w:tcW w:w="1417" w:type="dxa"/>
            <w:shd w:val="clear" w:color="auto" w:fill="D9D9D9" w:themeFill="background1" w:themeFillShade="D9"/>
          </w:tcPr>
          <w:p w14:paraId="3699CCBA" w14:textId="3BB4B16B" w:rsidR="00FB7527" w:rsidRPr="00EE4B23" w:rsidRDefault="00FB7527" w:rsidP="00EE4B23">
            <w:pPr>
              <w:pStyle w:val="Heading2"/>
            </w:pPr>
            <w:r w:rsidRPr="00AF72F8">
              <w:t>2024*</w:t>
            </w:r>
          </w:p>
        </w:tc>
      </w:tr>
      <w:tr w:rsidR="00FB7527" w:rsidRPr="00EE4B23" w14:paraId="5F4B4673" w14:textId="77777777" w:rsidTr="00FB7527">
        <w:tc>
          <w:tcPr>
            <w:tcW w:w="2268" w:type="dxa"/>
          </w:tcPr>
          <w:p w14:paraId="0E0F1CAA" w14:textId="3B5B3C8A" w:rsidR="00FB7527" w:rsidRPr="00EE4B23" w:rsidRDefault="00FB7527" w:rsidP="00EE4B23">
            <w:pPr>
              <w:tabs>
                <w:tab w:val="left" w:pos="5400"/>
              </w:tabs>
              <w:spacing w:line="240" w:lineRule="auto"/>
            </w:pPr>
            <w:r w:rsidRPr="00EE4B23">
              <w:t>Dangerous driving offences</w:t>
            </w:r>
          </w:p>
        </w:tc>
        <w:tc>
          <w:tcPr>
            <w:tcW w:w="1417" w:type="dxa"/>
          </w:tcPr>
          <w:p w14:paraId="3035370F" w14:textId="0FC7E338" w:rsidR="00FB7527" w:rsidRDefault="00FB7527" w:rsidP="00EE4B23">
            <w:pPr>
              <w:tabs>
                <w:tab w:val="left" w:pos="5400"/>
              </w:tabs>
              <w:spacing w:line="240" w:lineRule="auto"/>
            </w:pPr>
            <w:r>
              <w:t>0</w:t>
            </w:r>
          </w:p>
        </w:tc>
        <w:tc>
          <w:tcPr>
            <w:tcW w:w="1417" w:type="dxa"/>
          </w:tcPr>
          <w:p w14:paraId="74CB4FDD" w14:textId="151A622E" w:rsidR="00FB7527" w:rsidRPr="00EE4B23" w:rsidRDefault="00FB7527" w:rsidP="00EE4B23">
            <w:pPr>
              <w:tabs>
                <w:tab w:val="left" w:pos="5400"/>
              </w:tabs>
              <w:spacing w:line="240" w:lineRule="auto"/>
            </w:pPr>
            <w:r>
              <w:t>5</w:t>
            </w:r>
          </w:p>
        </w:tc>
        <w:tc>
          <w:tcPr>
            <w:tcW w:w="1417" w:type="dxa"/>
          </w:tcPr>
          <w:p w14:paraId="36C3D4A3" w14:textId="2827C259" w:rsidR="00FB7527" w:rsidRPr="00EE4B23" w:rsidRDefault="00FB7527" w:rsidP="00EE4B23">
            <w:pPr>
              <w:tabs>
                <w:tab w:val="left" w:pos="5400"/>
              </w:tabs>
              <w:spacing w:line="240" w:lineRule="auto"/>
            </w:pPr>
            <w:r>
              <w:t>9</w:t>
            </w:r>
          </w:p>
        </w:tc>
        <w:tc>
          <w:tcPr>
            <w:tcW w:w="1417" w:type="dxa"/>
          </w:tcPr>
          <w:p w14:paraId="11C134BA" w14:textId="1857A7B3" w:rsidR="00FB7527" w:rsidRPr="00EE4B23" w:rsidRDefault="00FB7527" w:rsidP="00EE4B23">
            <w:pPr>
              <w:tabs>
                <w:tab w:val="left" w:pos="5400"/>
              </w:tabs>
              <w:spacing w:line="240" w:lineRule="auto"/>
            </w:pPr>
            <w:r>
              <w:t>7</w:t>
            </w:r>
          </w:p>
        </w:tc>
        <w:tc>
          <w:tcPr>
            <w:tcW w:w="1417" w:type="dxa"/>
          </w:tcPr>
          <w:p w14:paraId="3C10904C" w14:textId="75C94FEC" w:rsidR="00FB7527" w:rsidRPr="00EE4B23" w:rsidRDefault="00FB7527" w:rsidP="00EE4B23">
            <w:pPr>
              <w:tabs>
                <w:tab w:val="left" w:pos="5400"/>
              </w:tabs>
              <w:spacing w:line="240" w:lineRule="auto"/>
            </w:pPr>
            <w:r>
              <w:t>3</w:t>
            </w:r>
          </w:p>
        </w:tc>
      </w:tr>
    </w:tbl>
    <w:p w14:paraId="0A28832C" w14:textId="77777777" w:rsidR="00EE4B23" w:rsidRDefault="00EE4B23" w:rsidP="00EE4B23">
      <w:pPr>
        <w:tabs>
          <w:tab w:val="left" w:pos="5400"/>
        </w:tabs>
      </w:pPr>
      <w:r>
        <w:t>All statistics are provisional and should be treated as management information. All data have been extracted from Police Scotland internal systems and are correct as at 11th February 2025.</w:t>
      </w:r>
      <w:r>
        <w:tab/>
      </w:r>
      <w:r>
        <w:tab/>
      </w:r>
      <w:r>
        <w:tab/>
      </w:r>
      <w:r>
        <w:tab/>
      </w:r>
      <w:r>
        <w:tab/>
      </w:r>
    </w:p>
    <w:p w14:paraId="4F3CE2FC" w14:textId="586D9FAF" w:rsidR="00EE4B23" w:rsidRDefault="00EE4B23" w:rsidP="00EE4B23">
      <w:pPr>
        <w:tabs>
          <w:tab w:val="left" w:pos="5400"/>
        </w:tabs>
      </w:pPr>
      <w:r>
        <w:t>The data was extracted using the crime's raised date and by using SGJD code 730001 - Dangerous Driving Offences</w:t>
      </w:r>
      <w:r>
        <w:tab/>
      </w:r>
      <w:r>
        <w:tab/>
      </w:r>
      <w:r>
        <w:tab/>
      </w:r>
      <w:r>
        <w:tab/>
      </w:r>
      <w:r>
        <w:tab/>
      </w:r>
    </w:p>
    <w:p w14:paraId="6DDCB9A2" w14:textId="451D65C6" w:rsidR="00EE4B23" w:rsidRDefault="00EE4B23" w:rsidP="00EE4B23">
      <w:pPr>
        <w:tabs>
          <w:tab w:val="left" w:pos="5400"/>
        </w:tabs>
      </w:pPr>
      <w:r>
        <w:t xml:space="preserve">Specified areas have been selected using GIS Mapping - the A90 Kingsway West, Dundee, Tayside Division has been selected. </w:t>
      </w:r>
      <w:r>
        <w:tab/>
      </w:r>
      <w:r>
        <w:tab/>
      </w:r>
      <w:r>
        <w:tab/>
      </w:r>
      <w:r>
        <w:tab/>
      </w:r>
      <w:r>
        <w:tab/>
      </w:r>
    </w:p>
    <w:p w14:paraId="55065537" w14:textId="77777777" w:rsidR="00722176" w:rsidRDefault="00EE4B23" w:rsidP="00EE4B23">
      <w:pPr>
        <w:tabs>
          <w:tab w:val="left" w:pos="5400"/>
        </w:tabs>
      </w:pPr>
      <w:r>
        <w:lastRenderedPageBreak/>
        <w:t>Please note, only records with a Grid East and Grid North are plotted and selected.  Not all records have a Grid East and Grid North.</w:t>
      </w:r>
      <w:r>
        <w:tab/>
      </w:r>
      <w:r>
        <w:tab/>
      </w:r>
      <w:r>
        <w:tab/>
      </w:r>
      <w:r>
        <w:tab/>
      </w:r>
      <w:r>
        <w:tab/>
      </w:r>
      <w:r>
        <w:tab/>
      </w:r>
    </w:p>
    <w:p w14:paraId="34BDABBD" w14:textId="37911CB0" w:rsidR="00BF6B81" w:rsidRPr="00B11A55" w:rsidRDefault="00EE4B23" w:rsidP="00EE4B23">
      <w:pPr>
        <w:tabs>
          <w:tab w:val="left" w:pos="5400"/>
        </w:tabs>
      </w:pPr>
      <w:r>
        <w:t>Keyword search was carried out for 'KINGSWAY WEST'.to identify the relevant records.</w:t>
      </w:r>
      <w:r>
        <w:tab/>
      </w:r>
      <w:r>
        <w:tab/>
      </w:r>
      <w:r>
        <w:tab/>
      </w:r>
      <w:r>
        <w:tab/>
      </w:r>
      <w:r>
        <w:tab/>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EC28B1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230BE4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3BAEA6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BA548F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46915D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871F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0063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16C"/>
    <w:multiLevelType w:val="hybridMultilevel"/>
    <w:tmpl w:val="A5E6E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2F5ADD"/>
    <w:multiLevelType w:val="multilevel"/>
    <w:tmpl w:val="2932D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84269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7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5A9B"/>
    <w:rsid w:val="000E2F19"/>
    <w:rsid w:val="000E6526"/>
    <w:rsid w:val="00141533"/>
    <w:rsid w:val="00167528"/>
    <w:rsid w:val="00195CC4"/>
    <w:rsid w:val="001B3047"/>
    <w:rsid w:val="001D5E64"/>
    <w:rsid w:val="00207326"/>
    <w:rsid w:val="00237A7F"/>
    <w:rsid w:val="00253DF6"/>
    <w:rsid w:val="00255F1E"/>
    <w:rsid w:val="002B1ED5"/>
    <w:rsid w:val="0036503B"/>
    <w:rsid w:val="00376A4A"/>
    <w:rsid w:val="003D6D03"/>
    <w:rsid w:val="003E12CA"/>
    <w:rsid w:val="004010DC"/>
    <w:rsid w:val="004341F0"/>
    <w:rsid w:val="00456324"/>
    <w:rsid w:val="00475460"/>
    <w:rsid w:val="00490317"/>
    <w:rsid w:val="00491644"/>
    <w:rsid w:val="00496A08"/>
    <w:rsid w:val="004D016C"/>
    <w:rsid w:val="004E1605"/>
    <w:rsid w:val="004F653C"/>
    <w:rsid w:val="00540A52"/>
    <w:rsid w:val="00557306"/>
    <w:rsid w:val="00645971"/>
    <w:rsid w:val="00645CFA"/>
    <w:rsid w:val="00670223"/>
    <w:rsid w:val="00685219"/>
    <w:rsid w:val="006D5799"/>
    <w:rsid w:val="00722176"/>
    <w:rsid w:val="007440EA"/>
    <w:rsid w:val="00750D83"/>
    <w:rsid w:val="00785DBC"/>
    <w:rsid w:val="00793DD5"/>
    <w:rsid w:val="007D55F6"/>
    <w:rsid w:val="007E1A50"/>
    <w:rsid w:val="007F490F"/>
    <w:rsid w:val="0080628F"/>
    <w:rsid w:val="00860DA8"/>
    <w:rsid w:val="0086779C"/>
    <w:rsid w:val="00874BFD"/>
    <w:rsid w:val="008964EF"/>
    <w:rsid w:val="008A3DDB"/>
    <w:rsid w:val="00915E01"/>
    <w:rsid w:val="009631A4"/>
    <w:rsid w:val="00977296"/>
    <w:rsid w:val="00A00639"/>
    <w:rsid w:val="00A25E93"/>
    <w:rsid w:val="00A320FF"/>
    <w:rsid w:val="00A70AC0"/>
    <w:rsid w:val="00A84EA9"/>
    <w:rsid w:val="00AC443C"/>
    <w:rsid w:val="00B033D6"/>
    <w:rsid w:val="00B11A55"/>
    <w:rsid w:val="00B17211"/>
    <w:rsid w:val="00B461B2"/>
    <w:rsid w:val="00B61293"/>
    <w:rsid w:val="00B654B6"/>
    <w:rsid w:val="00B678A0"/>
    <w:rsid w:val="00B71B3C"/>
    <w:rsid w:val="00BC389E"/>
    <w:rsid w:val="00BE1888"/>
    <w:rsid w:val="00BF6B81"/>
    <w:rsid w:val="00C077A8"/>
    <w:rsid w:val="00C14FF4"/>
    <w:rsid w:val="00C1679F"/>
    <w:rsid w:val="00C606A2"/>
    <w:rsid w:val="00C63872"/>
    <w:rsid w:val="00C84948"/>
    <w:rsid w:val="00C94ED8"/>
    <w:rsid w:val="00CB7E64"/>
    <w:rsid w:val="00CF1111"/>
    <w:rsid w:val="00D05706"/>
    <w:rsid w:val="00D27DC5"/>
    <w:rsid w:val="00D47E36"/>
    <w:rsid w:val="00D54D6B"/>
    <w:rsid w:val="00D5716D"/>
    <w:rsid w:val="00E55D79"/>
    <w:rsid w:val="00E66A6A"/>
    <w:rsid w:val="00EE2373"/>
    <w:rsid w:val="00EE4B23"/>
    <w:rsid w:val="00EF0FBB"/>
    <w:rsid w:val="00EF4761"/>
    <w:rsid w:val="00FB752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23"/>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3924">
      <w:bodyDiv w:val="1"/>
      <w:marLeft w:val="0"/>
      <w:marRight w:val="0"/>
      <w:marTop w:val="0"/>
      <w:marBottom w:val="0"/>
      <w:divBdr>
        <w:top w:val="none" w:sz="0" w:space="0" w:color="auto"/>
        <w:left w:val="none" w:sz="0" w:space="0" w:color="auto"/>
        <w:bottom w:val="none" w:sz="0" w:space="0" w:color="auto"/>
        <w:right w:val="none" w:sz="0" w:space="0" w:color="auto"/>
      </w:divBdr>
    </w:div>
    <w:div w:id="162033526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0e32d40b-a8f5-4c24-a46b-b72b5f0b9b52"/>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675</Words>
  <Characters>3848</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2025-02-21T09:04:00Z</cp:lastPrinted>
  <dcterms:created xsi:type="dcterms:W3CDTF">2025-02-19T09:49:00Z</dcterms:created>
  <dcterms:modified xsi:type="dcterms:W3CDTF">2025-02-21T11:24:00Z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