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A2D6AC5" w:rsidR="00B17211" w:rsidRPr="00B17211" w:rsidRDefault="00B17211" w:rsidP="007F490F">
            <w:r w:rsidRPr="007F490F">
              <w:rPr>
                <w:rStyle w:val="Heading2Char"/>
              </w:rPr>
              <w:t>Our reference:</w:t>
            </w:r>
            <w:r>
              <w:t xml:space="preserve">  FOI 2</w:t>
            </w:r>
            <w:r w:rsidR="00AC443C">
              <w:t>3</w:t>
            </w:r>
            <w:r>
              <w:t>-</w:t>
            </w:r>
            <w:r w:rsidR="00A86E79">
              <w:t>2073</w:t>
            </w:r>
          </w:p>
          <w:p w14:paraId="5979BB04" w14:textId="3D667FF5" w:rsidR="00B17211" w:rsidRDefault="00456324" w:rsidP="00EE2373">
            <w:r w:rsidRPr="007F490F">
              <w:rPr>
                <w:rStyle w:val="Heading2Char"/>
              </w:rPr>
              <w:t>Respon</w:t>
            </w:r>
            <w:r w:rsidR="007D55F6">
              <w:rPr>
                <w:rStyle w:val="Heading2Char"/>
              </w:rPr>
              <w:t>ded to:</w:t>
            </w:r>
            <w:r w:rsidR="007F490F">
              <w:t xml:space="preserve">  </w:t>
            </w:r>
            <w:r w:rsidR="00FB45ED">
              <w:t>20</w:t>
            </w:r>
            <w:r w:rsidR="006D5799">
              <w:t xml:space="preserve"> </w:t>
            </w:r>
            <w:r w:rsidR="003A27B5">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7BE14A" w14:textId="77777777" w:rsidR="00A86E79" w:rsidRPr="00A86E79" w:rsidRDefault="00A86E79" w:rsidP="00A86E79">
      <w:pPr>
        <w:pStyle w:val="Heading2"/>
      </w:pPr>
      <w:r w:rsidRPr="00A86E79">
        <w:t xml:space="preserve">Would it be possible to have a freedom of information act on that B905 road from Larbert Cross to Checkbar round about. </w:t>
      </w:r>
    </w:p>
    <w:p w14:paraId="0904A722" w14:textId="77777777" w:rsidR="00A86E79" w:rsidRPr="00A86E79" w:rsidRDefault="00A86E79" w:rsidP="00A86E79">
      <w:pPr>
        <w:pStyle w:val="Heading2"/>
      </w:pPr>
      <w:r w:rsidRPr="00A86E79">
        <w:t>Showing all incidents.</w:t>
      </w:r>
    </w:p>
    <w:p w14:paraId="35DE9689" w14:textId="7B3C1268" w:rsidR="00255F1E" w:rsidRDefault="003A27B5" w:rsidP="00793DD5">
      <w:pPr>
        <w:tabs>
          <w:tab w:val="left" w:pos="5400"/>
        </w:tabs>
      </w:pPr>
      <w:r w:rsidRPr="003A27B5">
        <w:t>Recorded Road Traffic Storm Incidents (Final Incident Type), Denny Road, Larbert</w:t>
      </w:r>
    </w:p>
    <w:p w14:paraId="3B1E6431" w14:textId="31D6B9B0" w:rsidR="003A27B5" w:rsidRDefault="003A27B5" w:rsidP="00793DD5">
      <w:pPr>
        <w:tabs>
          <w:tab w:val="left" w:pos="5400"/>
        </w:tabs>
      </w:pPr>
      <w:r w:rsidRPr="003A27B5">
        <w:t>Period: 1st January 2018 - 31st July 2023 (Calendar Years)</w:t>
      </w:r>
    </w:p>
    <w:tbl>
      <w:tblPr>
        <w:tblStyle w:val="TableGrid"/>
        <w:tblW w:w="9280" w:type="dxa"/>
        <w:tblLook w:val="04A0" w:firstRow="1" w:lastRow="0" w:firstColumn="1" w:lastColumn="0" w:noHBand="0" w:noVBand="1"/>
        <w:tblCaption w:val="Table of incidents"/>
        <w:tblDescription w:val="Table of incidents"/>
      </w:tblPr>
      <w:tblGrid>
        <w:gridCol w:w="4642"/>
        <w:gridCol w:w="819"/>
        <w:gridCol w:w="808"/>
        <w:gridCol w:w="754"/>
        <w:gridCol w:w="753"/>
        <w:gridCol w:w="754"/>
        <w:gridCol w:w="750"/>
      </w:tblGrid>
      <w:tr w:rsidR="003A27B5" w:rsidRPr="00557306" w14:paraId="7F35DBC3" w14:textId="5052A688" w:rsidTr="003A27B5">
        <w:trPr>
          <w:trHeight w:val="645"/>
          <w:tblHeader/>
        </w:trPr>
        <w:tc>
          <w:tcPr>
            <w:tcW w:w="4642" w:type="dxa"/>
            <w:shd w:val="clear" w:color="auto" w:fill="D9D9D9" w:themeFill="background1" w:themeFillShade="D9"/>
          </w:tcPr>
          <w:p w14:paraId="3741CB3B" w14:textId="5BAA3F3C" w:rsidR="003A27B5" w:rsidRPr="00557306" w:rsidRDefault="003A27B5" w:rsidP="00D05706">
            <w:pPr>
              <w:rPr>
                <w:b/>
              </w:rPr>
            </w:pPr>
            <w:r>
              <w:rPr>
                <w:b/>
              </w:rPr>
              <w:t>Final Incident Type</w:t>
            </w:r>
          </w:p>
        </w:tc>
        <w:tc>
          <w:tcPr>
            <w:tcW w:w="819" w:type="dxa"/>
            <w:shd w:val="clear" w:color="auto" w:fill="D9D9D9" w:themeFill="background1" w:themeFillShade="D9"/>
          </w:tcPr>
          <w:p w14:paraId="721E5885" w14:textId="1AECA15C" w:rsidR="003A27B5" w:rsidRPr="00557306" w:rsidRDefault="003A27B5" w:rsidP="00D05706">
            <w:pPr>
              <w:rPr>
                <w:b/>
              </w:rPr>
            </w:pPr>
            <w:r>
              <w:rPr>
                <w:b/>
              </w:rPr>
              <w:t>2018</w:t>
            </w:r>
          </w:p>
        </w:tc>
        <w:tc>
          <w:tcPr>
            <w:tcW w:w="808" w:type="dxa"/>
            <w:shd w:val="clear" w:color="auto" w:fill="D9D9D9" w:themeFill="background1" w:themeFillShade="D9"/>
          </w:tcPr>
          <w:p w14:paraId="1136C81A" w14:textId="3D155654" w:rsidR="003A27B5" w:rsidRPr="00557306" w:rsidRDefault="003A27B5" w:rsidP="00D05706">
            <w:pPr>
              <w:rPr>
                <w:b/>
              </w:rPr>
            </w:pPr>
            <w:r>
              <w:rPr>
                <w:b/>
              </w:rPr>
              <w:t>2019</w:t>
            </w:r>
          </w:p>
        </w:tc>
        <w:tc>
          <w:tcPr>
            <w:tcW w:w="754" w:type="dxa"/>
            <w:shd w:val="clear" w:color="auto" w:fill="D9D9D9" w:themeFill="background1" w:themeFillShade="D9"/>
          </w:tcPr>
          <w:p w14:paraId="7DA74291" w14:textId="32505431" w:rsidR="003A27B5" w:rsidRPr="00557306" w:rsidRDefault="003A27B5" w:rsidP="00D05706">
            <w:pPr>
              <w:rPr>
                <w:b/>
              </w:rPr>
            </w:pPr>
            <w:r>
              <w:rPr>
                <w:b/>
              </w:rPr>
              <w:t>2020</w:t>
            </w:r>
          </w:p>
        </w:tc>
        <w:tc>
          <w:tcPr>
            <w:tcW w:w="753" w:type="dxa"/>
            <w:shd w:val="clear" w:color="auto" w:fill="D9D9D9" w:themeFill="background1" w:themeFillShade="D9"/>
          </w:tcPr>
          <w:p w14:paraId="14B1AC90" w14:textId="5D43226A" w:rsidR="003A27B5" w:rsidRPr="00557306" w:rsidRDefault="003A27B5" w:rsidP="00D05706">
            <w:pPr>
              <w:rPr>
                <w:b/>
              </w:rPr>
            </w:pPr>
            <w:r>
              <w:rPr>
                <w:b/>
              </w:rPr>
              <w:t>2021</w:t>
            </w:r>
          </w:p>
        </w:tc>
        <w:tc>
          <w:tcPr>
            <w:tcW w:w="754" w:type="dxa"/>
            <w:shd w:val="clear" w:color="auto" w:fill="D9D9D9" w:themeFill="background1" w:themeFillShade="D9"/>
          </w:tcPr>
          <w:p w14:paraId="65C51DD1" w14:textId="2409636A" w:rsidR="003A27B5" w:rsidRPr="00557306" w:rsidRDefault="003A27B5" w:rsidP="00D05706">
            <w:pPr>
              <w:rPr>
                <w:b/>
              </w:rPr>
            </w:pPr>
            <w:r>
              <w:rPr>
                <w:b/>
              </w:rPr>
              <w:t>2022</w:t>
            </w:r>
          </w:p>
        </w:tc>
        <w:tc>
          <w:tcPr>
            <w:tcW w:w="750" w:type="dxa"/>
            <w:shd w:val="clear" w:color="auto" w:fill="D9D9D9" w:themeFill="background1" w:themeFillShade="D9"/>
          </w:tcPr>
          <w:p w14:paraId="0DCB92B1" w14:textId="1049698A" w:rsidR="003A27B5" w:rsidRPr="00557306" w:rsidRDefault="003A27B5" w:rsidP="00D05706">
            <w:pPr>
              <w:rPr>
                <w:b/>
              </w:rPr>
            </w:pPr>
            <w:r>
              <w:rPr>
                <w:b/>
              </w:rPr>
              <w:t>2023</w:t>
            </w:r>
          </w:p>
        </w:tc>
      </w:tr>
      <w:tr w:rsidR="003A27B5" w:rsidRPr="003A27B5" w14:paraId="5A025EAA" w14:textId="77777777" w:rsidTr="003A27B5">
        <w:trPr>
          <w:trHeight w:val="300"/>
        </w:trPr>
        <w:tc>
          <w:tcPr>
            <w:tcW w:w="4642" w:type="dxa"/>
            <w:noWrap/>
            <w:hideMark/>
          </w:tcPr>
          <w:p w14:paraId="220E2377" w14:textId="2C384A49" w:rsidR="003A27B5" w:rsidRPr="003A27B5" w:rsidRDefault="003A27B5" w:rsidP="003A27B5">
            <w:pPr>
              <w:tabs>
                <w:tab w:val="left" w:pos="5400"/>
              </w:tabs>
            </w:pPr>
            <w:r w:rsidRPr="003A27B5">
              <w:t>Road Traffic Collision</w:t>
            </w:r>
          </w:p>
        </w:tc>
        <w:tc>
          <w:tcPr>
            <w:tcW w:w="819" w:type="dxa"/>
            <w:noWrap/>
            <w:hideMark/>
          </w:tcPr>
          <w:p w14:paraId="1373464E" w14:textId="77777777" w:rsidR="003A27B5" w:rsidRPr="003A27B5" w:rsidRDefault="003A27B5" w:rsidP="003A27B5">
            <w:pPr>
              <w:tabs>
                <w:tab w:val="left" w:pos="5400"/>
              </w:tabs>
            </w:pPr>
            <w:r w:rsidRPr="003A27B5">
              <w:t>12</w:t>
            </w:r>
          </w:p>
        </w:tc>
        <w:tc>
          <w:tcPr>
            <w:tcW w:w="808" w:type="dxa"/>
            <w:noWrap/>
            <w:hideMark/>
          </w:tcPr>
          <w:p w14:paraId="485CC90B" w14:textId="77777777" w:rsidR="003A27B5" w:rsidRPr="003A27B5" w:rsidRDefault="003A27B5" w:rsidP="003A27B5">
            <w:pPr>
              <w:tabs>
                <w:tab w:val="left" w:pos="5400"/>
              </w:tabs>
            </w:pPr>
            <w:r w:rsidRPr="003A27B5">
              <w:t>15</w:t>
            </w:r>
          </w:p>
        </w:tc>
        <w:tc>
          <w:tcPr>
            <w:tcW w:w="754" w:type="dxa"/>
            <w:noWrap/>
            <w:hideMark/>
          </w:tcPr>
          <w:p w14:paraId="2A99995E" w14:textId="77777777" w:rsidR="003A27B5" w:rsidRPr="003A27B5" w:rsidRDefault="003A27B5" w:rsidP="003A27B5">
            <w:pPr>
              <w:tabs>
                <w:tab w:val="left" w:pos="5400"/>
              </w:tabs>
            </w:pPr>
            <w:r w:rsidRPr="003A27B5">
              <w:t>11</w:t>
            </w:r>
          </w:p>
        </w:tc>
        <w:tc>
          <w:tcPr>
            <w:tcW w:w="753" w:type="dxa"/>
            <w:noWrap/>
            <w:hideMark/>
          </w:tcPr>
          <w:p w14:paraId="619D73FA" w14:textId="77777777" w:rsidR="003A27B5" w:rsidRPr="003A27B5" w:rsidRDefault="003A27B5" w:rsidP="003A27B5">
            <w:pPr>
              <w:tabs>
                <w:tab w:val="left" w:pos="5400"/>
              </w:tabs>
            </w:pPr>
            <w:r w:rsidRPr="003A27B5">
              <w:t>17</w:t>
            </w:r>
          </w:p>
        </w:tc>
        <w:tc>
          <w:tcPr>
            <w:tcW w:w="754" w:type="dxa"/>
            <w:noWrap/>
            <w:hideMark/>
          </w:tcPr>
          <w:p w14:paraId="70772CF0" w14:textId="77777777" w:rsidR="003A27B5" w:rsidRPr="003A27B5" w:rsidRDefault="003A27B5" w:rsidP="003A27B5">
            <w:pPr>
              <w:tabs>
                <w:tab w:val="left" w:pos="5400"/>
              </w:tabs>
            </w:pPr>
            <w:r w:rsidRPr="003A27B5">
              <w:t>8</w:t>
            </w:r>
          </w:p>
        </w:tc>
        <w:tc>
          <w:tcPr>
            <w:tcW w:w="750" w:type="dxa"/>
            <w:noWrap/>
            <w:hideMark/>
          </w:tcPr>
          <w:p w14:paraId="2703DB57" w14:textId="77777777" w:rsidR="003A27B5" w:rsidRPr="003A27B5" w:rsidRDefault="003A27B5" w:rsidP="003A27B5">
            <w:pPr>
              <w:tabs>
                <w:tab w:val="left" w:pos="5400"/>
              </w:tabs>
            </w:pPr>
            <w:r w:rsidRPr="003A27B5">
              <w:t>8</w:t>
            </w:r>
          </w:p>
        </w:tc>
      </w:tr>
      <w:tr w:rsidR="003A27B5" w:rsidRPr="003A27B5" w14:paraId="6E86C746" w14:textId="77777777" w:rsidTr="003A27B5">
        <w:trPr>
          <w:trHeight w:val="300"/>
        </w:trPr>
        <w:tc>
          <w:tcPr>
            <w:tcW w:w="4642" w:type="dxa"/>
            <w:noWrap/>
            <w:hideMark/>
          </w:tcPr>
          <w:p w14:paraId="27F6733B" w14:textId="41C5B636" w:rsidR="003A27B5" w:rsidRPr="003A27B5" w:rsidRDefault="003A27B5" w:rsidP="003A27B5">
            <w:pPr>
              <w:tabs>
                <w:tab w:val="left" w:pos="5400"/>
              </w:tabs>
            </w:pPr>
            <w:r w:rsidRPr="003A27B5">
              <w:t>Road Traffic Matter</w:t>
            </w:r>
          </w:p>
        </w:tc>
        <w:tc>
          <w:tcPr>
            <w:tcW w:w="819" w:type="dxa"/>
            <w:noWrap/>
            <w:hideMark/>
          </w:tcPr>
          <w:p w14:paraId="34AF5F3F" w14:textId="77777777" w:rsidR="003A27B5" w:rsidRPr="003A27B5" w:rsidRDefault="003A27B5" w:rsidP="003A27B5">
            <w:pPr>
              <w:tabs>
                <w:tab w:val="left" w:pos="5400"/>
              </w:tabs>
            </w:pPr>
            <w:r w:rsidRPr="003A27B5">
              <w:t>14</w:t>
            </w:r>
          </w:p>
        </w:tc>
        <w:tc>
          <w:tcPr>
            <w:tcW w:w="808" w:type="dxa"/>
            <w:noWrap/>
            <w:hideMark/>
          </w:tcPr>
          <w:p w14:paraId="46E5D24C" w14:textId="77777777" w:rsidR="003A27B5" w:rsidRPr="003A27B5" w:rsidRDefault="003A27B5" w:rsidP="003A27B5">
            <w:pPr>
              <w:tabs>
                <w:tab w:val="left" w:pos="5400"/>
              </w:tabs>
            </w:pPr>
            <w:r w:rsidRPr="003A27B5">
              <w:t>19</w:t>
            </w:r>
          </w:p>
        </w:tc>
        <w:tc>
          <w:tcPr>
            <w:tcW w:w="754" w:type="dxa"/>
            <w:noWrap/>
            <w:hideMark/>
          </w:tcPr>
          <w:p w14:paraId="79C1825A" w14:textId="77777777" w:rsidR="003A27B5" w:rsidRPr="003A27B5" w:rsidRDefault="003A27B5" w:rsidP="003A27B5">
            <w:pPr>
              <w:tabs>
                <w:tab w:val="left" w:pos="5400"/>
              </w:tabs>
            </w:pPr>
            <w:r w:rsidRPr="003A27B5">
              <w:t>11</w:t>
            </w:r>
          </w:p>
        </w:tc>
        <w:tc>
          <w:tcPr>
            <w:tcW w:w="753" w:type="dxa"/>
            <w:noWrap/>
            <w:hideMark/>
          </w:tcPr>
          <w:p w14:paraId="0FB2A13F" w14:textId="77777777" w:rsidR="003A27B5" w:rsidRPr="003A27B5" w:rsidRDefault="003A27B5" w:rsidP="003A27B5">
            <w:pPr>
              <w:tabs>
                <w:tab w:val="left" w:pos="5400"/>
              </w:tabs>
            </w:pPr>
            <w:r w:rsidRPr="003A27B5">
              <w:t>12</w:t>
            </w:r>
          </w:p>
        </w:tc>
        <w:tc>
          <w:tcPr>
            <w:tcW w:w="754" w:type="dxa"/>
            <w:noWrap/>
            <w:hideMark/>
          </w:tcPr>
          <w:p w14:paraId="52E0ACC0" w14:textId="77777777" w:rsidR="003A27B5" w:rsidRPr="003A27B5" w:rsidRDefault="003A27B5" w:rsidP="003A27B5">
            <w:pPr>
              <w:tabs>
                <w:tab w:val="left" w:pos="5400"/>
              </w:tabs>
            </w:pPr>
            <w:r w:rsidRPr="003A27B5">
              <w:t>12</w:t>
            </w:r>
          </w:p>
        </w:tc>
        <w:tc>
          <w:tcPr>
            <w:tcW w:w="750" w:type="dxa"/>
            <w:noWrap/>
            <w:hideMark/>
          </w:tcPr>
          <w:p w14:paraId="10502ACD" w14:textId="77777777" w:rsidR="003A27B5" w:rsidRPr="003A27B5" w:rsidRDefault="003A27B5" w:rsidP="003A27B5">
            <w:pPr>
              <w:tabs>
                <w:tab w:val="left" w:pos="5400"/>
              </w:tabs>
            </w:pPr>
            <w:r w:rsidRPr="003A27B5">
              <w:t>9</w:t>
            </w:r>
          </w:p>
        </w:tc>
      </w:tr>
      <w:tr w:rsidR="003A27B5" w:rsidRPr="003A27B5" w14:paraId="3EB706FB" w14:textId="77777777" w:rsidTr="003A27B5">
        <w:trPr>
          <w:trHeight w:val="300"/>
        </w:trPr>
        <w:tc>
          <w:tcPr>
            <w:tcW w:w="4642" w:type="dxa"/>
            <w:hideMark/>
          </w:tcPr>
          <w:p w14:paraId="000E8519" w14:textId="77777777" w:rsidR="003A27B5" w:rsidRPr="003A27B5" w:rsidRDefault="003A27B5" w:rsidP="003A27B5">
            <w:pPr>
              <w:tabs>
                <w:tab w:val="left" w:pos="5400"/>
              </w:tabs>
              <w:rPr>
                <w:b/>
                <w:bCs/>
              </w:rPr>
            </w:pPr>
            <w:r w:rsidRPr="003A27B5">
              <w:rPr>
                <w:b/>
                <w:bCs/>
              </w:rPr>
              <w:t>TOTAL</w:t>
            </w:r>
          </w:p>
        </w:tc>
        <w:tc>
          <w:tcPr>
            <w:tcW w:w="819" w:type="dxa"/>
            <w:hideMark/>
          </w:tcPr>
          <w:p w14:paraId="4814B073" w14:textId="77777777" w:rsidR="003A27B5" w:rsidRPr="003A27B5" w:rsidRDefault="003A27B5" w:rsidP="003A27B5">
            <w:pPr>
              <w:tabs>
                <w:tab w:val="left" w:pos="5400"/>
              </w:tabs>
              <w:rPr>
                <w:b/>
                <w:bCs/>
              </w:rPr>
            </w:pPr>
            <w:r w:rsidRPr="003A27B5">
              <w:rPr>
                <w:b/>
                <w:bCs/>
              </w:rPr>
              <w:t>26</w:t>
            </w:r>
          </w:p>
        </w:tc>
        <w:tc>
          <w:tcPr>
            <w:tcW w:w="808" w:type="dxa"/>
            <w:hideMark/>
          </w:tcPr>
          <w:p w14:paraId="5CC21799" w14:textId="77777777" w:rsidR="003A27B5" w:rsidRPr="003A27B5" w:rsidRDefault="003A27B5" w:rsidP="003A27B5">
            <w:pPr>
              <w:tabs>
                <w:tab w:val="left" w:pos="5400"/>
              </w:tabs>
              <w:rPr>
                <w:b/>
                <w:bCs/>
              </w:rPr>
            </w:pPr>
            <w:r w:rsidRPr="003A27B5">
              <w:rPr>
                <w:b/>
                <w:bCs/>
              </w:rPr>
              <w:t>34</w:t>
            </w:r>
          </w:p>
        </w:tc>
        <w:tc>
          <w:tcPr>
            <w:tcW w:w="754" w:type="dxa"/>
            <w:hideMark/>
          </w:tcPr>
          <w:p w14:paraId="1D103EAC" w14:textId="77777777" w:rsidR="003A27B5" w:rsidRPr="003A27B5" w:rsidRDefault="003A27B5" w:rsidP="003A27B5">
            <w:pPr>
              <w:tabs>
                <w:tab w:val="left" w:pos="5400"/>
              </w:tabs>
              <w:rPr>
                <w:b/>
                <w:bCs/>
              </w:rPr>
            </w:pPr>
            <w:r w:rsidRPr="003A27B5">
              <w:rPr>
                <w:b/>
                <w:bCs/>
              </w:rPr>
              <w:t>22</w:t>
            </w:r>
          </w:p>
        </w:tc>
        <w:tc>
          <w:tcPr>
            <w:tcW w:w="753" w:type="dxa"/>
            <w:hideMark/>
          </w:tcPr>
          <w:p w14:paraId="13410A27" w14:textId="77777777" w:rsidR="003A27B5" w:rsidRPr="003A27B5" w:rsidRDefault="003A27B5" w:rsidP="003A27B5">
            <w:pPr>
              <w:tabs>
                <w:tab w:val="left" w:pos="5400"/>
              </w:tabs>
              <w:rPr>
                <w:b/>
                <w:bCs/>
              </w:rPr>
            </w:pPr>
            <w:r w:rsidRPr="003A27B5">
              <w:rPr>
                <w:b/>
                <w:bCs/>
              </w:rPr>
              <w:t>29</w:t>
            </w:r>
          </w:p>
        </w:tc>
        <w:tc>
          <w:tcPr>
            <w:tcW w:w="754" w:type="dxa"/>
            <w:hideMark/>
          </w:tcPr>
          <w:p w14:paraId="412F4073" w14:textId="77777777" w:rsidR="003A27B5" w:rsidRPr="003A27B5" w:rsidRDefault="003A27B5" w:rsidP="003A27B5">
            <w:pPr>
              <w:tabs>
                <w:tab w:val="left" w:pos="5400"/>
              </w:tabs>
              <w:rPr>
                <w:b/>
                <w:bCs/>
              </w:rPr>
            </w:pPr>
            <w:r w:rsidRPr="003A27B5">
              <w:rPr>
                <w:b/>
                <w:bCs/>
              </w:rPr>
              <w:t>20</w:t>
            </w:r>
          </w:p>
        </w:tc>
        <w:tc>
          <w:tcPr>
            <w:tcW w:w="750" w:type="dxa"/>
            <w:hideMark/>
          </w:tcPr>
          <w:p w14:paraId="4CC86427" w14:textId="77777777" w:rsidR="003A27B5" w:rsidRPr="003A27B5" w:rsidRDefault="003A27B5" w:rsidP="003A27B5">
            <w:pPr>
              <w:tabs>
                <w:tab w:val="left" w:pos="5400"/>
              </w:tabs>
              <w:rPr>
                <w:b/>
                <w:bCs/>
              </w:rPr>
            </w:pPr>
            <w:r w:rsidRPr="003A27B5">
              <w:rPr>
                <w:b/>
                <w:bCs/>
              </w:rPr>
              <w:t>17</w:t>
            </w:r>
          </w:p>
        </w:tc>
      </w:tr>
    </w:tbl>
    <w:p w14:paraId="04294030" w14:textId="32FB2C4F" w:rsidR="00255F1E" w:rsidRPr="00B11A55" w:rsidRDefault="003A27B5" w:rsidP="00793DD5">
      <w:pPr>
        <w:tabs>
          <w:tab w:val="left" w:pos="5400"/>
        </w:tabs>
      </w:pPr>
      <w:r w:rsidRPr="003A27B5">
        <w:t>All statistics are provisional and should be treated as management information. All data have been extracted from Police Scotland internal systems and are correct as at 28th August 2023.</w:t>
      </w:r>
    </w:p>
    <w:p w14:paraId="39D6BC22" w14:textId="52EDD6FF" w:rsidR="00BF6B81" w:rsidRDefault="003A27B5" w:rsidP="00793DD5">
      <w:pPr>
        <w:tabs>
          <w:tab w:val="left" w:pos="5400"/>
        </w:tabs>
      </w:pPr>
      <w:r w:rsidRPr="003A27B5">
        <w:t>The data was extracted from the Storm Unity Database using the incident's raised date.  Storm Incidents with the final incident type 'Road Traffic Collision' or 'Road Traffic Matter' have been selected.</w:t>
      </w:r>
    </w:p>
    <w:p w14:paraId="700601A2" w14:textId="6425BDE0" w:rsidR="003A27B5" w:rsidRDefault="003A27B5" w:rsidP="00793DD5">
      <w:pPr>
        <w:tabs>
          <w:tab w:val="left" w:pos="5400"/>
        </w:tabs>
      </w:pPr>
      <w:r w:rsidRPr="003A27B5">
        <w:t>The Grid East and Grid North attributed to the Storm Incident were plotted on an ArcGIS Map.  Incidents located at Denny Road, Larbert were then selected, from where Denny Road meets the A9 (Stirling Road), to where Denny Road meets Checkbar Roundabout.  Records on, and near to, Checkbar Roundabout have been included.  Please note, the Grid East and Grid North relates to where Police Officers are directed to attend.</w:t>
      </w:r>
    </w:p>
    <w:p w14:paraId="64903F04" w14:textId="01D3F0C8" w:rsidR="003A27B5" w:rsidRDefault="003A27B5" w:rsidP="00793DD5">
      <w:pPr>
        <w:tabs>
          <w:tab w:val="left" w:pos="5400"/>
        </w:tabs>
      </w:pPr>
      <w:r w:rsidRPr="003A27B5">
        <w:t>A keyword search of 'Denny Road' and 'B905' was also carried out on the locus line, and relevant records were selected.</w:t>
      </w:r>
    </w:p>
    <w:p w14:paraId="609782DC" w14:textId="711B1A09" w:rsidR="003A27B5" w:rsidRPr="00B11A55" w:rsidRDefault="00E437EA" w:rsidP="00793DD5">
      <w:pPr>
        <w:tabs>
          <w:tab w:val="left" w:pos="5400"/>
        </w:tabs>
      </w:pPr>
      <w:r>
        <w:lastRenderedPageBreak/>
        <w:t>To be of further assistance, I can advise you that</w:t>
      </w:r>
      <w:r w:rsidR="003A27B5">
        <w:t xml:space="preserve"> information regarding</w:t>
      </w:r>
      <w:r w:rsidR="0022526D">
        <w:t xml:space="preserve"> reported</w:t>
      </w:r>
      <w:r w:rsidR="003A27B5">
        <w:t xml:space="preserve"> Road Traffic Collisions are </w:t>
      </w:r>
      <w:r>
        <w:t>available</w:t>
      </w:r>
      <w:r w:rsidR="003A27B5">
        <w:t xml:space="preserve"> to search on our website</w:t>
      </w:r>
      <w:r>
        <w:t xml:space="preserve">: </w:t>
      </w:r>
      <w:hyperlink r:id="rId8" w:history="1">
        <w:r>
          <w:rPr>
            <w:rStyle w:val="Hyperlink"/>
          </w:rPr>
          <w:t>Road traffic collision data - Police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3FC74E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A24A1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6DC7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BC2E7E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52754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F6568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45E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2526D"/>
    <w:rsid w:val="00253DF6"/>
    <w:rsid w:val="00255F1E"/>
    <w:rsid w:val="0036503B"/>
    <w:rsid w:val="003A27B5"/>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86E7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437EA"/>
    <w:rsid w:val="00E55D79"/>
    <w:rsid w:val="00EE2373"/>
    <w:rsid w:val="00EF4761"/>
    <w:rsid w:val="00FB45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2160">
      <w:bodyDiv w:val="1"/>
      <w:marLeft w:val="0"/>
      <w:marRight w:val="0"/>
      <w:marTop w:val="0"/>
      <w:marBottom w:val="0"/>
      <w:divBdr>
        <w:top w:val="none" w:sz="0" w:space="0" w:color="auto"/>
        <w:left w:val="none" w:sz="0" w:space="0" w:color="auto"/>
        <w:bottom w:val="none" w:sz="0" w:space="0" w:color="auto"/>
        <w:right w:val="none" w:sz="0" w:space="0" w:color="auto"/>
      </w:divBdr>
    </w:div>
    <w:div w:id="17133375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451</Words>
  <Characters>2574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2023-09-20T12:16:00Z</cp:lastPrinted>
  <dcterms:created xsi:type="dcterms:W3CDTF">2021-10-06T12:31:00Z</dcterms:created>
  <dcterms:modified xsi:type="dcterms:W3CDTF">2023-09-20T12:16:00Z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