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70785A1" w14:textId="77777777" w:rsidTr="00540A52">
        <w:trPr>
          <w:trHeight w:val="2552"/>
          <w:tblHeader/>
        </w:trPr>
        <w:tc>
          <w:tcPr>
            <w:tcW w:w="2269" w:type="dxa"/>
          </w:tcPr>
          <w:p w14:paraId="6B14CF29" w14:textId="77777777" w:rsidR="00B17211" w:rsidRDefault="007F490F" w:rsidP="00540A52">
            <w:pPr>
              <w:pStyle w:val="Heading1"/>
              <w:spacing w:before="0" w:after="0" w:line="240" w:lineRule="auto"/>
            </w:pPr>
            <w:r>
              <w:rPr>
                <w:noProof/>
                <w:lang w:eastAsia="en-GB"/>
              </w:rPr>
              <w:drawing>
                <wp:inline distT="0" distB="0" distL="0" distR="0" wp14:anchorId="111C3BA1" wp14:editId="0328502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85C510E" w14:textId="77777777" w:rsidR="00456324" w:rsidRPr="00456324" w:rsidRDefault="00456324" w:rsidP="00B17211">
            <w:pPr>
              <w:pStyle w:val="Heading1"/>
              <w:spacing w:before="120"/>
              <w:rPr>
                <w:sz w:val="4"/>
              </w:rPr>
            </w:pPr>
          </w:p>
          <w:p w14:paraId="289E54FD" w14:textId="77777777" w:rsidR="00B17211" w:rsidRDefault="007F490F" w:rsidP="00B17211">
            <w:pPr>
              <w:pStyle w:val="Heading1"/>
              <w:spacing w:before="120"/>
            </w:pPr>
            <w:r>
              <w:t>F</w:t>
            </w:r>
            <w:r w:rsidRPr="003E12CA">
              <w:t xml:space="preserve">reedom of Information </w:t>
            </w:r>
            <w:r>
              <w:t>Response</w:t>
            </w:r>
          </w:p>
          <w:p w14:paraId="5D2F2BA6" w14:textId="0DFD7842" w:rsidR="00B17211" w:rsidRPr="00B17211" w:rsidRDefault="00B17211" w:rsidP="007F490F">
            <w:r w:rsidRPr="007F490F">
              <w:rPr>
                <w:rStyle w:val="Heading2Char"/>
              </w:rPr>
              <w:t>Our reference:</w:t>
            </w:r>
            <w:r>
              <w:t xml:space="preserve">  FOI 2</w:t>
            </w:r>
            <w:r w:rsidR="00AC443C">
              <w:t>3</w:t>
            </w:r>
            <w:r>
              <w:t>-</w:t>
            </w:r>
            <w:r w:rsidR="00B70CCE">
              <w:t>2412</w:t>
            </w:r>
          </w:p>
          <w:p w14:paraId="75AA72EB" w14:textId="48931D24" w:rsidR="00B17211" w:rsidRDefault="00456324" w:rsidP="00155160">
            <w:r w:rsidRPr="007F490F">
              <w:rPr>
                <w:rStyle w:val="Heading2Char"/>
              </w:rPr>
              <w:t>Respon</w:t>
            </w:r>
            <w:r w:rsidR="007D55F6">
              <w:rPr>
                <w:rStyle w:val="Heading2Char"/>
              </w:rPr>
              <w:t>ded to:</w:t>
            </w:r>
            <w:r w:rsidR="007F490F">
              <w:t xml:space="preserve">  </w:t>
            </w:r>
            <w:r w:rsidR="00A0242C">
              <w:t>16</w:t>
            </w:r>
            <w:r w:rsidR="00B70CCE">
              <w:t xml:space="preserve"> October </w:t>
            </w:r>
            <w:r>
              <w:t>2023</w:t>
            </w:r>
          </w:p>
        </w:tc>
      </w:tr>
    </w:tbl>
    <w:p w14:paraId="669E2676"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6513CCD" w14:textId="3890905E" w:rsidR="00B70CCE" w:rsidRDefault="00B70CCE" w:rsidP="00B70CCE">
      <w:pPr>
        <w:rPr>
          <w:b/>
          <w:bCs/>
        </w:rPr>
      </w:pPr>
      <w:r w:rsidRPr="00B70CCE">
        <w:rPr>
          <w:b/>
          <w:bCs/>
        </w:rPr>
        <w:t xml:space="preserve">Details of all children detained at Cathcart Police Station since January 2018. </w:t>
      </w:r>
      <w:r w:rsidR="00A5024D">
        <w:rPr>
          <w:b/>
          <w:bCs/>
        </w:rPr>
        <w:br/>
      </w:r>
      <w:r w:rsidRPr="00B70CCE">
        <w:rPr>
          <w:b/>
          <w:bCs/>
        </w:rPr>
        <w:t>Please include the age of the child at the time of detention, the race of the child,</w:t>
      </w:r>
      <w:r w:rsidR="00A5024D">
        <w:rPr>
          <w:b/>
          <w:bCs/>
        </w:rPr>
        <w:t xml:space="preserve"> </w:t>
      </w:r>
      <w:r w:rsidRPr="00B70CCE">
        <w:rPr>
          <w:b/>
          <w:bCs/>
        </w:rPr>
        <w:t xml:space="preserve">how long they were held at the station and the reason for their detention  </w:t>
      </w:r>
    </w:p>
    <w:p w14:paraId="03309CBA" w14:textId="643F1FD8" w:rsidR="004E3EF5" w:rsidRDefault="004E3EF5" w:rsidP="004E3EF5">
      <w:r>
        <w:t>The data requested is detailed in the tables below:</w:t>
      </w:r>
    </w:p>
    <w:tbl>
      <w:tblPr>
        <w:tblStyle w:val="TableGrid"/>
        <w:tblW w:w="0" w:type="auto"/>
        <w:tblLook w:val="04A0" w:firstRow="1" w:lastRow="0" w:firstColumn="1" w:lastColumn="0" w:noHBand="0" w:noVBand="1"/>
      </w:tblPr>
      <w:tblGrid>
        <w:gridCol w:w="960"/>
        <w:gridCol w:w="960"/>
        <w:gridCol w:w="960"/>
        <w:gridCol w:w="960"/>
        <w:gridCol w:w="960"/>
        <w:gridCol w:w="960"/>
        <w:gridCol w:w="960"/>
        <w:gridCol w:w="960"/>
        <w:gridCol w:w="960"/>
      </w:tblGrid>
      <w:tr w:rsidR="004E3EF5" w:rsidRPr="004E3EF5" w14:paraId="2705D830" w14:textId="77777777" w:rsidTr="004E3EF5">
        <w:trPr>
          <w:trHeight w:val="330"/>
        </w:trPr>
        <w:tc>
          <w:tcPr>
            <w:tcW w:w="960" w:type="dxa"/>
            <w:shd w:val="clear" w:color="auto" w:fill="D9D9D9" w:themeFill="background1" w:themeFillShade="D9"/>
            <w:noWrap/>
            <w:hideMark/>
          </w:tcPr>
          <w:p w14:paraId="0C7B7E09" w14:textId="77777777" w:rsidR="004E3EF5" w:rsidRPr="004E3EF5" w:rsidRDefault="004E3EF5" w:rsidP="004E3EF5">
            <w:pPr>
              <w:spacing w:line="276" w:lineRule="auto"/>
              <w:rPr>
                <w:b/>
                <w:bCs/>
              </w:rPr>
            </w:pPr>
            <w:r w:rsidRPr="004E3EF5">
              <w:rPr>
                <w:b/>
                <w:bCs/>
              </w:rPr>
              <w:t>Age</w:t>
            </w:r>
          </w:p>
        </w:tc>
        <w:tc>
          <w:tcPr>
            <w:tcW w:w="960" w:type="dxa"/>
            <w:shd w:val="clear" w:color="auto" w:fill="D9D9D9" w:themeFill="background1" w:themeFillShade="D9"/>
            <w:noWrap/>
            <w:hideMark/>
          </w:tcPr>
          <w:p w14:paraId="789ED8A9" w14:textId="77777777" w:rsidR="004E3EF5" w:rsidRPr="004E3EF5" w:rsidRDefault="004E3EF5" w:rsidP="004E3EF5">
            <w:pPr>
              <w:spacing w:line="276" w:lineRule="auto"/>
              <w:rPr>
                <w:b/>
                <w:bCs/>
              </w:rPr>
            </w:pPr>
            <w:r w:rsidRPr="004E3EF5">
              <w:rPr>
                <w:b/>
                <w:bCs/>
              </w:rPr>
              <w:t>11</w:t>
            </w:r>
          </w:p>
        </w:tc>
        <w:tc>
          <w:tcPr>
            <w:tcW w:w="960" w:type="dxa"/>
            <w:shd w:val="clear" w:color="auto" w:fill="D9D9D9" w:themeFill="background1" w:themeFillShade="D9"/>
            <w:noWrap/>
            <w:hideMark/>
          </w:tcPr>
          <w:p w14:paraId="00EAD0D9" w14:textId="77777777" w:rsidR="004E3EF5" w:rsidRPr="004E3EF5" w:rsidRDefault="004E3EF5" w:rsidP="004E3EF5">
            <w:pPr>
              <w:spacing w:line="276" w:lineRule="auto"/>
              <w:rPr>
                <w:b/>
                <w:bCs/>
              </w:rPr>
            </w:pPr>
            <w:r w:rsidRPr="004E3EF5">
              <w:rPr>
                <w:b/>
                <w:bCs/>
              </w:rPr>
              <w:t>12</w:t>
            </w:r>
          </w:p>
        </w:tc>
        <w:tc>
          <w:tcPr>
            <w:tcW w:w="960" w:type="dxa"/>
            <w:shd w:val="clear" w:color="auto" w:fill="D9D9D9" w:themeFill="background1" w:themeFillShade="D9"/>
            <w:noWrap/>
            <w:hideMark/>
          </w:tcPr>
          <w:p w14:paraId="4B5AB547" w14:textId="77777777" w:rsidR="004E3EF5" w:rsidRPr="004E3EF5" w:rsidRDefault="004E3EF5" w:rsidP="004E3EF5">
            <w:pPr>
              <w:spacing w:line="276" w:lineRule="auto"/>
              <w:rPr>
                <w:b/>
                <w:bCs/>
              </w:rPr>
            </w:pPr>
            <w:r w:rsidRPr="004E3EF5">
              <w:rPr>
                <w:b/>
                <w:bCs/>
              </w:rPr>
              <w:t>13</w:t>
            </w:r>
          </w:p>
        </w:tc>
        <w:tc>
          <w:tcPr>
            <w:tcW w:w="960" w:type="dxa"/>
            <w:shd w:val="clear" w:color="auto" w:fill="D9D9D9" w:themeFill="background1" w:themeFillShade="D9"/>
            <w:noWrap/>
            <w:hideMark/>
          </w:tcPr>
          <w:p w14:paraId="71E93138" w14:textId="77777777" w:rsidR="004E3EF5" w:rsidRPr="004E3EF5" w:rsidRDefault="004E3EF5" w:rsidP="004E3EF5">
            <w:pPr>
              <w:spacing w:line="276" w:lineRule="auto"/>
              <w:rPr>
                <w:b/>
                <w:bCs/>
              </w:rPr>
            </w:pPr>
            <w:r w:rsidRPr="004E3EF5">
              <w:rPr>
                <w:b/>
                <w:bCs/>
              </w:rPr>
              <w:t>14</w:t>
            </w:r>
          </w:p>
        </w:tc>
        <w:tc>
          <w:tcPr>
            <w:tcW w:w="960" w:type="dxa"/>
            <w:shd w:val="clear" w:color="auto" w:fill="D9D9D9" w:themeFill="background1" w:themeFillShade="D9"/>
            <w:noWrap/>
            <w:hideMark/>
          </w:tcPr>
          <w:p w14:paraId="1A122124" w14:textId="77777777" w:rsidR="004E3EF5" w:rsidRPr="004E3EF5" w:rsidRDefault="004E3EF5" w:rsidP="004E3EF5">
            <w:pPr>
              <w:spacing w:line="276" w:lineRule="auto"/>
              <w:rPr>
                <w:b/>
                <w:bCs/>
              </w:rPr>
            </w:pPr>
            <w:r w:rsidRPr="004E3EF5">
              <w:rPr>
                <w:b/>
                <w:bCs/>
              </w:rPr>
              <w:t>15</w:t>
            </w:r>
          </w:p>
        </w:tc>
        <w:tc>
          <w:tcPr>
            <w:tcW w:w="960" w:type="dxa"/>
            <w:shd w:val="clear" w:color="auto" w:fill="D9D9D9" w:themeFill="background1" w:themeFillShade="D9"/>
            <w:noWrap/>
            <w:hideMark/>
          </w:tcPr>
          <w:p w14:paraId="448E15DB" w14:textId="77777777" w:rsidR="004E3EF5" w:rsidRPr="004E3EF5" w:rsidRDefault="004E3EF5" w:rsidP="004E3EF5">
            <w:pPr>
              <w:spacing w:line="276" w:lineRule="auto"/>
              <w:rPr>
                <w:b/>
                <w:bCs/>
              </w:rPr>
            </w:pPr>
            <w:r w:rsidRPr="004E3EF5">
              <w:rPr>
                <w:b/>
                <w:bCs/>
              </w:rPr>
              <w:t>16</w:t>
            </w:r>
          </w:p>
        </w:tc>
        <w:tc>
          <w:tcPr>
            <w:tcW w:w="960" w:type="dxa"/>
            <w:shd w:val="clear" w:color="auto" w:fill="D9D9D9" w:themeFill="background1" w:themeFillShade="D9"/>
            <w:noWrap/>
            <w:hideMark/>
          </w:tcPr>
          <w:p w14:paraId="19E939BE" w14:textId="77777777" w:rsidR="004E3EF5" w:rsidRPr="004E3EF5" w:rsidRDefault="004E3EF5" w:rsidP="004E3EF5">
            <w:pPr>
              <w:spacing w:line="276" w:lineRule="auto"/>
              <w:rPr>
                <w:b/>
                <w:bCs/>
              </w:rPr>
            </w:pPr>
            <w:r w:rsidRPr="004E3EF5">
              <w:rPr>
                <w:b/>
                <w:bCs/>
              </w:rPr>
              <w:t>17</w:t>
            </w:r>
          </w:p>
        </w:tc>
        <w:tc>
          <w:tcPr>
            <w:tcW w:w="960" w:type="dxa"/>
            <w:shd w:val="clear" w:color="auto" w:fill="D9D9D9" w:themeFill="background1" w:themeFillShade="D9"/>
            <w:noWrap/>
            <w:hideMark/>
          </w:tcPr>
          <w:p w14:paraId="2358F6EE" w14:textId="77777777" w:rsidR="004E3EF5" w:rsidRPr="004E3EF5" w:rsidRDefault="004E3EF5" w:rsidP="004E3EF5">
            <w:pPr>
              <w:spacing w:line="276" w:lineRule="auto"/>
              <w:rPr>
                <w:b/>
                <w:bCs/>
              </w:rPr>
            </w:pPr>
            <w:r w:rsidRPr="004E3EF5">
              <w:rPr>
                <w:b/>
                <w:bCs/>
              </w:rPr>
              <w:t>Total</w:t>
            </w:r>
          </w:p>
        </w:tc>
      </w:tr>
      <w:tr w:rsidR="004E3EF5" w:rsidRPr="004E3EF5" w14:paraId="066EE711" w14:textId="77777777" w:rsidTr="004E3EF5">
        <w:trPr>
          <w:trHeight w:val="330"/>
        </w:trPr>
        <w:tc>
          <w:tcPr>
            <w:tcW w:w="960" w:type="dxa"/>
            <w:noWrap/>
            <w:hideMark/>
          </w:tcPr>
          <w:p w14:paraId="2643671B" w14:textId="4943E867" w:rsidR="004E3EF5" w:rsidRPr="004E3EF5" w:rsidRDefault="004E3EF5" w:rsidP="004E3EF5">
            <w:pPr>
              <w:spacing w:line="276" w:lineRule="auto"/>
            </w:pPr>
            <w:r w:rsidRPr="004E3EF5">
              <w:t>No.</w:t>
            </w:r>
          </w:p>
        </w:tc>
        <w:tc>
          <w:tcPr>
            <w:tcW w:w="960" w:type="dxa"/>
            <w:noWrap/>
            <w:hideMark/>
          </w:tcPr>
          <w:p w14:paraId="02D73D18" w14:textId="77777777" w:rsidR="004E3EF5" w:rsidRPr="004E3EF5" w:rsidRDefault="004E3EF5" w:rsidP="004E3EF5">
            <w:pPr>
              <w:spacing w:line="276" w:lineRule="auto"/>
            </w:pPr>
            <w:r w:rsidRPr="004E3EF5">
              <w:t>1</w:t>
            </w:r>
          </w:p>
        </w:tc>
        <w:tc>
          <w:tcPr>
            <w:tcW w:w="960" w:type="dxa"/>
            <w:noWrap/>
            <w:hideMark/>
          </w:tcPr>
          <w:p w14:paraId="164F83BC" w14:textId="77777777" w:rsidR="004E3EF5" w:rsidRPr="004E3EF5" w:rsidRDefault="004E3EF5" w:rsidP="004E3EF5">
            <w:pPr>
              <w:spacing w:line="276" w:lineRule="auto"/>
            </w:pPr>
            <w:r w:rsidRPr="004E3EF5">
              <w:t>8</w:t>
            </w:r>
          </w:p>
        </w:tc>
        <w:tc>
          <w:tcPr>
            <w:tcW w:w="960" w:type="dxa"/>
            <w:noWrap/>
            <w:hideMark/>
          </w:tcPr>
          <w:p w14:paraId="037D77C1" w14:textId="77777777" w:rsidR="004E3EF5" w:rsidRPr="004E3EF5" w:rsidRDefault="004E3EF5" w:rsidP="004E3EF5">
            <w:pPr>
              <w:spacing w:line="276" w:lineRule="auto"/>
            </w:pPr>
            <w:r w:rsidRPr="004E3EF5">
              <w:t>59</w:t>
            </w:r>
          </w:p>
        </w:tc>
        <w:tc>
          <w:tcPr>
            <w:tcW w:w="960" w:type="dxa"/>
            <w:noWrap/>
            <w:hideMark/>
          </w:tcPr>
          <w:p w14:paraId="7F67D0EB" w14:textId="77777777" w:rsidR="004E3EF5" w:rsidRPr="004E3EF5" w:rsidRDefault="004E3EF5" w:rsidP="004E3EF5">
            <w:pPr>
              <w:spacing w:line="276" w:lineRule="auto"/>
            </w:pPr>
            <w:r w:rsidRPr="004E3EF5">
              <w:t>113</w:t>
            </w:r>
          </w:p>
        </w:tc>
        <w:tc>
          <w:tcPr>
            <w:tcW w:w="960" w:type="dxa"/>
            <w:noWrap/>
            <w:hideMark/>
          </w:tcPr>
          <w:p w14:paraId="4CC6D536" w14:textId="77777777" w:rsidR="004E3EF5" w:rsidRPr="004E3EF5" w:rsidRDefault="004E3EF5" w:rsidP="004E3EF5">
            <w:pPr>
              <w:spacing w:line="276" w:lineRule="auto"/>
            </w:pPr>
            <w:r w:rsidRPr="004E3EF5">
              <w:t>199</w:t>
            </w:r>
          </w:p>
        </w:tc>
        <w:tc>
          <w:tcPr>
            <w:tcW w:w="960" w:type="dxa"/>
            <w:noWrap/>
            <w:hideMark/>
          </w:tcPr>
          <w:p w14:paraId="02EE4C9E" w14:textId="77777777" w:rsidR="004E3EF5" w:rsidRPr="004E3EF5" w:rsidRDefault="004E3EF5" w:rsidP="004E3EF5">
            <w:pPr>
              <w:spacing w:line="276" w:lineRule="auto"/>
            </w:pPr>
            <w:r w:rsidRPr="004E3EF5">
              <w:t>386</w:t>
            </w:r>
          </w:p>
        </w:tc>
        <w:tc>
          <w:tcPr>
            <w:tcW w:w="960" w:type="dxa"/>
            <w:noWrap/>
            <w:hideMark/>
          </w:tcPr>
          <w:p w14:paraId="0AFDEE44" w14:textId="77777777" w:rsidR="004E3EF5" w:rsidRPr="004E3EF5" w:rsidRDefault="004E3EF5" w:rsidP="004E3EF5">
            <w:pPr>
              <w:spacing w:line="276" w:lineRule="auto"/>
            </w:pPr>
            <w:r w:rsidRPr="004E3EF5">
              <w:t>556</w:t>
            </w:r>
          </w:p>
        </w:tc>
        <w:tc>
          <w:tcPr>
            <w:tcW w:w="960" w:type="dxa"/>
            <w:noWrap/>
            <w:hideMark/>
          </w:tcPr>
          <w:p w14:paraId="4AAA6844" w14:textId="77777777" w:rsidR="004E3EF5" w:rsidRPr="004E3EF5" w:rsidRDefault="004E3EF5" w:rsidP="004E3EF5">
            <w:pPr>
              <w:spacing w:line="276" w:lineRule="auto"/>
            </w:pPr>
            <w:r w:rsidRPr="004E3EF5">
              <w:t>1322</w:t>
            </w:r>
          </w:p>
        </w:tc>
      </w:tr>
    </w:tbl>
    <w:p w14:paraId="37E03B86" w14:textId="77777777" w:rsidR="004E3EF5" w:rsidRDefault="004E3EF5" w:rsidP="00B70CCE">
      <w:pPr>
        <w:rPr>
          <w:b/>
          <w:bCs/>
        </w:rPr>
      </w:pPr>
    </w:p>
    <w:tbl>
      <w:tblPr>
        <w:tblStyle w:val="TableGrid"/>
        <w:tblW w:w="0" w:type="auto"/>
        <w:tblLook w:val="04A0" w:firstRow="1" w:lastRow="0" w:firstColumn="1" w:lastColumn="0" w:noHBand="0" w:noVBand="1"/>
      </w:tblPr>
      <w:tblGrid>
        <w:gridCol w:w="4673"/>
        <w:gridCol w:w="1559"/>
      </w:tblGrid>
      <w:tr w:rsidR="00A5024D" w:rsidRPr="009E35A5" w14:paraId="29B0DA83" w14:textId="77777777" w:rsidTr="00A5024D">
        <w:trPr>
          <w:trHeight w:val="255"/>
        </w:trPr>
        <w:tc>
          <w:tcPr>
            <w:tcW w:w="4673" w:type="dxa"/>
            <w:shd w:val="clear" w:color="auto" w:fill="D9D9D9" w:themeFill="background1" w:themeFillShade="D9"/>
            <w:noWrap/>
          </w:tcPr>
          <w:p w14:paraId="21A475D2" w14:textId="77777777" w:rsidR="00A5024D" w:rsidRPr="009E35A5" w:rsidRDefault="00A5024D" w:rsidP="0057474A">
            <w:pPr>
              <w:spacing w:line="276" w:lineRule="auto"/>
              <w:rPr>
                <w:b/>
                <w:bCs/>
              </w:rPr>
            </w:pPr>
            <w:r w:rsidRPr="009E35A5">
              <w:rPr>
                <w:b/>
                <w:bCs/>
              </w:rPr>
              <w:t>Time in Custody</w:t>
            </w:r>
          </w:p>
        </w:tc>
        <w:tc>
          <w:tcPr>
            <w:tcW w:w="1559" w:type="dxa"/>
            <w:shd w:val="clear" w:color="auto" w:fill="D9D9D9" w:themeFill="background1" w:themeFillShade="D9"/>
            <w:noWrap/>
          </w:tcPr>
          <w:p w14:paraId="3D48B768" w14:textId="77777777" w:rsidR="00A5024D" w:rsidRPr="009E35A5" w:rsidRDefault="00A5024D" w:rsidP="0057474A">
            <w:pPr>
              <w:spacing w:line="276" w:lineRule="auto"/>
              <w:rPr>
                <w:b/>
                <w:bCs/>
              </w:rPr>
            </w:pPr>
            <w:r w:rsidRPr="009E35A5">
              <w:rPr>
                <w:b/>
                <w:bCs/>
              </w:rPr>
              <w:t>No.</w:t>
            </w:r>
          </w:p>
        </w:tc>
      </w:tr>
      <w:tr w:rsidR="00A5024D" w:rsidRPr="009E35A5" w14:paraId="6DE3AD1C" w14:textId="77777777" w:rsidTr="00A5024D">
        <w:trPr>
          <w:trHeight w:val="255"/>
        </w:trPr>
        <w:tc>
          <w:tcPr>
            <w:tcW w:w="4673" w:type="dxa"/>
            <w:noWrap/>
          </w:tcPr>
          <w:p w14:paraId="00BBA33E" w14:textId="77777777" w:rsidR="00A5024D" w:rsidRPr="009E35A5" w:rsidRDefault="00A5024D" w:rsidP="0057474A">
            <w:pPr>
              <w:spacing w:line="276" w:lineRule="auto"/>
            </w:pPr>
            <w:r w:rsidRPr="009E35A5">
              <w:t>Less than 1 hour</w:t>
            </w:r>
          </w:p>
        </w:tc>
        <w:tc>
          <w:tcPr>
            <w:tcW w:w="1559" w:type="dxa"/>
            <w:noWrap/>
          </w:tcPr>
          <w:p w14:paraId="39723839" w14:textId="77777777" w:rsidR="00A5024D" w:rsidRPr="009E35A5" w:rsidRDefault="00A5024D" w:rsidP="0057474A">
            <w:pPr>
              <w:spacing w:line="276" w:lineRule="auto"/>
            </w:pPr>
            <w:r w:rsidRPr="009E35A5">
              <w:t>77</w:t>
            </w:r>
          </w:p>
        </w:tc>
      </w:tr>
      <w:tr w:rsidR="00A5024D" w:rsidRPr="009E35A5" w14:paraId="1F00E9B6" w14:textId="77777777" w:rsidTr="00A5024D">
        <w:trPr>
          <w:trHeight w:val="255"/>
        </w:trPr>
        <w:tc>
          <w:tcPr>
            <w:tcW w:w="4673" w:type="dxa"/>
            <w:noWrap/>
          </w:tcPr>
          <w:p w14:paraId="5274FEA3" w14:textId="77777777" w:rsidR="00A5024D" w:rsidRPr="009E35A5" w:rsidRDefault="00A5024D" w:rsidP="0057474A">
            <w:pPr>
              <w:spacing w:line="276" w:lineRule="auto"/>
            </w:pPr>
            <w:r w:rsidRPr="009E35A5">
              <w:t>1 - 3 hours</w:t>
            </w:r>
          </w:p>
        </w:tc>
        <w:tc>
          <w:tcPr>
            <w:tcW w:w="1559" w:type="dxa"/>
            <w:noWrap/>
          </w:tcPr>
          <w:p w14:paraId="6D59899B" w14:textId="77777777" w:rsidR="00A5024D" w:rsidRPr="009E35A5" w:rsidRDefault="00A5024D" w:rsidP="0057474A">
            <w:pPr>
              <w:spacing w:line="276" w:lineRule="auto"/>
            </w:pPr>
            <w:r w:rsidRPr="009E35A5">
              <w:t>314</w:t>
            </w:r>
          </w:p>
        </w:tc>
      </w:tr>
      <w:tr w:rsidR="00A5024D" w:rsidRPr="009E35A5" w14:paraId="360A6628" w14:textId="77777777" w:rsidTr="00A5024D">
        <w:trPr>
          <w:trHeight w:val="255"/>
        </w:trPr>
        <w:tc>
          <w:tcPr>
            <w:tcW w:w="4673" w:type="dxa"/>
            <w:noWrap/>
          </w:tcPr>
          <w:p w14:paraId="01129BE6" w14:textId="77777777" w:rsidR="00A5024D" w:rsidRPr="009E35A5" w:rsidRDefault="00A5024D" w:rsidP="0057474A">
            <w:pPr>
              <w:spacing w:line="276" w:lineRule="auto"/>
            </w:pPr>
            <w:r w:rsidRPr="009E35A5">
              <w:t>3 - 5 hours</w:t>
            </w:r>
          </w:p>
        </w:tc>
        <w:tc>
          <w:tcPr>
            <w:tcW w:w="1559" w:type="dxa"/>
            <w:noWrap/>
          </w:tcPr>
          <w:p w14:paraId="41F3838C" w14:textId="77777777" w:rsidR="00A5024D" w:rsidRPr="009E35A5" w:rsidRDefault="00A5024D" w:rsidP="0057474A">
            <w:pPr>
              <w:spacing w:line="276" w:lineRule="auto"/>
            </w:pPr>
            <w:r w:rsidRPr="009E35A5">
              <w:t>208</w:t>
            </w:r>
          </w:p>
        </w:tc>
      </w:tr>
      <w:tr w:rsidR="00A5024D" w:rsidRPr="009E35A5" w14:paraId="2514485D" w14:textId="77777777" w:rsidTr="00A5024D">
        <w:trPr>
          <w:trHeight w:val="255"/>
        </w:trPr>
        <w:tc>
          <w:tcPr>
            <w:tcW w:w="4673" w:type="dxa"/>
            <w:noWrap/>
          </w:tcPr>
          <w:p w14:paraId="47FDD8BC" w14:textId="77777777" w:rsidR="00A5024D" w:rsidRPr="009E35A5" w:rsidRDefault="00A5024D" w:rsidP="0057474A">
            <w:pPr>
              <w:spacing w:line="276" w:lineRule="auto"/>
            </w:pPr>
            <w:r w:rsidRPr="009E35A5">
              <w:t>5 - 7 hours</w:t>
            </w:r>
          </w:p>
        </w:tc>
        <w:tc>
          <w:tcPr>
            <w:tcW w:w="1559" w:type="dxa"/>
            <w:noWrap/>
          </w:tcPr>
          <w:p w14:paraId="707073B8" w14:textId="77777777" w:rsidR="00A5024D" w:rsidRPr="009E35A5" w:rsidRDefault="00A5024D" w:rsidP="0057474A">
            <w:pPr>
              <w:spacing w:line="276" w:lineRule="auto"/>
            </w:pPr>
            <w:r w:rsidRPr="009E35A5">
              <w:t>130</w:t>
            </w:r>
          </w:p>
        </w:tc>
      </w:tr>
      <w:tr w:rsidR="00A5024D" w:rsidRPr="009E35A5" w14:paraId="21BCD7E0" w14:textId="77777777" w:rsidTr="00A5024D">
        <w:trPr>
          <w:trHeight w:val="255"/>
        </w:trPr>
        <w:tc>
          <w:tcPr>
            <w:tcW w:w="4673" w:type="dxa"/>
            <w:noWrap/>
          </w:tcPr>
          <w:p w14:paraId="1628EEA1" w14:textId="77777777" w:rsidR="00A5024D" w:rsidRPr="009E35A5" w:rsidRDefault="00A5024D" w:rsidP="0057474A">
            <w:pPr>
              <w:spacing w:line="276" w:lineRule="auto"/>
            </w:pPr>
            <w:r w:rsidRPr="009E35A5">
              <w:t>7 - 10 hours</w:t>
            </w:r>
          </w:p>
        </w:tc>
        <w:tc>
          <w:tcPr>
            <w:tcW w:w="1559" w:type="dxa"/>
            <w:noWrap/>
          </w:tcPr>
          <w:p w14:paraId="3B575DF8" w14:textId="77777777" w:rsidR="00A5024D" w:rsidRPr="009E35A5" w:rsidRDefault="00A5024D" w:rsidP="0057474A">
            <w:pPr>
              <w:spacing w:line="276" w:lineRule="auto"/>
            </w:pPr>
            <w:r w:rsidRPr="009E35A5">
              <w:t>154</w:t>
            </w:r>
          </w:p>
        </w:tc>
      </w:tr>
      <w:tr w:rsidR="00A5024D" w:rsidRPr="009E35A5" w14:paraId="7D7AB1DE" w14:textId="77777777" w:rsidTr="00A5024D">
        <w:trPr>
          <w:trHeight w:val="255"/>
        </w:trPr>
        <w:tc>
          <w:tcPr>
            <w:tcW w:w="4673" w:type="dxa"/>
            <w:noWrap/>
          </w:tcPr>
          <w:p w14:paraId="64B26B9D" w14:textId="77777777" w:rsidR="00A5024D" w:rsidRPr="009E35A5" w:rsidRDefault="00A5024D" w:rsidP="0057474A">
            <w:pPr>
              <w:spacing w:line="276" w:lineRule="auto"/>
            </w:pPr>
            <w:r w:rsidRPr="009E35A5">
              <w:t>10 - 15 hours</w:t>
            </w:r>
          </w:p>
        </w:tc>
        <w:tc>
          <w:tcPr>
            <w:tcW w:w="1559" w:type="dxa"/>
            <w:noWrap/>
          </w:tcPr>
          <w:p w14:paraId="2BD74B91" w14:textId="77777777" w:rsidR="00A5024D" w:rsidRPr="009E35A5" w:rsidRDefault="00A5024D" w:rsidP="0057474A">
            <w:pPr>
              <w:spacing w:line="276" w:lineRule="auto"/>
            </w:pPr>
            <w:r w:rsidRPr="009E35A5">
              <w:t>174</w:t>
            </w:r>
          </w:p>
        </w:tc>
      </w:tr>
      <w:tr w:rsidR="00A5024D" w:rsidRPr="009E35A5" w14:paraId="7BC8B201" w14:textId="77777777" w:rsidTr="00A5024D">
        <w:trPr>
          <w:trHeight w:val="255"/>
        </w:trPr>
        <w:tc>
          <w:tcPr>
            <w:tcW w:w="4673" w:type="dxa"/>
            <w:noWrap/>
          </w:tcPr>
          <w:p w14:paraId="67069AB1" w14:textId="77777777" w:rsidR="00A5024D" w:rsidRPr="009E35A5" w:rsidRDefault="00A5024D" w:rsidP="0057474A">
            <w:pPr>
              <w:spacing w:line="276" w:lineRule="auto"/>
            </w:pPr>
            <w:r w:rsidRPr="009E35A5">
              <w:t>15 - 24 hours</w:t>
            </w:r>
          </w:p>
        </w:tc>
        <w:tc>
          <w:tcPr>
            <w:tcW w:w="1559" w:type="dxa"/>
            <w:noWrap/>
          </w:tcPr>
          <w:p w14:paraId="03695AB0" w14:textId="77777777" w:rsidR="00A5024D" w:rsidRPr="009E35A5" w:rsidRDefault="00A5024D" w:rsidP="0057474A">
            <w:pPr>
              <w:spacing w:line="276" w:lineRule="auto"/>
            </w:pPr>
            <w:r w:rsidRPr="009E35A5">
              <w:t>138</w:t>
            </w:r>
          </w:p>
        </w:tc>
      </w:tr>
      <w:tr w:rsidR="00A5024D" w:rsidRPr="009E35A5" w14:paraId="737FA206" w14:textId="77777777" w:rsidTr="00A5024D">
        <w:trPr>
          <w:trHeight w:val="255"/>
        </w:trPr>
        <w:tc>
          <w:tcPr>
            <w:tcW w:w="4673" w:type="dxa"/>
            <w:noWrap/>
          </w:tcPr>
          <w:p w14:paraId="5D61C6AC" w14:textId="77777777" w:rsidR="00A5024D" w:rsidRPr="009E35A5" w:rsidRDefault="00A5024D" w:rsidP="0057474A">
            <w:pPr>
              <w:spacing w:line="276" w:lineRule="auto"/>
            </w:pPr>
            <w:r w:rsidRPr="009E35A5">
              <w:t>24 - 48 hours</w:t>
            </w:r>
          </w:p>
        </w:tc>
        <w:tc>
          <w:tcPr>
            <w:tcW w:w="1559" w:type="dxa"/>
            <w:noWrap/>
          </w:tcPr>
          <w:p w14:paraId="0B0FAD7F" w14:textId="77777777" w:rsidR="00A5024D" w:rsidRPr="009E35A5" w:rsidRDefault="00A5024D" w:rsidP="0057474A">
            <w:pPr>
              <w:spacing w:line="276" w:lineRule="auto"/>
            </w:pPr>
            <w:r w:rsidRPr="009E35A5">
              <w:t>64</w:t>
            </w:r>
          </w:p>
        </w:tc>
      </w:tr>
      <w:tr w:rsidR="00A5024D" w:rsidRPr="009E35A5" w14:paraId="6B8BBED5" w14:textId="77777777" w:rsidTr="00A5024D">
        <w:trPr>
          <w:trHeight w:val="255"/>
        </w:trPr>
        <w:tc>
          <w:tcPr>
            <w:tcW w:w="4673" w:type="dxa"/>
            <w:noWrap/>
          </w:tcPr>
          <w:p w14:paraId="0277A590" w14:textId="77777777" w:rsidR="00A5024D" w:rsidRPr="009E35A5" w:rsidRDefault="00A5024D" w:rsidP="0057474A">
            <w:pPr>
              <w:spacing w:line="276" w:lineRule="auto"/>
            </w:pPr>
            <w:r w:rsidRPr="009E35A5">
              <w:t>48 - 72 hours</w:t>
            </w:r>
          </w:p>
        </w:tc>
        <w:tc>
          <w:tcPr>
            <w:tcW w:w="1559" w:type="dxa"/>
            <w:noWrap/>
          </w:tcPr>
          <w:p w14:paraId="43172FA6" w14:textId="77777777" w:rsidR="00A5024D" w:rsidRPr="009E35A5" w:rsidRDefault="00A5024D" w:rsidP="0057474A">
            <w:pPr>
              <w:spacing w:line="276" w:lineRule="auto"/>
            </w:pPr>
            <w:r w:rsidRPr="009E35A5">
              <w:t>51</w:t>
            </w:r>
          </w:p>
        </w:tc>
      </w:tr>
      <w:tr w:rsidR="00A5024D" w:rsidRPr="009E35A5" w14:paraId="42330AD8" w14:textId="77777777" w:rsidTr="00A5024D">
        <w:trPr>
          <w:trHeight w:val="255"/>
        </w:trPr>
        <w:tc>
          <w:tcPr>
            <w:tcW w:w="4673" w:type="dxa"/>
            <w:noWrap/>
          </w:tcPr>
          <w:p w14:paraId="6B24E5D1" w14:textId="77777777" w:rsidR="00A5024D" w:rsidRPr="009E35A5" w:rsidRDefault="00A5024D" w:rsidP="0057474A">
            <w:pPr>
              <w:spacing w:line="276" w:lineRule="auto"/>
            </w:pPr>
            <w:r w:rsidRPr="009E35A5">
              <w:t>More than 72 hours</w:t>
            </w:r>
          </w:p>
        </w:tc>
        <w:tc>
          <w:tcPr>
            <w:tcW w:w="1559" w:type="dxa"/>
            <w:noWrap/>
          </w:tcPr>
          <w:p w14:paraId="01916742" w14:textId="77777777" w:rsidR="00A5024D" w:rsidRPr="009E35A5" w:rsidRDefault="00A5024D" w:rsidP="0057474A">
            <w:pPr>
              <w:spacing w:line="276" w:lineRule="auto"/>
            </w:pPr>
            <w:r w:rsidRPr="009E35A5">
              <w:t>12</w:t>
            </w:r>
          </w:p>
        </w:tc>
      </w:tr>
      <w:tr w:rsidR="00A5024D" w:rsidRPr="009E35A5" w14:paraId="63CDCAC9" w14:textId="77777777" w:rsidTr="00A5024D">
        <w:trPr>
          <w:trHeight w:val="255"/>
        </w:trPr>
        <w:tc>
          <w:tcPr>
            <w:tcW w:w="4673" w:type="dxa"/>
            <w:noWrap/>
          </w:tcPr>
          <w:p w14:paraId="3B33DF54" w14:textId="77777777" w:rsidR="00A5024D" w:rsidRPr="009E35A5" w:rsidRDefault="00A5024D" w:rsidP="0057474A">
            <w:pPr>
              <w:spacing w:line="276" w:lineRule="auto"/>
            </w:pPr>
            <w:r>
              <w:t>Total</w:t>
            </w:r>
          </w:p>
        </w:tc>
        <w:tc>
          <w:tcPr>
            <w:tcW w:w="1559" w:type="dxa"/>
            <w:noWrap/>
          </w:tcPr>
          <w:p w14:paraId="500B7D2B" w14:textId="77777777" w:rsidR="00A5024D" w:rsidRPr="009E35A5" w:rsidRDefault="00A5024D" w:rsidP="0057474A">
            <w:pPr>
              <w:spacing w:line="276" w:lineRule="auto"/>
            </w:pPr>
            <w:r>
              <w:t>1322</w:t>
            </w:r>
          </w:p>
        </w:tc>
      </w:tr>
    </w:tbl>
    <w:p w14:paraId="525D02CE" w14:textId="77777777" w:rsidR="0033682B" w:rsidRDefault="0033682B"/>
    <w:tbl>
      <w:tblPr>
        <w:tblStyle w:val="TableGrid"/>
        <w:tblW w:w="0" w:type="auto"/>
        <w:tblLook w:val="04A0" w:firstRow="1" w:lastRow="0" w:firstColumn="1" w:lastColumn="0" w:noHBand="0" w:noVBand="1"/>
      </w:tblPr>
      <w:tblGrid>
        <w:gridCol w:w="4673"/>
        <w:gridCol w:w="1559"/>
      </w:tblGrid>
      <w:tr w:rsidR="004E3EF5" w:rsidRPr="004E3EF5" w14:paraId="5D6A5F98" w14:textId="77777777" w:rsidTr="004E3EF5">
        <w:trPr>
          <w:trHeight w:val="255"/>
          <w:tblHeader/>
        </w:trPr>
        <w:tc>
          <w:tcPr>
            <w:tcW w:w="4673" w:type="dxa"/>
            <w:shd w:val="clear" w:color="auto" w:fill="D9D9D9" w:themeFill="background1" w:themeFillShade="D9"/>
            <w:noWrap/>
            <w:hideMark/>
          </w:tcPr>
          <w:p w14:paraId="4C11C7A7" w14:textId="77777777" w:rsidR="004E3EF5" w:rsidRPr="004E3EF5" w:rsidRDefault="004E3EF5" w:rsidP="004E3EF5">
            <w:pPr>
              <w:spacing w:line="276" w:lineRule="auto"/>
              <w:rPr>
                <w:b/>
                <w:bCs/>
              </w:rPr>
            </w:pPr>
            <w:r w:rsidRPr="004E3EF5">
              <w:rPr>
                <w:b/>
                <w:bCs/>
              </w:rPr>
              <w:lastRenderedPageBreak/>
              <w:t>Ethnicity</w:t>
            </w:r>
          </w:p>
        </w:tc>
        <w:tc>
          <w:tcPr>
            <w:tcW w:w="1559" w:type="dxa"/>
            <w:shd w:val="clear" w:color="auto" w:fill="D9D9D9" w:themeFill="background1" w:themeFillShade="D9"/>
            <w:noWrap/>
            <w:hideMark/>
          </w:tcPr>
          <w:p w14:paraId="61253D90" w14:textId="77777777" w:rsidR="004E3EF5" w:rsidRPr="004E3EF5" w:rsidRDefault="004E3EF5" w:rsidP="004E3EF5">
            <w:pPr>
              <w:spacing w:line="276" w:lineRule="auto"/>
              <w:rPr>
                <w:b/>
                <w:bCs/>
              </w:rPr>
            </w:pPr>
            <w:r w:rsidRPr="004E3EF5">
              <w:rPr>
                <w:b/>
                <w:bCs/>
              </w:rPr>
              <w:t>Total</w:t>
            </w:r>
          </w:p>
        </w:tc>
      </w:tr>
      <w:tr w:rsidR="004E3EF5" w:rsidRPr="004E3EF5" w14:paraId="73796D92" w14:textId="77777777" w:rsidTr="004E3EF5">
        <w:trPr>
          <w:trHeight w:val="255"/>
        </w:trPr>
        <w:tc>
          <w:tcPr>
            <w:tcW w:w="4673" w:type="dxa"/>
            <w:noWrap/>
            <w:hideMark/>
          </w:tcPr>
          <w:p w14:paraId="54E22628" w14:textId="77777777" w:rsidR="004E3EF5" w:rsidRPr="004E3EF5" w:rsidRDefault="004E3EF5" w:rsidP="004E3EF5">
            <w:pPr>
              <w:spacing w:line="276" w:lineRule="auto"/>
            </w:pPr>
            <w:r w:rsidRPr="004E3EF5">
              <w:t>African</w:t>
            </w:r>
          </w:p>
        </w:tc>
        <w:tc>
          <w:tcPr>
            <w:tcW w:w="1559" w:type="dxa"/>
            <w:noWrap/>
            <w:hideMark/>
          </w:tcPr>
          <w:p w14:paraId="02DEA181" w14:textId="77777777" w:rsidR="004E3EF5" w:rsidRPr="004E3EF5" w:rsidRDefault="004E3EF5" w:rsidP="004E3EF5">
            <w:pPr>
              <w:spacing w:line="276" w:lineRule="auto"/>
            </w:pPr>
            <w:r w:rsidRPr="004E3EF5">
              <w:t>13</w:t>
            </w:r>
          </w:p>
        </w:tc>
      </w:tr>
      <w:tr w:rsidR="004E3EF5" w:rsidRPr="004E3EF5" w14:paraId="0EE5AF84" w14:textId="77777777" w:rsidTr="004E3EF5">
        <w:trPr>
          <w:trHeight w:val="255"/>
        </w:trPr>
        <w:tc>
          <w:tcPr>
            <w:tcW w:w="4673" w:type="dxa"/>
            <w:noWrap/>
            <w:hideMark/>
          </w:tcPr>
          <w:p w14:paraId="146D6D48" w14:textId="77777777" w:rsidR="004E3EF5" w:rsidRPr="004E3EF5" w:rsidRDefault="004E3EF5" w:rsidP="004E3EF5">
            <w:pPr>
              <w:spacing w:line="276" w:lineRule="auto"/>
            </w:pPr>
            <w:r w:rsidRPr="004E3EF5">
              <w:t>Any Mixed Ethnic Group</w:t>
            </w:r>
          </w:p>
        </w:tc>
        <w:tc>
          <w:tcPr>
            <w:tcW w:w="1559" w:type="dxa"/>
            <w:noWrap/>
            <w:hideMark/>
          </w:tcPr>
          <w:p w14:paraId="450624B8" w14:textId="77777777" w:rsidR="004E3EF5" w:rsidRPr="004E3EF5" w:rsidRDefault="004E3EF5" w:rsidP="004E3EF5">
            <w:pPr>
              <w:spacing w:line="276" w:lineRule="auto"/>
            </w:pPr>
            <w:r w:rsidRPr="004E3EF5">
              <w:t>15</w:t>
            </w:r>
          </w:p>
        </w:tc>
      </w:tr>
      <w:tr w:rsidR="004E3EF5" w:rsidRPr="004E3EF5" w14:paraId="1935FB1B" w14:textId="77777777" w:rsidTr="004E3EF5">
        <w:trPr>
          <w:trHeight w:val="255"/>
        </w:trPr>
        <w:tc>
          <w:tcPr>
            <w:tcW w:w="4673" w:type="dxa"/>
            <w:noWrap/>
            <w:hideMark/>
          </w:tcPr>
          <w:p w14:paraId="1C8B22E3" w14:textId="77777777" w:rsidR="004E3EF5" w:rsidRPr="004E3EF5" w:rsidRDefault="004E3EF5" w:rsidP="004E3EF5">
            <w:pPr>
              <w:spacing w:line="276" w:lineRule="auto"/>
            </w:pPr>
            <w:r w:rsidRPr="004E3EF5">
              <w:t>Arab</w:t>
            </w:r>
          </w:p>
        </w:tc>
        <w:tc>
          <w:tcPr>
            <w:tcW w:w="1559" w:type="dxa"/>
            <w:noWrap/>
            <w:hideMark/>
          </w:tcPr>
          <w:p w14:paraId="20C62054" w14:textId="77777777" w:rsidR="004E3EF5" w:rsidRPr="004E3EF5" w:rsidRDefault="004E3EF5" w:rsidP="004E3EF5">
            <w:pPr>
              <w:spacing w:line="276" w:lineRule="auto"/>
            </w:pPr>
            <w:r w:rsidRPr="004E3EF5">
              <w:t>11</w:t>
            </w:r>
          </w:p>
        </w:tc>
      </w:tr>
      <w:tr w:rsidR="004E3EF5" w:rsidRPr="004E3EF5" w14:paraId="7ED006A3" w14:textId="77777777" w:rsidTr="004E3EF5">
        <w:trPr>
          <w:trHeight w:val="255"/>
        </w:trPr>
        <w:tc>
          <w:tcPr>
            <w:tcW w:w="4673" w:type="dxa"/>
            <w:noWrap/>
            <w:hideMark/>
          </w:tcPr>
          <w:p w14:paraId="46EF0450" w14:textId="77777777" w:rsidR="004E3EF5" w:rsidRPr="004E3EF5" w:rsidRDefault="004E3EF5" w:rsidP="004E3EF5">
            <w:pPr>
              <w:spacing w:line="276" w:lineRule="auto"/>
            </w:pPr>
            <w:r w:rsidRPr="004E3EF5">
              <w:t>Black Scottish or Other Black</w:t>
            </w:r>
          </w:p>
        </w:tc>
        <w:tc>
          <w:tcPr>
            <w:tcW w:w="1559" w:type="dxa"/>
            <w:noWrap/>
            <w:hideMark/>
          </w:tcPr>
          <w:p w14:paraId="5A85522B" w14:textId="77777777" w:rsidR="004E3EF5" w:rsidRPr="004E3EF5" w:rsidRDefault="004E3EF5" w:rsidP="004E3EF5">
            <w:pPr>
              <w:spacing w:line="276" w:lineRule="auto"/>
            </w:pPr>
            <w:r w:rsidRPr="004E3EF5">
              <w:t>7</w:t>
            </w:r>
          </w:p>
        </w:tc>
      </w:tr>
      <w:tr w:rsidR="004E3EF5" w:rsidRPr="004E3EF5" w14:paraId="5ED941AD" w14:textId="77777777" w:rsidTr="004E3EF5">
        <w:trPr>
          <w:trHeight w:val="255"/>
        </w:trPr>
        <w:tc>
          <w:tcPr>
            <w:tcW w:w="4673" w:type="dxa"/>
            <w:noWrap/>
            <w:hideMark/>
          </w:tcPr>
          <w:p w14:paraId="0D9B8DC9" w14:textId="77777777" w:rsidR="004E3EF5" w:rsidRPr="004E3EF5" w:rsidRDefault="004E3EF5" w:rsidP="004E3EF5">
            <w:pPr>
              <w:spacing w:line="276" w:lineRule="auto"/>
            </w:pPr>
            <w:r w:rsidRPr="004E3EF5">
              <w:t>Chinese</w:t>
            </w:r>
          </w:p>
        </w:tc>
        <w:tc>
          <w:tcPr>
            <w:tcW w:w="1559" w:type="dxa"/>
            <w:noWrap/>
            <w:hideMark/>
          </w:tcPr>
          <w:p w14:paraId="239B0128" w14:textId="77777777" w:rsidR="004E3EF5" w:rsidRPr="004E3EF5" w:rsidRDefault="004E3EF5" w:rsidP="004E3EF5">
            <w:pPr>
              <w:spacing w:line="276" w:lineRule="auto"/>
            </w:pPr>
            <w:r w:rsidRPr="004E3EF5">
              <w:t>1</w:t>
            </w:r>
          </w:p>
        </w:tc>
      </w:tr>
      <w:tr w:rsidR="004E3EF5" w:rsidRPr="004E3EF5" w14:paraId="7319C254" w14:textId="77777777" w:rsidTr="004E3EF5">
        <w:trPr>
          <w:trHeight w:val="255"/>
        </w:trPr>
        <w:tc>
          <w:tcPr>
            <w:tcW w:w="4673" w:type="dxa"/>
            <w:noWrap/>
            <w:hideMark/>
          </w:tcPr>
          <w:p w14:paraId="4FB97119" w14:textId="77777777" w:rsidR="004E3EF5" w:rsidRPr="004E3EF5" w:rsidRDefault="004E3EF5" w:rsidP="004E3EF5">
            <w:pPr>
              <w:spacing w:line="276" w:lineRule="auto"/>
            </w:pPr>
            <w:r w:rsidRPr="004E3EF5">
              <w:t>Other African, Caribbean or Black</w:t>
            </w:r>
          </w:p>
        </w:tc>
        <w:tc>
          <w:tcPr>
            <w:tcW w:w="1559" w:type="dxa"/>
            <w:noWrap/>
            <w:hideMark/>
          </w:tcPr>
          <w:p w14:paraId="1834B176" w14:textId="77777777" w:rsidR="004E3EF5" w:rsidRPr="004E3EF5" w:rsidRDefault="004E3EF5" w:rsidP="004E3EF5">
            <w:pPr>
              <w:spacing w:line="276" w:lineRule="auto"/>
            </w:pPr>
            <w:r w:rsidRPr="004E3EF5">
              <w:t>9</w:t>
            </w:r>
          </w:p>
        </w:tc>
      </w:tr>
      <w:tr w:rsidR="004E3EF5" w:rsidRPr="004E3EF5" w14:paraId="7A6B67DB" w14:textId="77777777" w:rsidTr="004E3EF5">
        <w:trPr>
          <w:trHeight w:val="255"/>
        </w:trPr>
        <w:tc>
          <w:tcPr>
            <w:tcW w:w="4673" w:type="dxa"/>
            <w:noWrap/>
            <w:hideMark/>
          </w:tcPr>
          <w:p w14:paraId="3E411870" w14:textId="77777777" w:rsidR="004E3EF5" w:rsidRPr="004E3EF5" w:rsidRDefault="004E3EF5" w:rsidP="004E3EF5">
            <w:pPr>
              <w:spacing w:line="276" w:lineRule="auto"/>
            </w:pPr>
            <w:r w:rsidRPr="004E3EF5">
              <w:t>Other Asian</w:t>
            </w:r>
          </w:p>
        </w:tc>
        <w:tc>
          <w:tcPr>
            <w:tcW w:w="1559" w:type="dxa"/>
            <w:noWrap/>
            <w:hideMark/>
          </w:tcPr>
          <w:p w14:paraId="62534758" w14:textId="77777777" w:rsidR="004E3EF5" w:rsidRPr="004E3EF5" w:rsidRDefault="004E3EF5" w:rsidP="004E3EF5">
            <w:pPr>
              <w:spacing w:line="276" w:lineRule="auto"/>
            </w:pPr>
            <w:r w:rsidRPr="004E3EF5">
              <w:t>44</w:t>
            </w:r>
          </w:p>
        </w:tc>
      </w:tr>
      <w:tr w:rsidR="004E3EF5" w:rsidRPr="004E3EF5" w14:paraId="06E767E4" w14:textId="77777777" w:rsidTr="004E3EF5">
        <w:trPr>
          <w:trHeight w:val="255"/>
        </w:trPr>
        <w:tc>
          <w:tcPr>
            <w:tcW w:w="4673" w:type="dxa"/>
            <w:noWrap/>
            <w:hideMark/>
          </w:tcPr>
          <w:p w14:paraId="057C4455" w14:textId="77777777" w:rsidR="004E3EF5" w:rsidRPr="004E3EF5" w:rsidRDefault="004E3EF5" w:rsidP="004E3EF5">
            <w:pPr>
              <w:spacing w:line="276" w:lineRule="auto"/>
            </w:pPr>
            <w:r w:rsidRPr="004E3EF5">
              <w:t>Other Ethnic Group</w:t>
            </w:r>
          </w:p>
        </w:tc>
        <w:tc>
          <w:tcPr>
            <w:tcW w:w="1559" w:type="dxa"/>
            <w:noWrap/>
            <w:hideMark/>
          </w:tcPr>
          <w:p w14:paraId="0B562974" w14:textId="77777777" w:rsidR="004E3EF5" w:rsidRPr="004E3EF5" w:rsidRDefault="004E3EF5" w:rsidP="004E3EF5">
            <w:pPr>
              <w:spacing w:line="276" w:lineRule="auto"/>
            </w:pPr>
            <w:r w:rsidRPr="004E3EF5">
              <w:t>55</w:t>
            </w:r>
          </w:p>
        </w:tc>
      </w:tr>
      <w:tr w:rsidR="004E3EF5" w:rsidRPr="004E3EF5" w14:paraId="5D936F81" w14:textId="77777777" w:rsidTr="004E3EF5">
        <w:trPr>
          <w:trHeight w:val="255"/>
        </w:trPr>
        <w:tc>
          <w:tcPr>
            <w:tcW w:w="4673" w:type="dxa"/>
            <w:noWrap/>
            <w:hideMark/>
          </w:tcPr>
          <w:p w14:paraId="7689572A" w14:textId="77777777" w:rsidR="004E3EF5" w:rsidRPr="004E3EF5" w:rsidRDefault="004E3EF5" w:rsidP="004E3EF5">
            <w:pPr>
              <w:spacing w:line="276" w:lineRule="auto"/>
            </w:pPr>
            <w:r w:rsidRPr="004E3EF5">
              <w:t>Other White</w:t>
            </w:r>
          </w:p>
        </w:tc>
        <w:tc>
          <w:tcPr>
            <w:tcW w:w="1559" w:type="dxa"/>
            <w:noWrap/>
            <w:hideMark/>
          </w:tcPr>
          <w:p w14:paraId="0DE1CF16" w14:textId="77777777" w:rsidR="004E3EF5" w:rsidRPr="004E3EF5" w:rsidRDefault="004E3EF5" w:rsidP="004E3EF5">
            <w:pPr>
              <w:spacing w:line="276" w:lineRule="auto"/>
            </w:pPr>
            <w:r w:rsidRPr="004E3EF5">
              <w:t>39</w:t>
            </w:r>
          </w:p>
        </w:tc>
      </w:tr>
      <w:tr w:rsidR="004E3EF5" w:rsidRPr="004E3EF5" w14:paraId="1C8C7C7D" w14:textId="77777777" w:rsidTr="004E3EF5">
        <w:trPr>
          <w:trHeight w:val="255"/>
        </w:trPr>
        <w:tc>
          <w:tcPr>
            <w:tcW w:w="4673" w:type="dxa"/>
            <w:noWrap/>
            <w:hideMark/>
          </w:tcPr>
          <w:p w14:paraId="7C299687" w14:textId="77777777" w:rsidR="004E3EF5" w:rsidRPr="004E3EF5" w:rsidRDefault="004E3EF5" w:rsidP="004E3EF5">
            <w:pPr>
              <w:spacing w:line="276" w:lineRule="auto"/>
            </w:pPr>
            <w:r w:rsidRPr="004E3EF5">
              <w:t>Pakistani</w:t>
            </w:r>
          </w:p>
        </w:tc>
        <w:tc>
          <w:tcPr>
            <w:tcW w:w="1559" w:type="dxa"/>
            <w:noWrap/>
            <w:hideMark/>
          </w:tcPr>
          <w:p w14:paraId="6280C41C" w14:textId="77777777" w:rsidR="004E3EF5" w:rsidRPr="004E3EF5" w:rsidRDefault="004E3EF5" w:rsidP="004E3EF5">
            <w:pPr>
              <w:spacing w:line="276" w:lineRule="auto"/>
            </w:pPr>
            <w:r w:rsidRPr="004E3EF5">
              <w:t>26</w:t>
            </w:r>
          </w:p>
        </w:tc>
      </w:tr>
      <w:tr w:rsidR="004E3EF5" w:rsidRPr="004E3EF5" w14:paraId="289B3414" w14:textId="77777777" w:rsidTr="004E3EF5">
        <w:trPr>
          <w:trHeight w:val="255"/>
        </w:trPr>
        <w:tc>
          <w:tcPr>
            <w:tcW w:w="4673" w:type="dxa"/>
            <w:noWrap/>
            <w:hideMark/>
          </w:tcPr>
          <w:p w14:paraId="54907F3B" w14:textId="77777777" w:rsidR="004E3EF5" w:rsidRPr="004E3EF5" w:rsidRDefault="004E3EF5" w:rsidP="004E3EF5">
            <w:pPr>
              <w:spacing w:line="276" w:lineRule="auto"/>
            </w:pPr>
            <w:r w:rsidRPr="004E3EF5">
              <w:t>Unknown</w:t>
            </w:r>
          </w:p>
        </w:tc>
        <w:tc>
          <w:tcPr>
            <w:tcW w:w="1559" w:type="dxa"/>
            <w:noWrap/>
            <w:hideMark/>
          </w:tcPr>
          <w:p w14:paraId="466DEC23" w14:textId="77777777" w:rsidR="004E3EF5" w:rsidRPr="004E3EF5" w:rsidRDefault="004E3EF5" w:rsidP="004E3EF5">
            <w:pPr>
              <w:spacing w:line="276" w:lineRule="auto"/>
            </w:pPr>
            <w:r w:rsidRPr="004E3EF5">
              <w:t>15</w:t>
            </w:r>
          </w:p>
        </w:tc>
      </w:tr>
      <w:tr w:rsidR="004E3EF5" w:rsidRPr="004E3EF5" w14:paraId="14F28F42" w14:textId="77777777" w:rsidTr="004E3EF5">
        <w:trPr>
          <w:trHeight w:val="255"/>
        </w:trPr>
        <w:tc>
          <w:tcPr>
            <w:tcW w:w="4673" w:type="dxa"/>
            <w:noWrap/>
            <w:hideMark/>
          </w:tcPr>
          <w:p w14:paraId="6529A49A" w14:textId="77777777" w:rsidR="004E3EF5" w:rsidRPr="004E3EF5" w:rsidRDefault="004E3EF5" w:rsidP="004E3EF5">
            <w:pPr>
              <w:spacing w:line="276" w:lineRule="auto"/>
            </w:pPr>
            <w:r w:rsidRPr="004E3EF5">
              <w:t>White British</w:t>
            </w:r>
          </w:p>
        </w:tc>
        <w:tc>
          <w:tcPr>
            <w:tcW w:w="1559" w:type="dxa"/>
            <w:noWrap/>
            <w:hideMark/>
          </w:tcPr>
          <w:p w14:paraId="099CA7C7" w14:textId="77777777" w:rsidR="004E3EF5" w:rsidRPr="004E3EF5" w:rsidRDefault="004E3EF5" w:rsidP="004E3EF5">
            <w:pPr>
              <w:spacing w:line="276" w:lineRule="auto"/>
            </w:pPr>
            <w:r w:rsidRPr="004E3EF5">
              <w:t>120</w:t>
            </w:r>
          </w:p>
        </w:tc>
      </w:tr>
      <w:tr w:rsidR="004E3EF5" w:rsidRPr="004E3EF5" w14:paraId="21149330" w14:textId="77777777" w:rsidTr="004E3EF5">
        <w:trPr>
          <w:trHeight w:val="255"/>
        </w:trPr>
        <w:tc>
          <w:tcPr>
            <w:tcW w:w="4673" w:type="dxa"/>
            <w:noWrap/>
            <w:hideMark/>
          </w:tcPr>
          <w:p w14:paraId="386EA354" w14:textId="77777777" w:rsidR="004E3EF5" w:rsidRPr="004E3EF5" w:rsidRDefault="004E3EF5" w:rsidP="004E3EF5">
            <w:pPr>
              <w:spacing w:line="276" w:lineRule="auto"/>
            </w:pPr>
            <w:r w:rsidRPr="004E3EF5">
              <w:t>White English</w:t>
            </w:r>
          </w:p>
        </w:tc>
        <w:tc>
          <w:tcPr>
            <w:tcW w:w="1559" w:type="dxa"/>
            <w:noWrap/>
            <w:hideMark/>
          </w:tcPr>
          <w:p w14:paraId="077CAAE1" w14:textId="77777777" w:rsidR="004E3EF5" w:rsidRPr="004E3EF5" w:rsidRDefault="004E3EF5" w:rsidP="004E3EF5">
            <w:pPr>
              <w:spacing w:line="276" w:lineRule="auto"/>
            </w:pPr>
            <w:r w:rsidRPr="004E3EF5">
              <w:t>19</w:t>
            </w:r>
          </w:p>
        </w:tc>
      </w:tr>
      <w:tr w:rsidR="004E3EF5" w:rsidRPr="004E3EF5" w14:paraId="3E0F9764" w14:textId="77777777" w:rsidTr="004E3EF5">
        <w:trPr>
          <w:trHeight w:val="255"/>
        </w:trPr>
        <w:tc>
          <w:tcPr>
            <w:tcW w:w="4673" w:type="dxa"/>
            <w:noWrap/>
            <w:hideMark/>
          </w:tcPr>
          <w:p w14:paraId="2D5F51E9" w14:textId="77777777" w:rsidR="004E3EF5" w:rsidRPr="004E3EF5" w:rsidRDefault="004E3EF5" w:rsidP="004E3EF5">
            <w:pPr>
              <w:spacing w:line="276" w:lineRule="auto"/>
            </w:pPr>
            <w:r w:rsidRPr="004E3EF5">
              <w:t>White Gypsy/Traveller</w:t>
            </w:r>
          </w:p>
        </w:tc>
        <w:tc>
          <w:tcPr>
            <w:tcW w:w="1559" w:type="dxa"/>
            <w:noWrap/>
            <w:hideMark/>
          </w:tcPr>
          <w:p w14:paraId="3CD61756" w14:textId="77777777" w:rsidR="004E3EF5" w:rsidRPr="004E3EF5" w:rsidRDefault="004E3EF5" w:rsidP="004E3EF5">
            <w:pPr>
              <w:spacing w:line="276" w:lineRule="auto"/>
            </w:pPr>
            <w:r w:rsidRPr="004E3EF5">
              <w:t>4</w:t>
            </w:r>
          </w:p>
        </w:tc>
      </w:tr>
      <w:tr w:rsidR="004E3EF5" w:rsidRPr="004E3EF5" w14:paraId="5F1A6744" w14:textId="77777777" w:rsidTr="004E3EF5">
        <w:trPr>
          <w:trHeight w:val="255"/>
        </w:trPr>
        <w:tc>
          <w:tcPr>
            <w:tcW w:w="4673" w:type="dxa"/>
            <w:noWrap/>
            <w:hideMark/>
          </w:tcPr>
          <w:p w14:paraId="772FBC41" w14:textId="77777777" w:rsidR="004E3EF5" w:rsidRPr="004E3EF5" w:rsidRDefault="004E3EF5" w:rsidP="004E3EF5">
            <w:pPr>
              <w:spacing w:line="276" w:lineRule="auto"/>
            </w:pPr>
            <w:r w:rsidRPr="004E3EF5">
              <w:t>White Irish</w:t>
            </w:r>
          </w:p>
        </w:tc>
        <w:tc>
          <w:tcPr>
            <w:tcW w:w="1559" w:type="dxa"/>
            <w:noWrap/>
            <w:hideMark/>
          </w:tcPr>
          <w:p w14:paraId="7D55FD26" w14:textId="77777777" w:rsidR="004E3EF5" w:rsidRPr="004E3EF5" w:rsidRDefault="004E3EF5" w:rsidP="004E3EF5">
            <w:pPr>
              <w:spacing w:line="276" w:lineRule="auto"/>
            </w:pPr>
            <w:r w:rsidRPr="004E3EF5">
              <w:t>1</w:t>
            </w:r>
          </w:p>
        </w:tc>
      </w:tr>
      <w:tr w:rsidR="004E3EF5" w:rsidRPr="004E3EF5" w14:paraId="4D8350BC" w14:textId="77777777" w:rsidTr="004E3EF5">
        <w:trPr>
          <w:trHeight w:val="255"/>
        </w:trPr>
        <w:tc>
          <w:tcPr>
            <w:tcW w:w="4673" w:type="dxa"/>
            <w:noWrap/>
            <w:hideMark/>
          </w:tcPr>
          <w:p w14:paraId="12F87612" w14:textId="77777777" w:rsidR="004E3EF5" w:rsidRPr="004E3EF5" w:rsidRDefault="004E3EF5" w:rsidP="004E3EF5">
            <w:pPr>
              <w:spacing w:line="276" w:lineRule="auto"/>
            </w:pPr>
            <w:r w:rsidRPr="004E3EF5">
              <w:t>White Polish</w:t>
            </w:r>
          </w:p>
        </w:tc>
        <w:tc>
          <w:tcPr>
            <w:tcW w:w="1559" w:type="dxa"/>
            <w:noWrap/>
            <w:hideMark/>
          </w:tcPr>
          <w:p w14:paraId="60D64643" w14:textId="77777777" w:rsidR="004E3EF5" w:rsidRPr="004E3EF5" w:rsidRDefault="004E3EF5" w:rsidP="004E3EF5">
            <w:pPr>
              <w:spacing w:line="276" w:lineRule="auto"/>
            </w:pPr>
            <w:r w:rsidRPr="004E3EF5">
              <w:t>10</w:t>
            </w:r>
          </w:p>
        </w:tc>
      </w:tr>
      <w:tr w:rsidR="004E3EF5" w:rsidRPr="004E3EF5" w14:paraId="2A857146" w14:textId="77777777" w:rsidTr="004E3EF5">
        <w:trPr>
          <w:trHeight w:val="255"/>
        </w:trPr>
        <w:tc>
          <w:tcPr>
            <w:tcW w:w="4673" w:type="dxa"/>
            <w:noWrap/>
            <w:hideMark/>
          </w:tcPr>
          <w:p w14:paraId="41BD15C3" w14:textId="77777777" w:rsidR="004E3EF5" w:rsidRPr="004E3EF5" w:rsidRDefault="004E3EF5" w:rsidP="004E3EF5">
            <w:pPr>
              <w:spacing w:line="276" w:lineRule="auto"/>
            </w:pPr>
            <w:r w:rsidRPr="004E3EF5">
              <w:t>White Scottish</w:t>
            </w:r>
          </w:p>
        </w:tc>
        <w:tc>
          <w:tcPr>
            <w:tcW w:w="1559" w:type="dxa"/>
            <w:noWrap/>
            <w:hideMark/>
          </w:tcPr>
          <w:p w14:paraId="0DF8AF09" w14:textId="77777777" w:rsidR="004E3EF5" w:rsidRPr="004E3EF5" w:rsidRDefault="004E3EF5" w:rsidP="004E3EF5">
            <w:pPr>
              <w:spacing w:line="276" w:lineRule="auto"/>
            </w:pPr>
            <w:r w:rsidRPr="004E3EF5">
              <w:t>933</w:t>
            </w:r>
          </w:p>
        </w:tc>
      </w:tr>
      <w:tr w:rsidR="004E3EF5" w:rsidRPr="004E3EF5" w14:paraId="4D796AA9" w14:textId="77777777" w:rsidTr="004E3EF5">
        <w:trPr>
          <w:trHeight w:val="255"/>
        </w:trPr>
        <w:tc>
          <w:tcPr>
            <w:tcW w:w="4673" w:type="dxa"/>
            <w:noWrap/>
            <w:hideMark/>
          </w:tcPr>
          <w:p w14:paraId="5C57416D" w14:textId="1974684E" w:rsidR="004E3EF5" w:rsidRPr="004E3EF5" w:rsidRDefault="004E3EF5" w:rsidP="004E3EF5">
            <w:pPr>
              <w:spacing w:line="276" w:lineRule="auto"/>
            </w:pPr>
            <w:r w:rsidRPr="004E3EF5">
              <w:t>Total</w:t>
            </w:r>
          </w:p>
        </w:tc>
        <w:tc>
          <w:tcPr>
            <w:tcW w:w="1559" w:type="dxa"/>
            <w:noWrap/>
            <w:hideMark/>
          </w:tcPr>
          <w:p w14:paraId="1A75D8E1" w14:textId="77777777" w:rsidR="004E3EF5" w:rsidRPr="004E3EF5" w:rsidRDefault="004E3EF5" w:rsidP="004E3EF5">
            <w:pPr>
              <w:spacing w:line="276" w:lineRule="auto"/>
            </w:pPr>
            <w:r w:rsidRPr="004E3EF5">
              <w:t>1322</w:t>
            </w:r>
          </w:p>
        </w:tc>
      </w:tr>
    </w:tbl>
    <w:p w14:paraId="6F026F45" w14:textId="77777777" w:rsidR="004E3EF5" w:rsidRDefault="004E3EF5" w:rsidP="00B70CCE">
      <w:pPr>
        <w:rPr>
          <w:b/>
          <w:bCs/>
        </w:rPr>
      </w:pPr>
    </w:p>
    <w:p w14:paraId="360FB2C8" w14:textId="078815BD" w:rsidR="0033682B" w:rsidRDefault="0033682B" w:rsidP="00B70CCE">
      <w:r w:rsidRPr="0033682B">
        <w:t xml:space="preserve">In terms of the </w:t>
      </w:r>
      <w:r>
        <w:t>reasons for the custodies, we are unable to conduct any meaningful analysis of the data we hold.</w:t>
      </w:r>
    </w:p>
    <w:p w14:paraId="0B64CE7E" w14:textId="099E0E61" w:rsidR="0033682B" w:rsidRDefault="0033682B" w:rsidP="00B70CCE">
      <w:r>
        <w:t>To explain, the field that contains the data can contain multiple different charge types, depending on the circumstances, and so in contrast to the other data, it is not a simple case of counting how many times each entry appears.</w:t>
      </w:r>
    </w:p>
    <w:p w14:paraId="31552645" w14:textId="58C44DA4" w:rsidR="0033682B" w:rsidRDefault="0033682B" w:rsidP="00B70CCE">
      <w:r>
        <w:lastRenderedPageBreak/>
        <w:t>To be of assistance therefore, we have picked out some of what appear to be the more common reasons recorded and provided data below based on whether or not it is mentioned in the reason for custody field:</w:t>
      </w:r>
    </w:p>
    <w:tbl>
      <w:tblPr>
        <w:tblStyle w:val="TableGrid"/>
        <w:tblW w:w="9565" w:type="dxa"/>
        <w:tblLook w:val="04A0" w:firstRow="1" w:lastRow="0" w:firstColumn="1" w:lastColumn="0" w:noHBand="0" w:noVBand="1"/>
      </w:tblPr>
      <w:tblGrid>
        <w:gridCol w:w="8821"/>
        <w:gridCol w:w="744"/>
      </w:tblGrid>
      <w:tr w:rsidR="0033682B" w:rsidRPr="009E35A5" w14:paraId="60692C0D" w14:textId="77777777" w:rsidTr="0033682B">
        <w:trPr>
          <w:trHeight w:val="255"/>
        </w:trPr>
        <w:tc>
          <w:tcPr>
            <w:tcW w:w="8821" w:type="dxa"/>
            <w:shd w:val="clear" w:color="auto" w:fill="D9D9D9" w:themeFill="background1" w:themeFillShade="D9"/>
            <w:noWrap/>
          </w:tcPr>
          <w:p w14:paraId="23801BC6" w14:textId="3BE8607C" w:rsidR="0033682B" w:rsidRPr="009E35A5" w:rsidRDefault="0033682B" w:rsidP="00650A35">
            <w:pPr>
              <w:spacing w:line="276" w:lineRule="auto"/>
              <w:rPr>
                <w:b/>
                <w:bCs/>
              </w:rPr>
            </w:pPr>
            <w:r>
              <w:rPr>
                <w:b/>
                <w:bCs/>
              </w:rPr>
              <w:t>Custody Reason contains:</w:t>
            </w:r>
          </w:p>
        </w:tc>
        <w:tc>
          <w:tcPr>
            <w:tcW w:w="744" w:type="dxa"/>
            <w:shd w:val="clear" w:color="auto" w:fill="D9D9D9" w:themeFill="background1" w:themeFillShade="D9"/>
            <w:noWrap/>
          </w:tcPr>
          <w:p w14:paraId="04B64B08" w14:textId="77777777" w:rsidR="0033682B" w:rsidRPr="009E35A5" w:rsidRDefault="0033682B" w:rsidP="00650A35">
            <w:pPr>
              <w:spacing w:line="276" w:lineRule="auto"/>
              <w:rPr>
                <w:b/>
                <w:bCs/>
              </w:rPr>
            </w:pPr>
            <w:r w:rsidRPr="009E35A5">
              <w:rPr>
                <w:b/>
                <w:bCs/>
              </w:rPr>
              <w:t>No.</w:t>
            </w:r>
          </w:p>
        </w:tc>
      </w:tr>
      <w:tr w:rsidR="0033682B" w:rsidRPr="009E35A5" w14:paraId="2E905EC5" w14:textId="77777777" w:rsidTr="0033682B">
        <w:trPr>
          <w:trHeight w:val="255"/>
        </w:trPr>
        <w:tc>
          <w:tcPr>
            <w:tcW w:w="8821" w:type="dxa"/>
            <w:noWrap/>
          </w:tcPr>
          <w:p w14:paraId="20DCD8C2" w14:textId="77777777" w:rsidR="0033682B" w:rsidRPr="009E35A5" w:rsidRDefault="0033682B" w:rsidP="00A97F88">
            <w:pPr>
              <w:spacing w:line="276" w:lineRule="auto"/>
            </w:pPr>
            <w:r>
              <w:t>Criminal Justice &amp; Licensing Act</w:t>
            </w:r>
            <w:r w:rsidRPr="0033682B">
              <w:t xml:space="preserve"> 2010 </w:t>
            </w:r>
            <w:r>
              <w:t xml:space="preserve">- </w:t>
            </w:r>
            <w:r w:rsidRPr="0033682B">
              <w:t>s38(1) threatening or abusive behaviour</w:t>
            </w:r>
          </w:p>
        </w:tc>
        <w:tc>
          <w:tcPr>
            <w:tcW w:w="744" w:type="dxa"/>
            <w:noWrap/>
          </w:tcPr>
          <w:p w14:paraId="53744538" w14:textId="77777777" w:rsidR="0033682B" w:rsidRPr="009E35A5" w:rsidRDefault="0033682B" w:rsidP="00A97F88">
            <w:pPr>
              <w:spacing w:line="276" w:lineRule="auto"/>
            </w:pPr>
            <w:r>
              <w:t>366</w:t>
            </w:r>
          </w:p>
        </w:tc>
      </w:tr>
      <w:tr w:rsidR="00C92BE1" w:rsidRPr="009E35A5" w14:paraId="7967C7AF" w14:textId="77777777" w:rsidTr="00C215DA">
        <w:trPr>
          <w:trHeight w:val="255"/>
        </w:trPr>
        <w:tc>
          <w:tcPr>
            <w:tcW w:w="8821" w:type="dxa"/>
            <w:noWrap/>
          </w:tcPr>
          <w:p w14:paraId="44C46CCB" w14:textId="77777777" w:rsidR="00C92BE1" w:rsidRDefault="00C92BE1" w:rsidP="00C215DA">
            <w:pPr>
              <w:spacing w:line="276" w:lineRule="auto"/>
            </w:pPr>
            <w:r>
              <w:t>‘Assault’ (no other keywords present - so as not to double count sexual assaults)</w:t>
            </w:r>
          </w:p>
        </w:tc>
        <w:tc>
          <w:tcPr>
            <w:tcW w:w="744" w:type="dxa"/>
            <w:noWrap/>
          </w:tcPr>
          <w:p w14:paraId="3E8E6FE7" w14:textId="77777777" w:rsidR="00C92BE1" w:rsidRDefault="00C92BE1" w:rsidP="00C215DA">
            <w:pPr>
              <w:spacing w:line="276" w:lineRule="auto"/>
            </w:pPr>
            <w:r>
              <w:t>109</w:t>
            </w:r>
          </w:p>
        </w:tc>
      </w:tr>
      <w:tr w:rsidR="00C92BE1" w:rsidRPr="009E35A5" w14:paraId="3D575C78" w14:textId="77777777" w:rsidTr="00DF2936">
        <w:trPr>
          <w:trHeight w:val="255"/>
        </w:trPr>
        <w:tc>
          <w:tcPr>
            <w:tcW w:w="8821" w:type="dxa"/>
            <w:noWrap/>
          </w:tcPr>
          <w:p w14:paraId="30CE5E5D" w14:textId="77777777" w:rsidR="00C92BE1" w:rsidRPr="009E35A5" w:rsidRDefault="00C92BE1" w:rsidP="00DF2936">
            <w:pPr>
              <w:spacing w:line="276" w:lineRule="auto"/>
            </w:pPr>
            <w:r>
              <w:t xml:space="preserve">Criminal Law Consolidation Act 1995 - </w:t>
            </w:r>
            <w:r w:rsidRPr="0033682B">
              <w:t>s49(1) - carry a knife</w:t>
            </w:r>
          </w:p>
        </w:tc>
        <w:tc>
          <w:tcPr>
            <w:tcW w:w="744" w:type="dxa"/>
            <w:noWrap/>
          </w:tcPr>
          <w:p w14:paraId="7806F0F8" w14:textId="77777777" w:rsidR="00C92BE1" w:rsidRPr="009E35A5" w:rsidRDefault="00C92BE1" w:rsidP="00DF2936">
            <w:pPr>
              <w:spacing w:line="276" w:lineRule="auto"/>
            </w:pPr>
            <w:r>
              <w:t>100</w:t>
            </w:r>
          </w:p>
        </w:tc>
      </w:tr>
      <w:tr w:rsidR="00C92BE1" w:rsidRPr="009E35A5" w14:paraId="3352AF0C" w14:textId="77777777" w:rsidTr="001D791A">
        <w:trPr>
          <w:trHeight w:val="255"/>
        </w:trPr>
        <w:tc>
          <w:tcPr>
            <w:tcW w:w="8821" w:type="dxa"/>
            <w:noWrap/>
          </w:tcPr>
          <w:p w14:paraId="6EC23FB1" w14:textId="77777777" w:rsidR="00C92BE1" w:rsidRPr="009E35A5" w:rsidRDefault="00C92BE1" w:rsidP="001D791A">
            <w:pPr>
              <w:spacing w:line="276" w:lineRule="auto"/>
            </w:pPr>
            <w:r>
              <w:t>Theft (various)</w:t>
            </w:r>
          </w:p>
        </w:tc>
        <w:tc>
          <w:tcPr>
            <w:tcW w:w="744" w:type="dxa"/>
            <w:noWrap/>
          </w:tcPr>
          <w:p w14:paraId="2D1254F9" w14:textId="77777777" w:rsidR="00C92BE1" w:rsidRPr="009E35A5" w:rsidRDefault="00C92BE1" w:rsidP="001D791A">
            <w:pPr>
              <w:spacing w:line="276" w:lineRule="auto"/>
            </w:pPr>
            <w:r>
              <w:t>100</w:t>
            </w:r>
          </w:p>
        </w:tc>
      </w:tr>
      <w:tr w:rsidR="00C92BE1" w:rsidRPr="009E35A5" w14:paraId="5930D189" w14:textId="77777777" w:rsidTr="00CA0D5D">
        <w:trPr>
          <w:trHeight w:val="255"/>
        </w:trPr>
        <w:tc>
          <w:tcPr>
            <w:tcW w:w="8821" w:type="dxa"/>
            <w:noWrap/>
          </w:tcPr>
          <w:p w14:paraId="6274BB9C" w14:textId="77777777" w:rsidR="00C92BE1" w:rsidRPr="009E35A5" w:rsidRDefault="00C92BE1" w:rsidP="00CA0D5D">
            <w:pPr>
              <w:spacing w:line="276" w:lineRule="auto"/>
            </w:pPr>
            <w:r>
              <w:t>Police &amp; Fire Reform (Scotland) Act 2012 - s90(1)(a) - assault officer</w:t>
            </w:r>
          </w:p>
        </w:tc>
        <w:tc>
          <w:tcPr>
            <w:tcW w:w="744" w:type="dxa"/>
            <w:noWrap/>
          </w:tcPr>
          <w:p w14:paraId="334E2D69" w14:textId="77777777" w:rsidR="00C92BE1" w:rsidRPr="009E35A5" w:rsidRDefault="00C92BE1" w:rsidP="00CA0D5D">
            <w:pPr>
              <w:spacing w:line="276" w:lineRule="auto"/>
            </w:pPr>
            <w:r>
              <w:t>97</w:t>
            </w:r>
          </w:p>
        </w:tc>
      </w:tr>
      <w:tr w:rsidR="0033682B" w:rsidRPr="009E35A5" w14:paraId="6ABD688F" w14:textId="77777777" w:rsidTr="0033682B">
        <w:trPr>
          <w:trHeight w:val="255"/>
        </w:trPr>
        <w:tc>
          <w:tcPr>
            <w:tcW w:w="8821" w:type="dxa"/>
            <w:noWrap/>
          </w:tcPr>
          <w:p w14:paraId="3DCBC6C4" w14:textId="315CE829" w:rsidR="0033682B" w:rsidRPr="009E35A5" w:rsidRDefault="0033682B" w:rsidP="00650A35">
            <w:pPr>
              <w:spacing w:line="276" w:lineRule="auto"/>
            </w:pPr>
            <w:r>
              <w:t>Sexual Offences (Scotland) Act 2009</w:t>
            </w:r>
          </w:p>
        </w:tc>
        <w:tc>
          <w:tcPr>
            <w:tcW w:w="744" w:type="dxa"/>
            <w:noWrap/>
          </w:tcPr>
          <w:p w14:paraId="4D951116" w14:textId="0E92557D" w:rsidR="0033682B" w:rsidRPr="009E35A5" w:rsidRDefault="0033682B" w:rsidP="00650A35">
            <w:pPr>
              <w:spacing w:line="276" w:lineRule="auto"/>
            </w:pPr>
            <w:r>
              <w:t xml:space="preserve">97 </w:t>
            </w:r>
          </w:p>
        </w:tc>
      </w:tr>
      <w:tr w:rsidR="00C92BE1" w:rsidRPr="009E35A5" w14:paraId="44A71409" w14:textId="77777777" w:rsidTr="00B05549">
        <w:trPr>
          <w:trHeight w:val="255"/>
        </w:trPr>
        <w:tc>
          <w:tcPr>
            <w:tcW w:w="8821" w:type="dxa"/>
            <w:noWrap/>
          </w:tcPr>
          <w:p w14:paraId="05FD7AE3" w14:textId="77777777" w:rsidR="00C92BE1" w:rsidRPr="009E35A5" w:rsidRDefault="00C92BE1" w:rsidP="00B05549">
            <w:pPr>
              <w:spacing w:line="276" w:lineRule="auto"/>
            </w:pPr>
            <w:r w:rsidRPr="00C92BE1">
              <w:t>C</w:t>
            </w:r>
            <w:r>
              <w:t>riminal Procedure Act 1995 -</w:t>
            </w:r>
            <w:r w:rsidRPr="00C92BE1">
              <w:t xml:space="preserve"> S27(1)(</w:t>
            </w:r>
            <w:r>
              <w:t>b</w:t>
            </w:r>
            <w:r w:rsidRPr="00C92BE1">
              <w:t>) F</w:t>
            </w:r>
            <w:r>
              <w:t>ail to comply with conditions</w:t>
            </w:r>
          </w:p>
        </w:tc>
        <w:tc>
          <w:tcPr>
            <w:tcW w:w="744" w:type="dxa"/>
            <w:noWrap/>
          </w:tcPr>
          <w:p w14:paraId="685FF782" w14:textId="77777777" w:rsidR="00C92BE1" w:rsidRPr="009E35A5" w:rsidRDefault="00C92BE1" w:rsidP="00B05549">
            <w:pPr>
              <w:spacing w:line="276" w:lineRule="auto"/>
            </w:pPr>
            <w:r>
              <w:t>94</w:t>
            </w:r>
          </w:p>
        </w:tc>
      </w:tr>
      <w:tr w:rsidR="00C92BE1" w:rsidRPr="009E35A5" w14:paraId="5A9E4B80" w14:textId="77777777" w:rsidTr="00680FCD">
        <w:trPr>
          <w:trHeight w:val="255"/>
        </w:trPr>
        <w:tc>
          <w:tcPr>
            <w:tcW w:w="8821" w:type="dxa"/>
            <w:noWrap/>
          </w:tcPr>
          <w:p w14:paraId="4246EB66" w14:textId="77777777" w:rsidR="00C92BE1" w:rsidRPr="009E35A5" w:rsidRDefault="00C92BE1" w:rsidP="00680FCD">
            <w:pPr>
              <w:spacing w:line="276" w:lineRule="auto"/>
            </w:pPr>
            <w:r>
              <w:t>Misuse of Drugs Act 1971 - various</w:t>
            </w:r>
          </w:p>
        </w:tc>
        <w:tc>
          <w:tcPr>
            <w:tcW w:w="744" w:type="dxa"/>
            <w:noWrap/>
          </w:tcPr>
          <w:p w14:paraId="35C17B27" w14:textId="77777777" w:rsidR="00C92BE1" w:rsidRPr="009E35A5" w:rsidRDefault="00C92BE1" w:rsidP="00680FCD">
            <w:pPr>
              <w:spacing w:line="276" w:lineRule="auto"/>
            </w:pPr>
            <w:r>
              <w:t>67</w:t>
            </w:r>
          </w:p>
        </w:tc>
      </w:tr>
      <w:tr w:rsidR="00C92BE1" w:rsidRPr="009E35A5" w14:paraId="3EAC7CD4" w14:textId="77777777" w:rsidTr="004C167F">
        <w:trPr>
          <w:trHeight w:val="255"/>
        </w:trPr>
        <w:tc>
          <w:tcPr>
            <w:tcW w:w="8821" w:type="dxa"/>
            <w:noWrap/>
          </w:tcPr>
          <w:p w14:paraId="12FEA276" w14:textId="77777777" w:rsidR="00C92BE1" w:rsidRPr="009E35A5" w:rsidRDefault="00C92BE1" w:rsidP="004C167F">
            <w:pPr>
              <w:spacing w:line="276" w:lineRule="auto"/>
            </w:pPr>
            <w:r>
              <w:t>Criminal Law Consolidation Act 1995 - s52(1)(&amp;(3) - vandalism</w:t>
            </w:r>
          </w:p>
        </w:tc>
        <w:tc>
          <w:tcPr>
            <w:tcW w:w="744" w:type="dxa"/>
            <w:noWrap/>
          </w:tcPr>
          <w:p w14:paraId="4DAB4615" w14:textId="77777777" w:rsidR="00C92BE1" w:rsidRPr="009E35A5" w:rsidRDefault="00C92BE1" w:rsidP="004C167F">
            <w:pPr>
              <w:spacing w:line="276" w:lineRule="auto"/>
            </w:pPr>
            <w:r>
              <w:t>62</w:t>
            </w:r>
          </w:p>
        </w:tc>
      </w:tr>
      <w:tr w:rsidR="0033682B" w:rsidRPr="009E35A5" w14:paraId="52981CA3" w14:textId="77777777" w:rsidTr="0033682B">
        <w:trPr>
          <w:trHeight w:val="255"/>
        </w:trPr>
        <w:tc>
          <w:tcPr>
            <w:tcW w:w="8821" w:type="dxa"/>
            <w:noWrap/>
          </w:tcPr>
          <w:p w14:paraId="7F61218B" w14:textId="34CFF610" w:rsidR="0033682B" w:rsidRPr="009E35A5" w:rsidRDefault="0033682B" w:rsidP="00650A35">
            <w:pPr>
              <w:spacing w:line="276" w:lineRule="auto"/>
            </w:pPr>
            <w:r>
              <w:t xml:space="preserve">Criminal Law Consolidation Act 1995 - </w:t>
            </w:r>
            <w:r w:rsidRPr="0033682B">
              <w:t>s47(1) - offensive weapon</w:t>
            </w:r>
          </w:p>
        </w:tc>
        <w:tc>
          <w:tcPr>
            <w:tcW w:w="744" w:type="dxa"/>
            <w:noWrap/>
          </w:tcPr>
          <w:p w14:paraId="4C50CB67" w14:textId="36447173" w:rsidR="0033682B" w:rsidRPr="009E35A5" w:rsidRDefault="0033682B" w:rsidP="00650A35">
            <w:pPr>
              <w:spacing w:line="276" w:lineRule="auto"/>
            </w:pPr>
            <w:r>
              <w:t>56</w:t>
            </w:r>
          </w:p>
        </w:tc>
      </w:tr>
      <w:tr w:rsidR="00C92BE1" w:rsidRPr="009E35A5" w14:paraId="49ACE960" w14:textId="77777777" w:rsidTr="00081298">
        <w:trPr>
          <w:trHeight w:val="255"/>
        </w:trPr>
        <w:tc>
          <w:tcPr>
            <w:tcW w:w="8821" w:type="dxa"/>
            <w:noWrap/>
          </w:tcPr>
          <w:p w14:paraId="6D9823C6" w14:textId="77777777" w:rsidR="00C92BE1" w:rsidRPr="009E35A5" w:rsidRDefault="00C92BE1" w:rsidP="00081298">
            <w:pPr>
              <w:spacing w:line="276" w:lineRule="auto"/>
            </w:pPr>
            <w:r>
              <w:t>Immigration</w:t>
            </w:r>
          </w:p>
        </w:tc>
        <w:tc>
          <w:tcPr>
            <w:tcW w:w="744" w:type="dxa"/>
            <w:noWrap/>
          </w:tcPr>
          <w:p w14:paraId="00A15E57" w14:textId="77777777" w:rsidR="00C92BE1" w:rsidRPr="009E35A5" w:rsidRDefault="00C92BE1" w:rsidP="00081298">
            <w:pPr>
              <w:spacing w:line="276" w:lineRule="auto"/>
            </w:pPr>
            <w:r>
              <w:t>56</w:t>
            </w:r>
          </w:p>
        </w:tc>
      </w:tr>
      <w:tr w:rsidR="0033682B" w:rsidRPr="009E35A5" w14:paraId="798510B1" w14:textId="77777777" w:rsidTr="0033682B">
        <w:trPr>
          <w:trHeight w:val="255"/>
        </w:trPr>
        <w:tc>
          <w:tcPr>
            <w:tcW w:w="8821" w:type="dxa"/>
            <w:noWrap/>
          </w:tcPr>
          <w:p w14:paraId="09D5A0EE" w14:textId="4852F418" w:rsidR="0033682B" w:rsidRPr="009E35A5" w:rsidRDefault="00C92BE1" w:rsidP="00650A35">
            <w:pPr>
              <w:spacing w:line="276" w:lineRule="auto"/>
            </w:pPr>
            <w:r>
              <w:t>Assault severe injury</w:t>
            </w:r>
          </w:p>
        </w:tc>
        <w:tc>
          <w:tcPr>
            <w:tcW w:w="744" w:type="dxa"/>
            <w:noWrap/>
          </w:tcPr>
          <w:p w14:paraId="638B7E9C" w14:textId="4BBB75EF" w:rsidR="0033682B" w:rsidRPr="009E35A5" w:rsidRDefault="00C92BE1" w:rsidP="00650A35">
            <w:pPr>
              <w:spacing w:line="276" w:lineRule="auto"/>
            </w:pPr>
            <w:r>
              <w:t>50</w:t>
            </w:r>
          </w:p>
        </w:tc>
      </w:tr>
      <w:tr w:rsidR="00C92BE1" w:rsidRPr="009E35A5" w14:paraId="7E4D0EDC" w14:textId="77777777" w:rsidTr="00BC233F">
        <w:trPr>
          <w:trHeight w:val="255"/>
        </w:trPr>
        <w:tc>
          <w:tcPr>
            <w:tcW w:w="8821" w:type="dxa"/>
            <w:noWrap/>
          </w:tcPr>
          <w:p w14:paraId="48C3979A" w14:textId="331294DD" w:rsidR="00C92BE1" w:rsidRDefault="00C92BE1" w:rsidP="00BC233F">
            <w:pPr>
              <w:spacing w:line="276" w:lineRule="auto"/>
            </w:pPr>
            <w:r>
              <w:t>Breach of the Peace</w:t>
            </w:r>
          </w:p>
        </w:tc>
        <w:tc>
          <w:tcPr>
            <w:tcW w:w="744" w:type="dxa"/>
            <w:noWrap/>
          </w:tcPr>
          <w:p w14:paraId="129BCE7B" w14:textId="09FECE58" w:rsidR="00C92BE1" w:rsidRDefault="00C92BE1" w:rsidP="00BC233F">
            <w:pPr>
              <w:spacing w:line="276" w:lineRule="auto"/>
            </w:pPr>
            <w:r>
              <w:t>27</w:t>
            </w:r>
          </w:p>
        </w:tc>
      </w:tr>
    </w:tbl>
    <w:p w14:paraId="1827A52F" w14:textId="77777777" w:rsidR="0033682B" w:rsidRDefault="0033682B" w:rsidP="00B70CCE"/>
    <w:p w14:paraId="474ECC01" w14:textId="3A6B2D34" w:rsidR="0033682B" w:rsidRDefault="00C92BE1" w:rsidP="00B70CCE">
      <w:r>
        <w:t>If there are any other offences you are particularly interested in, please let us know and we will carry out searches for you.</w:t>
      </w:r>
    </w:p>
    <w:p w14:paraId="104F03EA" w14:textId="77777777" w:rsidR="00C92BE1" w:rsidRPr="0033682B" w:rsidRDefault="00C92BE1" w:rsidP="00B70CCE"/>
    <w:p w14:paraId="0F0CEB3E" w14:textId="77777777" w:rsidR="009E35A5" w:rsidRDefault="00B70CCE" w:rsidP="00B70CCE">
      <w:pPr>
        <w:rPr>
          <w:b/>
          <w:bCs/>
        </w:rPr>
      </w:pPr>
      <w:r w:rsidRPr="00B70CCE">
        <w:rPr>
          <w:b/>
          <w:bCs/>
        </w:rPr>
        <w:t xml:space="preserve">Details of all children detained at </w:t>
      </w:r>
      <w:r>
        <w:rPr>
          <w:b/>
          <w:bCs/>
        </w:rPr>
        <w:t>Castlemilk</w:t>
      </w:r>
      <w:r w:rsidRPr="00B70CCE">
        <w:rPr>
          <w:b/>
          <w:bCs/>
        </w:rPr>
        <w:t xml:space="preserve"> Police Station since January 2018.</w:t>
      </w:r>
      <w:r w:rsidR="009E35A5">
        <w:rPr>
          <w:b/>
          <w:bCs/>
        </w:rPr>
        <w:br/>
      </w:r>
      <w:r w:rsidRPr="009E35A5">
        <w:rPr>
          <w:b/>
          <w:bCs/>
        </w:rPr>
        <w:t>Please include the age of the child at the time of detention, the race of the child, how long they were held at the station and the reason for their detention</w:t>
      </w:r>
      <w:r w:rsidRPr="00B70CCE">
        <w:rPr>
          <w:bCs/>
        </w:rPr>
        <w:t xml:space="preserve">  </w:t>
      </w:r>
    </w:p>
    <w:p w14:paraId="2E13339F" w14:textId="5EA82F70" w:rsidR="00496A08" w:rsidRPr="009E35A5" w:rsidRDefault="00B70CCE" w:rsidP="009E35A5">
      <w:pPr>
        <w:rPr>
          <w:b/>
          <w:bCs/>
        </w:rPr>
      </w:pPr>
      <w:r w:rsidRPr="00B70CCE">
        <w:rPr>
          <w:b/>
          <w:bCs/>
        </w:rPr>
        <w:t xml:space="preserve">Details of all children detained at </w:t>
      </w:r>
      <w:r>
        <w:rPr>
          <w:b/>
          <w:bCs/>
        </w:rPr>
        <w:t>Pollockshaw</w:t>
      </w:r>
      <w:r w:rsidRPr="00B70CCE">
        <w:rPr>
          <w:b/>
          <w:bCs/>
        </w:rPr>
        <w:t xml:space="preserve"> Police Station since January 2018. </w:t>
      </w:r>
      <w:r w:rsidR="009E35A5">
        <w:rPr>
          <w:b/>
          <w:bCs/>
        </w:rPr>
        <w:br/>
      </w:r>
      <w:r w:rsidRPr="00B70CCE">
        <w:rPr>
          <w:b/>
          <w:bCs/>
        </w:rPr>
        <w:t>Please include the age of the child at the time of detention, the race of the child,</w:t>
      </w:r>
      <w:r w:rsidR="009E35A5">
        <w:rPr>
          <w:b/>
          <w:bCs/>
        </w:rPr>
        <w:t xml:space="preserve"> </w:t>
      </w:r>
      <w:r w:rsidRPr="00B70CCE">
        <w:rPr>
          <w:b/>
          <w:bCs/>
        </w:rPr>
        <w:t>how long they were held at the station and the reason for their detention</w:t>
      </w:r>
      <w:r>
        <w:rPr>
          <w:b/>
          <w:bCs/>
          <w:color w:val="2E75B6"/>
        </w:rPr>
        <w:t xml:space="preserve">  </w:t>
      </w:r>
    </w:p>
    <w:p w14:paraId="019C66F4" w14:textId="656CA944" w:rsidR="00BF6B81" w:rsidRDefault="004E3EF5" w:rsidP="00793DD5">
      <w:pPr>
        <w:tabs>
          <w:tab w:val="left" w:pos="5400"/>
        </w:tabs>
      </w:pPr>
      <w:r>
        <w:lastRenderedPageBreak/>
        <w:t>The information</w:t>
      </w:r>
      <w:r w:rsidR="009E35A5">
        <w:t xml:space="preserve"> sought is not held by Police Scotland and section 17 of the Act therefore applies.</w:t>
      </w:r>
    </w:p>
    <w:p w14:paraId="3AA55A71" w14:textId="704D1E30" w:rsidR="004E3EF5" w:rsidRDefault="009E35A5" w:rsidP="00793DD5">
      <w:pPr>
        <w:tabs>
          <w:tab w:val="left" w:pos="5400"/>
        </w:tabs>
      </w:pPr>
      <w:r>
        <w:t xml:space="preserve">As you will see from the </w:t>
      </w:r>
      <w:hyperlink r:id="rId8" w:tooltip="Care And Welfare Of Persons In Police Custody Sop" w:history="1">
        <w:r w:rsidRPr="009E35A5">
          <w:rPr>
            <w:rStyle w:val="Hyperlink"/>
          </w:rPr>
          <w:t>Care and Welfare of Persons in Police Custody SOP</w:t>
        </w:r>
      </w:hyperlink>
      <w:r w:rsidRPr="009E35A5">
        <w:t xml:space="preserve">, only Cathcart </w:t>
      </w:r>
      <w:r>
        <w:t xml:space="preserve">Station </w:t>
      </w:r>
      <w:r w:rsidRPr="009E35A5">
        <w:t>has a custody suite.</w:t>
      </w:r>
    </w:p>
    <w:p w14:paraId="264F6A7E" w14:textId="77777777" w:rsidR="004E3EF5" w:rsidRPr="00B11A55" w:rsidRDefault="004E3EF5" w:rsidP="00793DD5">
      <w:pPr>
        <w:tabs>
          <w:tab w:val="left" w:pos="5400"/>
        </w:tabs>
      </w:pPr>
    </w:p>
    <w:p w14:paraId="68264A3F" w14:textId="77777777" w:rsidR="00496A08" w:rsidRPr="00BF6B81" w:rsidRDefault="00496A08" w:rsidP="00793DD5">
      <w:r>
        <w:t xml:space="preserve">If you require any further </w:t>
      </w:r>
      <w:r w:rsidRPr="00874BFD">
        <w:t>assistance</w:t>
      </w:r>
      <w:r>
        <w:t xml:space="preserve"> please contact us quoting the reference above.</w:t>
      </w:r>
    </w:p>
    <w:p w14:paraId="1FFB482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60BC96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0D392D1D" w14:textId="77777777" w:rsidR="00B461B2" w:rsidRDefault="00496A08" w:rsidP="00793DD5">
      <w:r w:rsidRPr="007C470A">
        <w:t>Following an OSIC appeal, you can appeal to the Court of Session on a point of law only.</w:t>
      </w:r>
      <w:r w:rsidR="00D47E36">
        <w:t xml:space="preserve"> </w:t>
      </w:r>
    </w:p>
    <w:p w14:paraId="65845EB7"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223280A1"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67D546B"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053A4" w14:textId="77777777" w:rsidR="00195CC4" w:rsidRDefault="00195CC4" w:rsidP="00491644">
      <w:r>
        <w:separator/>
      </w:r>
    </w:p>
  </w:endnote>
  <w:endnote w:type="continuationSeparator" w:id="0">
    <w:p w14:paraId="2113ED4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5EF8" w14:textId="77777777" w:rsidR="00491644" w:rsidRDefault="00491644">
    <w:pPr>
      <w:pStyle w:val="Footer"/>
    </w:pPr>
  </w:p>
  <w:p w14:paraId="0CD01E19" w14:textId="5C6EBB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0A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91C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13C108E" wp14:editId="5854083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ACB8CF5" wp14:editId="5DEB533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1E4453A" w14:textId="6A2AB6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0A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F69E" w14:textId="77777777" w:rsidR="00491644" w:rsidRDefault="00491644">
    <w:pPr>
      <w:pStyle w:val="Footer"/>
    </w:pPr>
  </w:p>
  <w:p w14:paraId="75F2E070" w14:textId="1F8F30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0A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7B8A4" w14:textId="77777777" w:rsidR="00195CC4" w:rsidRDefault="00195CC4" w:rsidP="00491644">
      <w:r>
        <w:separator/>
      </w:r>
    </w:p>
  </w:footnote>
  <w:footnote w:type="continuationSeparator" w:id="0">
    <w:p w14:paraId="6453BD1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0292" w14:textId="3D3E60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0A2B">
      <w:rPr>
        <w:rFonts w:ascii="Times New Roman" w:hAnsi="Times New Roman" w:cs="Times New Roman"/>
        <w:b/>
        <w:color w:val="FF0000"/>
      </w:rPr>
      <w:t>OFFICIAL</w:t>
    </w:r>
    <w:r>
      <w:rPr>
        <w:rFonts w:ascii="Times New Roman" w:hAnsi="Times New Roman" w:cs="Times New Roman"/>
        <w:b/>
        <w:color w:val="FF0000"/>
      </w:rPr>
      <w:fldChar w:fldCharType="end"/>
    </w:r>
  </w:p>
  <w:p w14:paraId="31199EF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C4F5" w14:textId="417FE4B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0A2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BFDE" w14:textId="6CEE3D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0A2B">
      <w:rPr>
        <w:rFonts w:ascii="Times New Roman" w:hAnsi="Times New Roman" w:cs="Times New Roman"/>
        <w:b/>
        <w:color w:val="FF0000"/>
      </w:rPr>
      <w:t>OFFICIAL</w:t>
    </w:r>
    <w:r>
      <w:rPr>
        <w:rFonts w:ascii="Times New Roman" w:hAnsi="Times New Roman" w:cs="Times New Roman"/>
        <w:b/>
        <w:color w:val="FF0000"/>
      </w:rPr>
      <w:fldChar w:fldCharType="end"/>
    </w:r>
  </w:p>
  <w:p w14:paraId="31256BD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45316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95CC4"/>
    <w:rsid w:val="00253DF6"/>
    <w:rsid w:val="00255F1E"/>
    <w:rsid w:val="0033682B"/>
    <w:rsid w:val="0036503B"/>
    <w:rsid w:val="003D6D03"/>
    <w:rsid w:val="003E12CA"/>
    <w:rsid w:val="004010DC"/>
    <w:rsid w:val="004341F0"/>
    <w:rsid w:val="00456324"/>
    <w:rsid w:val="00475460"/>
    <w:rsid w:val="00490317"/>
    <w:rsid w:val="00491644"/>
    <w:rsid w:val="00496A08"/>
    <w:rsid w:val="004E1605"/>
    <w:rsid w:val="004E3EF5"/>
    <w:rsid w:val="004F653C"/>
    <w:rsid w:val="00540A52"/>
    <w:rsid w:val="00557306"/>
    <w:rsid w:val="0060737F"/>
    <w:rsid w:val="00690A2B"/>
    <w:rsid w:val="00750D83"/>
    <w:rsid w:val="00793DD5"/>
    <w:rsid w:val="007D55F6"/>
    <w:rsid w:val="007F490F"/>
    <w:rsid w:val="0086779C"/>
    <w:rsid w:val="00874BFD"/>
    <w:rsid w:val="008964EF"/>
    <w:rsid w:val="009631A4"/>
    <w:rsid w:val="00977296"/>
    <w:rsid w:val="009E35A5"/>
    <w:rsid w:val="00A021C9"/>
    <w:rsid w:val="00A0242C"/>
    <w:rsid w:val="00A25E93"/>
    <w:rsid w:val="00A320FF"/>
    <w:rsid w:val="00A5024D"/>
    <w:rsid w:val="00A70AC0"/>
    <w:rsid w:val="00AC443C"/>
    <w:rsid w:val="00B11A55"/>
    <w:rsid w:val="00B17211"/>
    <w:rsid w:val="00B461B2"/>
    <w:rsid w:val="00B70CCE"/>
    <w:rsid w:val="00B71B3C"/>
    <w:rsid w:val="00BC389E"/>
    <w:rsid w:val="00BF6B81"/>
    <w:rsid w:val="00C077A8"/>
    <w:rsid w:val="00C606A2"/>
    <w:rsid w:val="00C63872"/>
    <w:rsid w:val="00C84948"/>
    <w:rsid w:val="00C92BE1"/>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1F03D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9E3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85451">
      <w:bodyDiv w:val="1"/>
      <w:marLeft w:val="0"/>
      <w:marRight w:val="0"/>
      <w:marTop w:val="0"/>
      <w:marBottom w:val="0"/>
      <w:divBdr>
        <w:top w:val="none" w:sz="0" w:space="0" w:color="auto"/>
        <w:left w:val="none" w:sz="0" w:space="0" w:color="auto"/>
        <w:bottom w:val="none" w:sz="0" w:space="0" w:color="auto"/>
        <w:right w:val="none" w:sz="0" w:space="0" w:color="auto"/>
      </w:divBdr>
    </w:div>
    <w:div w:id="742486670">
      <w:bodyDiv w:val="1"/>
      <w:marLeft w:val="0"/>
      <w:marRight w:val="0"/>
      <w:marTop w:val="0"/>
      <w:marBottom w:val="0"/>
      <w:divBdr>
        <w:top w:val="none" w:sz="0" w:space="0" w:color="auto"/>
        <w:left w:val="none" w:sz="0" w:space="0" w:color="auto"/>
        <w:bottom w:val="none" w:sz="0" w:space="0" w:color="auto"/>
        <w:right w:val="none" w:sz="0" w:space="0" w:color="auto"/>
      </w:divBdr>
    </w:div>
    <w:div w:id="841119227">
      <w:bodyDiv w:val="1"/>
      <w:marLeft w:val="0"/>
      <w:marRight w:val="0"/>
      <w:marTop w:val="0"/>
      <w:marBottom w:val="0"/>
      <w:divBdr>
        <w:top w:val="none" w:sz="0" w:space="0" w:color="auto"/>
        <w:left w:val="none" w:sz="0" w:space="0" w:color="auto"/>
        <w:bottom w:val="none" w:sz="0" w:space="0" w:color="auto"/>
        <w:right w:val="none" w:sz="0" w:space="0" w:color="auto"/>
      </w:divBdr>
    </w:div>
    <w:div w:id="1155073498">
      <w:bodyDiv w:val="1"/>
      <w:marLeft w:val="0"/>
      <w:marRight w:val="0"/>
      <w:marTop w:val="0"/>
      <w:marBottom w:val="0"/>
      <w:divBdr>
        <w:top w:val="none" w:sz="0" w:space="0" w:color="auto"/>
        <w:left w:val="none" w:sz="0" w:space="0" w:color="auto"/>
        <w:bottom w:val="none" w:sz="0" w:space="0" w:color="auto"/>
        <w:right w:val="none" w:sz="0" w:space="0" w:color="auto"/>
      </w:divBdr>
    </w:div>
    <w:div w:id="1313680592">
      <w:bodyDiv w:val="1"/>
      <w:marLeft w:val="0"/>
      <w:marRight w:val="0"/>
      <w:marTop w:val="0"/>
      <w:marBottom w:val="0"/>
      <w:divBdr>
        <w:top w:val="none" w:sz="0" w:space="0" w:color="auto"/>
        <w:left w:val="none" w:sz="0" w:space="0" w:color="auto"/>
        <w:bottom w:val="none" w:sz="0" w:space="0" w:color="auto"/>
        <w:right w:val="none" w:sz="0" w:space="0" w:color="auto"/>
      </w:divBdr>
    </w:div>
    <w:div w:id="1371951693">
      <w:bodyDiv w:val="1"/>
      <w:marLeft w:val="0"/>
      <w:marRight w:val="0"/>
      <w:marTop w:val="0"/>
      <w:marBottom w:val="0"/>
      <w:divBdr>
        <w:top w:val="none" w:sz="0" w:space="0" w:color="auto"/>
        <w:left w:val="none" w:sz="0" w:space="0" w:color="auto"/>
        <w:bottom w:val="none" w:sz="0" w:space="0" w:color="auto"/>
        <w:right w:val="none" w:sz="0" w:space="0" w:color="auto"/>
      </w:divBdr>
    </w:div>
    <w:div w:id="1980839545">
      <w:bodyDiv w:val="1"/>
      <w:marLeft w:val="0"/>
      <w:marRight w:val="0"/>
      <w:marTop w:val="0"/>
      <w:marBottom w:val="0"/>
      <w:divBdr>
        <w:top w:val="none" w:sz="0" w:space="0" w:color="auto"/>
        <w:left w:val="none" w:sz="0" w:space="0" w:color="auto"/>
        <w:bottom w:val="none" w:sz="0" w:space="0" w:color="auto"/>
        <w:right w:val="none" w:sz="0" w:space="0" w:color="auto"/>
      </w:divBdr>
    </w:div>
    <w:div w:id="19936761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0mfjn3pa/care-and-welfare-of-persons-in-police-custody-s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4</Pages>
  <Words>683</Words>
  <Characters>3897</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2023-10-16T08:42:00Z</cp:lastPrinted>
  <dcterms:created xsi:type="dcterms:W3CDTF">2021-10-06T12:31:00Z</dcterms:created>
  <dcterms:modified xsi:type="dcterms:W3CDTF">2023-10-16T08:53:00Z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