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F20EC26" w:rsidR="00B17211" w:rsidRPr="00B17211" w:rsidRDefault="00B17211" w:rsidP="007F490F">
            <w:r w:rsidRPr="007F490F">
              <w:rPr>
                <w:rStyle w:val="Heading2Char"/>
              </w:rPr>
              <w:t>Our reference:</w:t>
            </w:r>
            <w:r>
              <w:t xml:space="preserve">  FOI 2</w:t>
            </w:r>
            <w:r w:rsidR="00EF0FBB">
              <w:t>5</w:t>
            </w:r>
            <w:r>
              <w:t>-</w:t>
            </w:r>
            <w:r w:rsidR="00F544D3">
              <w:t>2863</w:t>
            </w:r>
          </w:p>
          <w:p w14:paraId="34BDABA6" w14:textId="255E8E68" w:rsidR="00B17211" w:rsidRDefault="00456324" w:rsidP="00EE2373">
            <w:r w:rsidRPr="007F490F">
              <w:rPr>
                <w:rStyle w:val="Heading2Char"/>
              </w:rPr>
              <w:t>Respon</w:t>
            </w:r>
            <w:r w:rsidR="007D55F6">
              <w:rPr>
                <w:rStyle w:val="Heading2Char"/>
              </w:rPr>
              <w:t>ded to:</w:t>
            </w:r>
            <w:r w:rsidR="007F490F">
              <w:t xml:space="preserve">  </w:t>
            </w:r>
            <w:r w:rsidR="005474A6">
              <w:t>6 November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4CF4DAF4" w14:textId="736ED3F2" w:rsidR="00F544D3" w:rsidRPr="00F544D3" w:rsidRDefault="00F544D3" w:rsidP="00F544D3">
      <w:pPr>
        <w:tabs>
          <w:tab w:val="left" w:pos="5400"/>
        </w:tabs>
        <w:rPr>
          <w:rFonts w:eastAsiaTheme="majorEastAsia" w:cstheme="majorBidi"/>
          <w:b/>
          <w:color w:val="000000" w:themeColor="text1"/>
          <w:szCs w:val="26"/>
        </w:rPr>
      </w:pPr>
      <w:r w:rsidRPr="00F544D3">
        <w:rPr>
          <w:rFonts w:eastAsiaTheme="majorEastAsia" w:cstheme="majorBidi"/>
          <w:b/>
          <w:color w:val="000000" w:themeColor="text1"/>
          <w:szCs w:val="26"/>
        </w:rPr>
        <w:t>Under the Freedom of Information Act 2000, I am writing to ask that you provide me with the following information on your use of mobile phone data extraction:</w:t>
      </w:r>
    </w:p>
    <w:p w14:paraId="6880B0C8" w14:textId="44EAEDD5" w:rsidR="00F544D3" w:rsidRDefault="00F544D3" w:rsidP="00F544D3">
      <w:pPr>
        <w:pStyle w:val="ListParagraph"/>
        <w:numPr>
          <w:ilvl w:val="0"/>
          <w:numId w:val="2"/>
        </w:numPr>
        <w:tabs>
          <w:tab w:val="left" w:pos="5400"/>
        </w:tabs>
        <w:rPr>
          <w:rFonts w:eastAsiaTheme="majorEastAsia" w:cstheme="majorBidi"/>
          <w:b/>
          <w:color w:val="000000" w:themeColor="text1"/>
          <w:szCs w:val="26"/>
        </w:rPr>
      </w:pPr>
      <w:r w:rsidRPr="00F544D3">
        <w:rPr>
          <w:rFonts w:eastAsiaTheme="majorEastAsia" w:cstheme="majorBidi"/>
          <w:b/>
          <w:color w:val="000000" w:themeColor="text1"/>
          <w:szCs w:val="26"/>
        </w:rPr>
        <w:t>Does your police force currently carry out mobile phone data extraction in low level crime cases using self-service / downloading kiosks? Please provide your definition of low-level crime.</w:t>
      </w:r>
    </w:p>
    <w:p w14:paraId="53D4F639" w14:textId="77777777" w:rsidR="00423498" w:rsidRDefault="00423498" w:rsidP="00423498">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 xml:space="preserve">The information sought is held by Police Scotland, but I am refusing to provide it in terms of section 16(1) of the Act on the basis that the section 25(1) exemption applies: </w:t>
      </w:r>
    </w:p>
    <w:p w14:paraId="3524DFF0" w14:textId="77777777" w:rsidR="00423498" w:rsidRDefault="00423498" w:rsidP="00423498">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 xml:space="preserve">“Information which the applicant can reasonably obtain other than by requesting it […] is exempt information”. </w:t>
      </w:r>
    </w:p>
    <w:p w14:paraId="569A5ED0" w14:textId="29A394A2" w:rsidR="00423498" w:rsidRPr="00423498" w:rsidRDefault="00423498" w:rsidP="00423498">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The information sought is publicly available</w:t>
      </w:r>
      <w:r>
        <w:rPr>
          <w:rFonts w:eastAsiaTheme="majorEastAsia" w:cstheme="majorBidi"/>
          <w:bCs/>
          <w:color w:val="000000" w:themeColor="text1"/>
          <w:szCs w:val="26"/>
        </w:rPr>
        <w:t>:</w:t>
      </w:r>
      <w:r w:rsidR="00A827B2">
        <w:rPr>
          <w:rFonts w:eastAsiaTheme="majorEastAsia" w:cstheme="majorBidi"/>
          <w:bCs/>
          <w:color w:val="000000" w:themeColor="text1"/>
          <w:szCs w:val="26"/>
        </w:rPr>
        <w:t xml:space="preserve"> </w:t>
      </w:r>
      <w:hyperlink r:id="rId11" w:history="1">
        <w:r w:rsidRPr="00423498">
          <w:rPr>
            <w:rStyle w:val="Hyperlink"/>
            <w:rFonts w:eastAsiaTheme="majorEastAsia" w:cstheme="majorBidi"/>
            <w:bCs/>
            <w:szCs w:val="26"/>
          </w:rPr>
          <w:t>Cyber Kiosks - Police Scotland</w:t>
        </w:r>
      </w:hyperlink>
    </w:p>
    <w:p w14:paraId="25B321C3" w14:textId="5A2C5E3A" w:rsidR="00F544D3" w:rsidRDefault="007762A8" w:rsidP="007762A8">
      <w:pPr>
        <w:tabs>
          <w:tab w:val="left" w:pos="5400"/>
        </w:tabs>
        <w:rPr>
          <w:rFonts w:eastAsiaTheme="majorEastAsia" w:cstheme="majorBidi"/>
          <w:bCs/>
          <w:color w:val="000000" w:themeColor="text1"/>
          <w:szCs w:val="26"/>
        </w:rPr>
      </w:pPr>
      <w:r w:rsidRPr="007762A8">
        <w:rPr>
          <w:rFonts w:eastAsiaTheme="majorEastAsia" w:cstheme="majorBidi"/>
          <w:bCs/>
          <w:color w:val="000000" w:themeColor="text1"/>
          <w:szCs w:val="26"/>
        </w:rPr>
        <w:t>To be of assistance, I can advise that t</w:t>
      </w:r>
      <w:r w:rsidR="00F544D3" w:rsidRPr="007762A8">
        <w:rPr>
          <w:rFonts w:eastAsiaTheme="majorEastAsia" w:cstheme="majorBidi"/>
          <w:bCs/>
          <w:color w:val="000000" w:themeColor="text1"/>
          <w:szCs w:val="26"/>
        </w:rPr>
        <w:t>he perceived severity, or otherwise, of a criminal investigation is not a barrier to the use of a Cyber Kiosk to triage a device for material of evidential significance. All requests are subject of a robust assessment by the Cybercrime Gateway prior to any examination being authorised, which takes into account all of the circumstances to ensure that examination is lawful, necessary, proportionate and justified.</w:t>
      </w:r>
    </w:p>
    <w:p w14:paraId="5B7BF2F4" w14:textId="77777777" w:rsidR="00A827B2" w:rsidRPr="007762A8" w:rsidRDefault="00A827B2" w:rsidP="007762A8">
      <w:pPr>
        <w:tabs>
          <w:tab w:val="left" w:pos="5400"/>
        </w:tabs>
        <w:rPr>
          <w:rFonts w:eastAsiaTheme="majorEastAsia" w:cstheme="majorBidi"/>
          <w:bCs/>
          <w:color w:val="000000" w:themeColor="text1"/>
          <w:szCs w:val="26"/>
        </w:rPr>
      </w:pPr>
    </w:p>
    <w:p w14:paraId="2C0AE94F" w14:textId="5577A827" w:rsidR="00F544D3" w:rsidRPr="00F544D3" w:rsidRDefault="00F544D3" w:rsidP="00F544D3">
      <w:pPr>
        <w:pStyle w:val="ListParagraph"/>
        <w:numPr>
          <w:ilvl w:val="0"/>
          <w:numId w:val="2"/>
        </w:numPr>
        <w:tabs>
          <w:tab w:val="left" w:pos="5400"/>
        </w:tabs>
        <w:rPr>
          <w:rFonts w:eastAsiaTheme="majorEastAsia" w:cstheme="majorBidi"/>
          <w:b/>
          <w:color w:val="000000" w:themeColor="text1"/>
          <w:szCs w:val="26"/>
        </w:rPr>
      </w:pPr>
      <w:r w:rsidRPr="00F544D3">
        <w:rPr>
          <w:rFonts w:eastAsiaTheme="majorEastAsia" w:cstheme="majorBidi"/>
          <w:b/>
          <w:color w:val="000000" w:themeColor="text1"/>
          <w:szCs w:val="26"/>
        </w:rPr>
        <w:t>Does your police force currently carry out mobile phone data extraction in serious crimes using self-service / downloading kiosks?</w:t>
      </w:r>
    </w:p>
    <w:p w14:paraId="16669A8B" w14:textId="77777777" w:rsidR="007762A8" w:rsidRDefault="007762A8" w:rsidP="007762A8">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 xml:space="preserve">The information sought is held by Police Scotland, but I am refusing to provide it in terms of section 16(1) of the Act on the basis that the section 25(1) exemption applies: </w:t>
      </w:r>
    </w:p>
    <w:p w14:paraId="79438B94" w14:textId="77777777" w:rsidR="007762A8" w:rsidRDefault="007762A8" w:rsidP="007762A8">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 xml:space="preserve">“Information which the applicant can reasonably obtain other than by requesting it […] is exempt information”. </w:t>
      </w:r>
    </w:p>
    <w:p w14:paraId="75465AC1" w14:textId="01C4828D" w:rsidR="007762A8" w:rsidRPr="00423498" w:rsidRDefault="007762A8" w:rsidP="007762A8">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The information sought is publicly available</w:t>
      </w:r>
      <w:r>
        <w:rPr>
          <w:rFonts w:eastAsiaTheme="majorEastAsia" w:cstheme="majorBidi"/>
          <w:bCs/>
          <w:color w:val="000000" w:themeColor="text1"/>
          <w:szCs w:val="26"/>
        </w:rPr>
        <w:t>:</w:t>
      </w:r>
      <w:r w:rsidR="00A827B2">
        <w:rPr>
          <w:rFonts w:eastAsiaTheme="majorEastAsia" w:cstheme="majorBidi"/>
          <w:bCs/>
          <w:color w:val="000000" w:themeColor="text1"/>
          <w:szCs w:val="26"/>
        </w:rPr>
        <w:t xml:space="preserve"> </w:t>
      </w:r>
      <w:hyperlink r:id="rId12" w:history="1">
        <w:r w:rsidRPr="00423498">
          <w:rPr>
            <w:rStyle w:val="Hyperlink"/>
            <w:rFonts w:eastAsiaTheme="majorEastAsia" w:cstheme="majorBidi"/>
            <w:bCs/>
            <w:szCs w:val="26"/>
          </w:rPr>
          <w:t>Cyber Kiosks - Police Scotland</w:t>
        </w:r>
      </w:hyperlink>
    </w:p>
    <w:p w14:paraId="39A550D2" w14:textId="516B8EF9" w:rsidR="00F544D3" w:rsidRPr="00423498" w:rsidRDefault="00F544D3" w:rsidP="00423498">
      <w:pPr>
        <w:pStyle w:val="ListParagraph"/>
        <w:numPr>
          <w:ilvl w:val="0"/>
          <w:numId w:val="2"/>
        </w:numPr>
        <w:tabs>
          <w:tab w:val="left" w:pos="5400"/>
        </w:tabs>
        <w:rPr>
          <w:rFonts w:eastAsiaTheme="majorEastAsia" w:cstheme="majorBidi"/>
          <w:b/>
          <w:color w:val="000000" w:themeColor="text1"/>
          <w:szCs w:val="26"/>
        </w:rPr>
      </w:pPr>
      <w:r w:rsidRPr="00423498">
        <w:rPr>
          <w:rFonts w:eastAsiaTheme="majorEastAsia" w:cstheme="majorBidi"/>
          <w:b/>
          <w:color w:val="000000" w:themeColor="text1"/>
          <w:szCs w:val="26"/>
        </w:rPr>
        <w:lastRenderedPageBreak/>
        <w:t>If your police force is not currently using mobile phone extraction kiosks, have you trialled this in the past/do you have plans to in the future?</w:t>
      </w:r>
    </w:p>
    <w:p w14:paraId="3BEEC0E9" w14:textId="040FE789" w:rsidR="00423498" w:rsidRDefault="007762A8" w:rsidP="007762A8">
      <w:pPr>
        <w:tabs>
          <w:tab w:val="left" w:pos="5400"/>
        </w:tabs>
        <w:rPr>
          <w:rFonts w:eastAsiaTheme="majorEastAsia" w:cstheme="majorBidi"/>
          <w:bCs/>
          <w:color w:val="000000" w:themeColor="text1"/>
          <w:szCs w:val="26"/>
        </w:rPr>
      </w:pPr>
      <w:r w:rsidRPr="007762A8">
        <w:rPr>
          <w:rFonts w:eastAsiaTheme="majorEastAsia" w:cstheme="majorBidi"/>
          <w:bCs/>
          <w:color w:val="000000" w:themeColor="text1"/>
          <w:szCs w:val="26"/>
        </w:rPr>
        <w:t>I can confirm that Police Scotland does use mobile phone extraction kiosks.</w:t>
      </w:r>
    </w:p>
    <w:p w14:paraId="3A53101C" w14:textId="77777777" w:rsidR="00A827B2" w:rsidRPr="007762A8" w:rsidRDefault="00A827B2" w:rsidP="007762A8">
      <w:pPr>
        <w:tabs>
          <w:tab w:val="left" w:pos="5400"/>
        </w:tabs>
        <w:rPr>
          <w:rFonts w:eastAsiaTheme="majorEastAsia" w:cstheme="majorBidi"/>
          <w:bCs/>
          <w:color w:val="000000" w:themeColor="text1"/>
          <w:szCs w:val="26"/>
        </w:rPr>
      </w:pPr>
    </w:p>
    <w:p w14:paraId="161A48F4" w14:textId="3C1C37CB" w:rsidR="00F544D3" w:rsidRPr="00423498" w:rsidRDefault="00F544D3" w:rsidP="00423498">
      <w:pPr>
        <w:pStyle w:val="ListParagraph"/>
        <w:numPr>
          <w:ilvl w:val="0"/>
          <w:numId w:val="2"/>
        </w:numPr>
        <w:tabs>
          <w:tab w:val="left" w:pos="5400"/>
        </w:tabs>
        <w:rPr>
          <w:rFonts w:eastAsiaTheme="majorEastAsia" w:cstheme="majorBidi"/>
          <w:b/>
          <w:color w:val="000000" w:themeColor="text1"/>
          <w:szCs w:val="26"/>
        </w:rPr>
      </w:pPr>
      <w:r w:rsidRPr="00423498">
        <w:rPr>
          <w:rFonts w:eastAsiaTheme="majorEastAsia" w:cstheme="majorBidi"/>
          <w:b/>
          <w:color w:val="000000" w:themeColor="text1"/>
          <w:szCs w:val="26"/>
        </w:rPr>
        <w:t>Does your police force currently use Hubs to carry out mobile phone data extraction in (a) low-level crimes? (b) serious crimes?</w:t>
      </w:r>
    </w:p>
    <w:p w14:paraId="7213BC77" w14:textId="77777777" w:rsidR="007762A8" w:rsidRDefault="007762A8" w:rsidP="007762A8">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 xml:space="preserve">The information sought is held by Police Scotland, but I am refusing to provide it in terms of section 16(1) of the Act on the basis that the section 25(1) exemption applies: </w:t>
      </w:r>
    </w:p>
    <w:p w14:paraId="7A320EC6" w14:textId="77777777" w:rsidR="007762A8" w:rsidRDefault="007762A8" w:rsidP="007762A8">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 xml:space="preserve">“Information which the applicant can reasonably obtain other than by requesting it […] is exempt information”. </w:t>
      </w:r>
    </w:p>
    <w:p w14:paraId="0EADC99D" w14:textId="4D194C01" w:rsidR="00423498" w:rsidRPr="007762A8" w:rsidRDefault="007762A8" w:rsidP="007762A8">
      <w:pPr>
        <w:tabs>
          <w:tab w:val="left" w:pos="5400"/>
        </w:tabs>
        <w:rPr>
          <w:rFonts w:eastAsiaTheme="majorEastAsia" w:cstheme="majorBidi"/>
          <w:bCs/>
          <w:color w:val="000000" w:themeColor="text1"/>
          <w:szCs w:val="26"/>
        </w:rPr>
      </w:pPr>
      <w:r w:rsidRPr="007762A8">
        <w:rPr>
          <w:rFonts w:eastAsiaTheme="majorEastAsia" w:cstheme="majorBidi"/>
          <w:bCs/>
          <w:color w:val="000000" w:themeColor="text1"/>
          <w:szCs w:val="26"/>
        </w:rPr>
        <w:t>The information sought is publicly available:</w:t>
      </w:r>
    </w:p>
    <w:p w14:paraId="4A21C1E5" w14:textId="38F276ED" w:rsidR="007762A8" w:rsidRDefault="007762A8" w:rsidP="007762A8">
      <w:pPr>
        <w:tabs>
          <w:tab w:val="left" w:pos="5400"/>
        </w:tabs>
      </w:pPr>
      <w:hyperlink r:id="rId13" w:history="1">
        <w:r w:rsidRPr="007762A8">
          <w:rPr>
            <w:rStyle w:val="Hyperlink"/>
            <w:rFonts w:eastAsiaTheme="majorEastAsia" w:cstheme="majorBidi"/>
            <w:bCs/>
            <w:szCs w:val="26"/>
          </w:rPr>
          <w:t>Cybercrime Investigations and Digital Forensics - Police Scotland</w:t>
        </w:r>
      </w:hyperlink>
    </w:p>
    <w:p w14:paraId="03B28BED" w14:textId="77777777" w:rsidR="00A827B2" w:rsidRPr="007762A8" w:rsidRDefault="00A827B2" w:rsidP="007762A8">
      <w:pPr>
        <w:tabs>
          <w:tab w:val="left" w:pos="5400"/>
        </w:tabs>
        <w:rPr>
          <w:rFonts w:eastAsiaTheme="majorEastAsia" w:cstheme="majorBidi"/>
          <w:bCs/>
          <w:color w:val="000000" w:themeColor="text1"/>
          <w:szCs w:val="26"/>
        </w:rPr>
      </w:pPr>
    </w:p>
    <w:p w14:paraId="096D891E" w14:textId="774AC4F3" w:rsidR="00F544D3" w:rsidRPr="00423498" w:rsidRDefault="00F544D3" w:rsidP="00423498">
      <w:pPr>
        <w:pStyle w:val="ListParagraph"/>
        <w:numPr>
          <w:ilvl w:val="0"/>
          <w:numId w:val="2"/>
        </w:numPr>
        <w:tabs>
          <w:tab w:val="left" w:pos="5400"/>
        </w:tabs>
        <w:rPr>
          <w:rFonts w:eastAsiaTheme="majorEastAsia" w:cstheme="majorBidi"/>
          <w:b/>
          <w:color w:val="000000" w:themeColor="text1"/>
          <w:szCs w:val="26"/>
        </w:rPr>
      </w:pPr>
      <w:r w:rsidRPr="00423498">
        <w:rPr>
          <w:rFonts w:eastAsiaTheme="majorEastAsia" w:cstheme="majorBidi"/>
          <w:b/>
          <w:color w:val="000000" w:themeColor="text1"/>
          <w:szCs w:val="26"/>
        </w:rPr>
        <w:t>Do you centrally record mobile phone data extracted from kiosks?</w:t>
      </w:r>
    </w:p>
    <w:p w14:paraId="688597D0" w14:textId="77777777" w:rsidR="007762A8" w:rsidRDefault="007762A8" w:rsidP="007762A8">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 xml:space="preserve">The information sought is held by Police Scotland, but I am refusing to provide it in terms of section 16(1) of the Act on the basis that the section 25(1) exemption applies: </w:t>
      </w:r>
    </w:p>
    <w:p w14:paraId="681DE498" w14:textId="77777777" w:rsidR="007762A8" w:rsidRDefault="007762A8" w:rsidP="007762A8">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 xml:space="preserve">“Information which the applicant can reasonably obtain other than by requesting it […] is exempt information”. </w:t>
      </w:r>
    </w:p>
    <w:p w14:paraId="75DB409D" w14:textId="0E041515" w:rsidR="00423498" w:rsidRDefault="007762A8" w:rsidP="007762A8">
      <w:pPr>
        <w:tabs>
          <w:tab w:val="left" w:pos="5400"/>
        </w:tabs>
      </w:pPr>
      <w:r w:rsidRPr="007762A8">
        <w:rPr>
          <w:rFonts w:eastAsiaTheme="majorEastAsia" w:cstheme="majorBidi"/>
          <w:bCs/>
          <w:color w:val="000000" w:themeColor="text1"/>
          <w:szCs w:val="26"/>
        </w:rPr>
        <w:t>The information sought is publicly available:</w:t>
      </w:r>
      <w:r w:rsidR="00A827B2">
        <w:rPr>
          <w:rFonts w:eastAsiaTheme="majorEastAsia" w:cstheme="majorBidi"/>
          <w:bCs/>
          <w:color w:val="000000" w:themeColor="text1"/>
          <w:szCs w:val="26"/>
        </w:rPr>
        <w:t xml:space="preserve"> </w:t>
      </w:r>
      <w:hyperlink r:id="rId14" w:history="1">
        <w:r w:rsidRPr="007762A8">
          <w:rPr>
            <w:rStyle w:val="Hyperlink"/>
            <w:rFonts w:eastAsiaTheme="majorEastAsia" w:cstheme="majorBidi"/>
            <w:bCs/>
            <w:szCs w:val="26"/>
          </w:rPr>
          <w:t>Cyber Kiosks - Police Scotland</w:t>
        </w:r>
      </w:hyperlink>
    </w:p>
    <w:p w14:paraId="793FB52B" w14:textId="77777777" w:rsidR="00A827B2" w:rsidRPr="007762A8" w:rsidRDefault="00A827B2" w:rsidP="007762A8">
      <w:pPr>
        <w:tabs>
          <w:tab w:val="left" w:pos="5400"/>
        </w:tabs>
        <w:rPr>
          <w:rFonts w:eastAsiaTheme="majorEastAsia" w:cstheme="majorBidi"/>
          <w:bCs/>
          <w:color w:val="000000" w:themeColor="text1"/>
          <w:szCs w:val="26"/>
        </w:rPr>
      </w:pPr>
    </w:p>
    <w:p w14:paraId="4A31FA85" w14:textId="38B892A8" w:rsidR="00F544D3" w:rsidRDefault="00F544D3" w:rsidP="00F544D3">
      <w:pPr>
        <w:tabs>
          <w:tab w:val="left" w:pos="5400"/>
        </w:tabs>
        <w:rPr>
          <w:rFonts w:eastAsiaTheme="majorEastAsia" w:cstheme="majorBidi"/>
          <w:b/>
          <w:color w:val="000000" w:themeColor="text1"/>
          <w:szCs w:val="26"/>
        </w:rPr>
      </w:pPr>
      <w:r w:rsidRPr="00F544D3">
        <w:rPr>
          <w:rFonts w:eastAsiaTheme="majorEastAsia" w:cstheme="majorBidi"/>
          <w:b/>
          <w:color w:val="000000" w:themeColor="text1"/>
          <w:szCs w:val="26"/>
        </w:rPr>
        <w:t>6. If you have a mobile phone extraction kiosk, please provide the name of the company(ies) which currently provide(s) the hardware / software / to whom you pay a license for the relevant tools. If contracts for these tools exist, please also provide the beginning and end dates of these.</w:t>
      </w:r>
      <w:r w:rsidR="00423498">
        <w:rPr>
          <w:rFonts w:eastAsiaTheme="majorEastAsia" w:cstheme="majorBidi"/>
          <w:b/>
          <w:color w:val="000000" w:themeColor="text1"/>
          <w:szCs w:val="26"/>
        </w:rPr>
        <w:t xml:space="preserve">  </w:t>
      </w:r>
    </w:p>
    <w:p w14:paraId="68118BF6" w14:textId="77777777" w:rsidR="00423498" w:rsidRDefault="00423498" w:rsidP="00423498">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04334439" w14:textId="77777777" w:rsidR="00423498" w:rsidRPr="00727138" w:rsidRDefault="00423498" w:rsidP="00423498">
      <w:pPr>
        <w:rPr>
          <w:bCs/>
          <w:i/>
          <w:iCs/>
          <w:color w:val="000000"/>
        </w:rPr>
      </w:pPr>
      <w:r w:rsidRPr="00727138">
        <w:rPr>
          <w:bCs/>
          <w:i/>
          <w:iCs/>
          <w:color w:val="000000"/>
        </w:rPr>
        <w:t>Section 31(1) - National Security and Defence</w:t>
      </w:r>
    </w:p>
    <w:p w14:paraId="3DCCE8BE" w14:textId="77777777" w:rsidR="00423498" w:rsidRDefault="00423498" w:rsidP="00423498">
      <w:r w:rsidRPr="002D448B">
        <w:lastRenderedPageBreak/>
        <w:t xml:space="preserve">The security of the United Kingdom is of paramount importance and Police Scotland will not disclose information if it would impact on National Security, law enforcement and the health and safety of the community. </w:t>
      </w:r>
    </w:p>
    <w:p w14:paraId="7909970A" w14:textId="77777777" w:rsidR="00423498" w:rsidRPr="00727138" w:rsidRDefault="00423498" w:rsidP="00423498">
      <w:pPr>
        <w:keepNext/>
        <w:keepLines/>
        <w:spacing w:before="40"/>
        <w:outlineLvl w:val="1"/>
        <w:rPr>
          <w:rFonts w:eastAsiaTheme="majorEastAsia" w:cstheme="majorBidi"/>
          <w:bCs/>
          <w:i/>
          <w:iCs/>
          <w:color w:val="000000" w:themeColor="text1"/>
          <w:szCs w:val="26"/>
        </w:rPr>
      </w:pPr>
      <w:r w:rsidRPr="00727138">
        <w:rPr>
          <w:rFonts w:eastAsiaTheme="majorEastAsia" w:cstheme="majorBidi"/>
          <w:bCs/>
          <w:i/>
          <w:iCs/>
          <w:color w:val="000000" w:themeColor="text1"/>
          <w:szCs w:val="26"/>
        </w:rPr>
        <w:t xml:space="preserve">35(1)(a)&amp;(b) </w:t>
      </w:r>
      <w:r>
        <w:rPr>
          <w:rFonts w:eastAsiaTheme="majorEastAsia" w:cstheme="majorBidi"/>
          <w:bCs/>
          <w:i/>
          <w:iCs/>
          <w:color w:val="000000" w:themeColor="text1"/>
          <w:szCs w:val="26"/>
        </w:rPr>
        <w:t>-</w:t>
      </w:r>
      <w:r w:rsidRPr="00727138">
        <w:rPr>
          <w:rFonts w:eastAsiaTheme="majorEastAsia" w:cstheme="majorBidi"/>
          <w:bCs/>
          <w:i/>
          <w:iCs/>
          <w:color w:val="000000" w:themeColor="text1"/>
          <w:szCs w:val="26"/>
        </w:rPr>
        <w:t xml:space="preserve"> Law Enforcement </w:t>
      </w:r>
    </w:p>
    <w:p w14:paraId="7FF4488D" w14:textId="77777777" w:rsidR="00423498" w:rsidRPr="002D448B" w:rsidRDefault="00423498" w:rsidP="00423498">
      <w:r>
        <w:t>D</w:t>
      </w:r>
      <w:r w:rsidRPr="002D448B">
        <w:t xml:space="preserve">isclosure would prejudice substantially the prevention or detection of crime and the apprehension or prosecution of offenders. </w:t>
      </w:r>
    </w:p>
    <w:p w14:paraId="5990350B" w14:textId="77777777" w:rsidR="00423498" w:rsidRPr="002D448B" w:rsidRDefault="00423498" w:rsidP="00423498">
      <w:r w:rsidRPr="002D448B">
        <w:t xml:space="preserve">Public safety is of paramount importance and disclosure of this information would allow criminals the ability to assess the capability of Police Scotland. </w:t>
      </w:r>
    </w:p>
    <w:p w14:paraId="0C4FCF86" w14:textId="77777777" w:rsidR="00423498" w:rsidRPr="002D448B" w:rsidRDefault="00423498" w:rsidP="00423498">
      <w:r w:rsidRPr="002D448B">
        <w:t xml:space="preserve">Disclosure would enable criminals to build a picture of resources and capabilities and as such would allow them to conduct their criminal activities. </w:t>
      </w:r>
    </w:p>
    <w:p w14:paraId="6CD90A10" w14:textId="77777777" w:rsidR="00423498" w:rsidRPr="00727138" w:rsidRDefault="00423498" w:rsidP="00423498">
      <w:pPr>
        <w:keepNext/>
        <w:keepLines/>
        <w:spacing w:before="40"/>
        <w:outlineLvl w:val="1"/>
        <w:rPr>
          <w:rFonts w:eastAsiaTheme="majorEastAsia" w:cstheme="majorBidi"/>
          <w:bCs/>
          <w:i/>
          <w:iCs/>
          <w:color w:val="000000" w:themeColor="text1"/>
          <w:szCs w:val="26"/>
        </w:rPr>
      </w:pPr>
      <w:r w:rsidRPr="00727138">
        <w:rPr>
          <w:rFonts w:eastAsiaTheme="majorEastAsia" w:cstheme="majorBidi"/>
          <w:bCs/>
          <w:i/>
          <w:iCs/>
          <w:color w:val="000000" w:themeColor="text1"/>
          <w:szCs w:val="26"/>
        </w:rPr>
        <w:t>Public interest test:</w:t>
      </w:r>
    </w:p>
    <w:p w14:paraId="2A8F7D94" w14:textId="77777777" w:rsidR="00423498" w:rsidRDefault="00423498" w:rsidP="00423498">
      <w:r w:rsidRPr="00435450">
        <w:t xml:space="preserve">The exemptions listed above are non-absolute and require the application of the Public Interest Test. While it could be argued that public debate and accountability in terms of </w:t>
      </w:r>
      <w:r>
        <w:t xml:space="preserve">specific technical capabilities utilised by Police Scotland </w:t>
      </w:r>
      <w:r w:rsidRPr="00435450">
        <w:t>would favour disclosure, the Service needs to consider the impact of the release of this information into the public domain</w:t>
      </w:r>
      <w:r>
        <w:t>.</w:t>
      </w:r>
      <w:r w:rsidRPr="00435450">
        <w:t xml:space="preserve"> </w:t>
      </w:r>
    </w:p>
    <w:p w14:paraId="5D640577" w14:textId="58C7B6F5" w:rsidR="00423498" w:rsidRPr="00423498" w:rsidRDefault="00423498" w:rsidP="00423498">
      <w:pPr>
        <w:rPr>
          <w:rFonts w:eastAsia="Times New Roman"/>
          <w:b/>
          <w:bCs/>
          <w:color w:val="FF0000"/>
        </w:rPr>
      </w:pPr>
      <w:r w:rsidRPr="007B74EF">
        <w:rPr>
          <w:rFonts w:eastAsia="Times New Roman"/>
          <w:bCs/>
        </w:rPr>
        <w:t xml:space="preserve">Providing details of specific </w:t>
      </w:r>
      <w:r>
        <w:rPr>
          <w:rFonts w:eastAsia="Times New Roman"/>
          <w:bCs/>
        </w:rPr>
        <w:t xml:space="preserve">technical capabilities available to law enforcement agencies </w:t>
      </w:r>
      <w:r w:rsidRPr="007B74EF">
        <w:rPr>
          <w:rFonts w:eastAsia="Times New Roman"/>
          <w:bCs/>
        </w:rPr>
        <w:t>would significantly increase the risk of criminal actors taking evasive measures to frustrate ongoing and future investigations, such as actively identifying devices which cannot currently be examined by Police Scotland and using these to evade detection / prosecution.</w:t>
      </w:r>
    </w:p>
    <w:p w14:paraId="0600CEFE" w14:textId="77777777" w:rsidR="00423498" w:rsidRPr="00F544D3" w:rsidRDefault="00423498" w:rsidP="00F544D3">
      <w:pPr>
        <w:tabs>
          <w:tab w:val="left" w:pos="5400"/>
        </w:tabs>
        <w:rPr>
          <w:rFonts w:eastAsiaTheme="majorEastAsia" w:cstheme="majorBidi"/>
          <w:b/>
          <w:color w:val="000000" w:themeColor="text1"/>
          <w:szCs w:val="26"/>
        </w:rPr>
      </w:pPr>
    </w:p>
    <w:p w14:paraId="7A64AA1D" w14:textId="42C2E0BA" w:rsidR="00F544D3" w:rsidRDefault="00F544D3" w:rsidP="00F544D3">
      <w:pPr>
        <w:tabs>
          <w:tab w:val="left" w:pos="5400"/>
        </w:tabs>
        <w:rPr>
          <w:rFonts w:eastAsiaTheme="majorEastAsia" w:cstheme="majorBidi"/>
          <w:b/>
          <w:color w:val="000000" w:themeColor="text1"/>
          <w:szCs w:val="26"/>
        </w:rPr>
      </w:pPr>
      <w:r w:rsidRPr="00F544D3">
        <w:rPr>
          <w:rFonts w:eastAsiaTheme="majorEastAsia" w:cstheme="majorBidi"/>
          <w:b/>
          <w:color w:val="000000" w:themeColor="text1"/>
          <w:szCs w:val="26"/>
        </w:rPr>
        <w:t>7. Does your police force use analytics software to process, analyse or evaluate data extracted from mobile phones? If so, please provide the name of the software or provider.</w:t>
      </w:r>
      <w:r w:rsidR="00423498">
        <w:rPr>
          <w:rFonts w:eastAsiaTheme="majorEastAsia" w:cstheme="majorBidi"/>
          <w:b/>
          <w:color w:val="000000" w:themeColor="text1"/>
          <w:szCs w:val="26"/>
        </w:rPr>
        <w:t xml:space="preserve">  </w:t>
      </w:r>
    </w:p>
    <w:p w14:paraId="75D2AD30" w14:textId="77777777" w:rsidR="00423498" w:rsidRDefault="00423498" w:rsidP="00423498">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2E4AFBA8" w14:textId="77777777" w:rsidR="00423498" w:rsidRPr="00727138" w:rsidRDefault="00423498" w:rsidP="00423498">
      <w:pPr>
        <w:rPr>
          <w:bCs/>
          <w:i/>
          <w:iCs/>
          <w:color w:val="000000"/>
        </w:rPr>
      </w:pPr>
      <w:r w:rsidRPr="00727138">
        <w:rPr>
          <w:bCs/>
          <w:i/>
          <w:iCs/>
          <w:color w:val="000000"/>
        </w:rPr>
        <w:t>Section 31(1) - National Security and Defence</w:t>
      </w:r>
    </w:p>
    <w:p w14:paraId="0DA52132" w14:textId="77777777" w:rsidR="00423498" w:rsidRDefault="00423498" w:rsidP="00423498">
      <w:r w:rsidRPr="002D448B">
        <w:t xml:space="preserve">The security of the United Kingdom is of paramount importance and Police Scotland will not disclose information if it would impact on National Security, law enforcement and the health and safety of the community. </w:t>
      </w:r>
    </w:p>
    <w:p w14:paraId="12F72161" w14:textId="77777777" w:rsidR="00423498" w:rsidRPr="00727138" w:rsidRDefault="00423498" w:rsidP="00423498">
      <w:pPr>
        <w:keepNext/>
        <w:keepLines/>
        <w:spacing w:before="40"/>
        <w:outlineLvl w:val="1"/>
        <w:rPr>
          <w:rFonts w:eastAsiaTheme="majorEastAsia" w:cstheme="majorBidi"/>
          <w:bCs/>
          <w:i/>
          <w:iCs/>
          <w:color w:val="000000" w:themeColor="text1"/>
          <w:szCs w:val="26"/>
        </w:rPr>
      </w:pPr>
      <w:r w:rsidRPr="00727138">
        <w:rPr>
          <w:rFonts w:eastAsiaTheme="majorEastAsia" w:cstheme="majorBidi"/>
          <w:bCs/>
          <w:i/>
          <w:iCs/>
          <w:color w:val="000000" w:themeColor="text1"/>
          <w:szCs w:val="26"/>
        </w:rPr>
        <w:lastRenderedPageBreak/>
        <w:t xml:space="preserve">35(1)(a)&amp;(b) </w:t>
      </w:r>
      <w:r>
        <w:rPr>
          <w:rFonts w:eastAsiaTheme="majorEastAsia" w:cstheme="majorBidi"/>
          <w:bCs/>
          <w:i/>
          <w:iCs/>
          <w:color w:val="000000" w:themeColor="text1"/>
          <w:szCs w:val="26"/>
        </w:rPr>
        <w:t>-</w:t>
      </w:r>
      <w:r w:rsidRPr="00727138">
        <w:rPr>
          <w:rFonts w:eastAsiaTheme="majorEastAsia" w:cstheme="majorBidi"/>
          <w:bCs/>
          <w:i/>
          <w:iCs/>
          <w:color w:val="000000" w:themeColor="text1"/>
          <w:szCs w:val="26"/>
        </w:rPr>
        <w:t xml:space="preserve"> Law Enforcement </w:t>
      </w:r>
    </w:p>
    <w:p w14:paraId="2DC85224" w14:textId="77777777" w:rsidR="00423498" w:rsidRPr="002D448B" w:rsidRDefault="00423498" w:rsidP="00423498">
      <w:r>
        <w:t>D</w:t>
      </w:r>
      <w:r w:rsidRPr="002D448B">
        <w:t xml:space="preserve">isclosure would prejudice substantially the prevention or detection of crime and the apprehension or prosecution of offenders. </w:t>
      </w:r>
    </w:p>
    <w:p w14:paraId="790408FD" w14:textId="77777777" w:rsidR="00423498" w:rsidRPr="002D448B" w:rsidRDefault="00423498" w:rsidP="00423498">
      <w:r w:rsidRPr="002D448B">
        <w:t xml:space="preserve">Public safety is of paramount importance and disclosure of this information would allow criminals the ability to assess the capability of Police Scotland. </w:t>
      </w:r>
    </w:p>
    <w:p w14:paraId="2AD9D0EA" w14:textId="77777777" w:rsidR="00423498" w:rsidRPr="002D448B" w:rsidRDefault="00423498" w:rsidP="00423498">
      <w:r w:rsidRPr="002D448B">
        <w:t xml:space="preserve">Disclosure would enable criminals to build a picture of resources and capabilities and as such would allow them to conduct their criminal activities. </w:t>
      </w:r>
    </w:p>
    <w:p w14:paraId="0130765B" w14:textId="77777777" w:rsidR="00423498" w:rsidRPr="00727138" w:rsidRDefault="00423498" w:rsidP="00423498">
      <w:pPr>
        <w:keepNext/>
        <w:keepLines/>
        <w:spacing w:before="40"/>
        <w:outlineLvl w:val="1"/>
        <w:rPr>
          <w:rFonts w:eastAsiaTheme="majorEastAsia" w:cstheme="majorBidi"/>
          <w:bCs/>
          <w:i/>
          <w:iCs/>
          <w:color w:val="000000" w:themeColor="text1"/>
          <w:szCs w:val="26"/>
        </w:rPr>
      </w:pPr>
      <w:r w:rsidRPr="00727138">
        <w:rPr>
          <w:rFonts w:eastAsiaTheme="majorEastAsia" w:cstheme="majorBidi"/>
          <w:bCs/>
          <w:i/>
          <w:iCs/>
          <w:color w:val="000000" w:themeColor="text1"/>
          <w:szCs w:val="26"/>
        </w:rPr>
        <w:t>Public interest test:</w:t>
      </w:r>
    </w:p>
    <w:p w14:paraId="3B393044" w14:textId="77777777" w:rsidR="00423498" w:rsidRDefault="00423498" w:rsidP="00423498">
      <w:r w:rsidRPr="00435450">
        <w:t xml:space="preserve">The exemptions listed above are non-absolute and require the application of the Public Interest Test. While it could be argued that public debate and accountability in terms of </w:t>
      </w:r>
      <w:r>
        <w:t xml:space="preserve">specific technical capabilities utilised by Police Scotland </w:t>
      </w:r>
      <w:r w:rsidRPr="00435450">
        <w:t>would favour disclosure, the Service needs to consider the impact of the release of this information into the public domain</w:t>
      </w:r>
      <w:r>
        <w:t>.</w:t>
      </w:r>
      <w:r w:rsidRPr="00435450">
        <w:t xml:space="preserve"> </w:t>
      </w:r>
    </w:p>
    <w:p w14:paraId="1BFD64D1" w14:textId="77777777" w:rsidR="00423498" w:rsidRPr="00423498" w:rsidRDefault="00423498" w:rsidP="00423498">
      <w:pPr>
        <w:rPr>
          <w:rFonts w:eastAsia="Times New Roman"/>
          <w:b/>
          <w:bCs/>
          <w:color w:val="FF0000"/>
        </w:rPr>
      </w:pPr>
      <w:r w:rsidRPr="007B74EF">
        <w:rPr>
          <w:rFonts w:eastAsia="Times New Roman"/>
          <w:bCs/>
        </w:rPr>
        <w:t xml:space="preserve">Providing details of specific </w:t>
      </w:r>
      <w:r>
        <w:rPr>
          <w:rFonts w:eastAsia="Times New Roman"/>
          <w:bCs/>
        </w:rPr>
        <w:t xml:space="preserve">technical capabilities available to law enforcement agencies </w:t>
      </w:r>
      <w:r w:rsidRPr="007B74EF">
        <w:rPr>
          <w:rFonts w:eastAsia="Times New Roman"/>
          <w:bCs/>
        </w:rPr>
        <w:t>would significantly increase the risk of criminal actors taking evasive measures to frustrate ongoing and future investigations, such as actively identifying devices which cannot currently be examined by Police Scotland and using these to evade detection / prosecution.</w:t>
      </w:r>
    </w:p>
    <w:p w14:paraId="6BD16491" w14:textId="77777777" w:rsidR="00423498" w:rsidRPr="00F544D3" w:rsidRDefault="00423498" w:rsidP="00F544D3">
      <w:pPr>
        <w:tabs>
          <w:tab w:val="left" w:pos="5400"/>
        </w:tabs>
        <w:rPr>
          <w:rFonts w:eastAsiaTheme="majorEastAsia" w:cstheme="majorBidi"/>
          <w:b/>
          <w:color w:val="000000" w:themeColor="text1"/>
          <w:szCs w:val="26"/>
        </w:rPr>
      </w:pPr>
    </w:p>
    <w:p w14:paraId="02DF06A9" w14:textId="2DFB3AEF" w:rsidR="00F544D3" w:rsidRDefault="00F544D3" w:rsidP="00F544D3">
      <w:pPr>
        <w:tabs>
          <w:tab w:val="left" w:pos="5400"/>
        </w:tabs>
        <w:rPr>
          <w:rFonts w:eastAsiaTheme="majorEastAsia" w:cstheme="majorBidi"/>
          <w:b/>
          <w:color w:val="000000" w:themeColor="text1"/>
          <w:szCs w:val="26"/>
        </w:rPr>
      </w:pPr>
      <w:r w:rsidRPr="00F544D3">
        <w:rPr>
          <w:rFonts w:eastAsiaTheme="majorEastAsia" w:cstheme="majorBidi"/>
          <w:b/>
          <w:color w:val="000000" w:themeColor="text1"/>
          <w:szCs w:val="26"/>
        </w:rPr>
        <w:t>8. How many officers currently carry mobile phone examination kits on patrol and/or in vehicles and/or for other operational use in (a) low level crimes? (b) serious crimes?</w:t>
      </w:r>
      <w:r w:rsidR="00423498">
        <w:rPr>
          <w:rFonts w:eastAsiaTheme="majorEastAsia" w:cstheme="majorBidi"/>
          <w:b/>
          <w:color w:val="000000" w:themeColor="text1"/>
          <w:szCs w:val="26"/>
        </w:rPr>
        <w:t xml:space="preserve">  </w:t>
      </w:r>
    </w:p>
    <w:p w14:paraId="0BDB3D32" w14:textId="2D649D2A" w:rsidR="00423498" w:rsidRDefault="00423498" w:rsidP="007762A8">
      <w:r w:rsidRPr="00423498">
        <w:t>Police Scotland do not use such devices. Any triage examination is conducted using a Cyber Kiosk within a Police Scotland building.</w:t>
      </w:r>
    </w:p>
    <w:p w14:paraId="39EC3643" w14:textId="77777777" w:rsidR="00A827B2" w:rsidRPr="00F544D3" w:rsidRDefault="00A827B2" w:rsidP="007762A8">
      <w:pPr>
        <w:rPr>
          <w:rFonts w:eastAsiaTheme="majorEastAsia" w:cstheme="majorBidi"/>
          <w:b/>
          <w:color w:val="000000" w:themeColor="text1"/>
          <w:szCs w:val="26"/>
        </w:rPr>
      </w:pPr>
    </w:p>
    <w:p w14:paraId="410F3911" w14:textId="4C9BBB9F" w:rsidR="00F544D3" w:rsidRDefault="00F544D3" w:rsidP="00F544D3">
      <w:pPr>
        <w:tabs>
          <w:tab w:val="left" w:pos="5400"/>
        </w:tabs>
        <w:rPr>
          <w:rFonts w:eastAsiaTheme="majorEastAsia" w:cstheme="majorBidi"/>
          <w:b/>
          <w:color w:val="000000" w:themeColor="text1"/>
          <w:szCs w:val="26"/>
        </w:rPr>
      </w:pPr>
      <w:r w:rsidRPr="00F544D3">
        <w:rPr>
          <w:rFonts w:eastAsiaTheme="majorEastAsia" w:cstheme="majorBidi"/>
          <w:b/>
          <w:color w:val="000000" w:themeColor="text1"/>
          <w:szCs w:val="26"/>
        </w:rPr>
        <w:t>9. Please confirm whether or not a review has been conducted into the use of self-service kiosks.</w:t>
      </w:r>
      <w:r w:rsidR="00E429BA">
        <w:rPr>
          <w:rFonts w:eastAsiaTheme="majorEastAsia" w:cstheme="majorBidi"/>
          <w:b/>
          <w:color w:val="000000" w:themeColor="text1"/>
          <w:szCs w:val="26"/>
        </w:rPr>
        <w:t xml:space="preserve">  </w:t>
      </w:r>
    </w:p>
    <w:p w14:paraId="6F5F3E56" w14:textId="77777777" w:rsidR="00E429BA" w:rsidRDefault="00E429BA" w:rsidP="00E429BA">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 xml:space="preserve">The information sought is held by Police Scotland, but I am refusing to provide it in terms of section 16(1) of the Act on the basis that the section 25(1) exemption applies: </w:t>
      </w:r>
    </w:p>
    <w:p w14:paraId="33E74DDF" w14:textId="77777777" w:rsidR="00E429BA" w:rsidRDefault="00E429BA" w:rsidP="00E429BA">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lastRenderedPageBreak/>
        <w:t xml:space="preserve">“Information which the applicant can reasonably obtain other than by requesting it […] is exempt information”. </w:t>
      </w:r>
    </w:p>
    <w:p w14:paraId="5038297D" w14:textId="1904ED49" w:rsidR="00E429BA" w:rsidRPr="00423498" w:rsidRDefault="00E429BA" w:rsidP="00E429BA">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The information sought is publicly available</w:t>
      </w:r>
      <w:r>
        <w:rPr>
          <w:rFonts w:eastAsiaTheme="majorEastAsia" w:cstheme="majorBidi"/>
          <w:bCs/>
          <w:color w:val="000000" w:themeColor="text1"/>
          <w:szCs w:val="26"/>
        </w:rPr>
        <w:t>:</w:t>
      </w:r>
      <w:r w:rsidR="00A827B2">
        <w:rPr>
          <w:rFonts w:eastAsiaTheme="majorEastAsia" w:cstheme="majorBidi"/>
          <w:bCs/>
          <w:color w:val="000000" w:themeColor="text1"/>
          <w:szCs w:val="26"/>
        </w:rPr>
        <w:t xml:space="preserve"> </w:t>
      </w:r>
      <w:hyperlink r:id="rId15" w:history="1">
        <w:r w:rsidRPr="00423498">
          <w:rPr>
            <w:rStyle w:val="Hyperlink"/>
            <w:rFonts w:eastAsiaTheme="majorEastAsia" w:cstheme="majorBidi"/>
            <w:bCs/>
            <w:szCs w:val="26"/>
          </w:rPr>
          <w:t>Cyber Kiosks - Police Scotland</w:t>
        </w:r>
      </w:hyperlink>
    </w:p>
    <w:p w14:paraId="7183FBC9" w14:textId="77777777" w:rsidR="00E429BA" w:rsidRPr="00F544D3" w:rsidRDefault="00E429BA" w:rsidP="00F544D3">
      <w:pPr>
        <w:tabs>
          <w:tab w:val="left" w:pos="5400"/>
        </w:tabs>
        <w:rPr>
          <w:rFonts w:eastAsiaTheme="majorEastAsia" w:cstheme="majorBidi"/>
          <w:b/>
          <w:color w:val="000000" w:themeColor="text1"/>
          <w:szCs w:val="26"/>
        </w:rPr>
      </w:pPr>
    </w:p>
    <w:p w14:paraId="000D1973" w14:textId="77777777" w:rsidR="00F544D3" w:rsidRDefault="00F544D3" w:rsidP="00F544D3">
      <w:pPr>
        <w:tabs>
          <w:tab w:val="left" w:pos="5400"/>
        </w:tabs>
        <w:rPr>
          <w:rFonts w:eastAsiaTheme="majorEastAsia" w:cstheme="majorBidi"/>
          <w:b/>
          <w:color w:val="000000" w:themeColor="text1"/>
          <w:szCs w:val="26"/>
        </w:rPr>
      </w:pPr>
      <w:r w:rsidRPr="00F544D3">
        <w:rPr>
          <w:rFonts w:eastAsiaTheme="majorEastAsia" w:cstheme="majorBidi"/>
          <w:b/>
          <w:color w:val="000000" w:themeColor="text1"/>
          <w:szCs w:val="26"/>
        </w:rPr>
        <w:t>10. Please provide copies of the current relevant force level and/or national level guidance for the use of downloading kiosks.</w:t>
      </w:r>
    </w:p>
    <w:p w14:paraId="2C07FC7B" w14:textId="77777777" w:rsidR="007762A8" w:rsidRDefault="007762A8" w:rsidP="007762A8">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 xml:space="preserve">The information sought is held by Police Scotland, but I am refusing to provide it in terms of section 16(1) of the Act on the basis that the section 25(1) exemption applies: </w:t>
      </w:r>
    </w:p>
    <w:p w14:paraId="496DB2A8" w14:textId="77777777" w:rsidR="007762A8" w:rsidRDefault="007762A8" w:rsidP="007762A8">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 xml:space="preserve">“Information which the applicant can reasonably obtain other than by requesting it […] is exempt information”. </w:t>
      </w:r>
    </w:p>
    <w:p w14:paraId="0C9E6182" w14:textId="0EFABE03" w:rsidR="007762A8" w:rsidRDefault="007762A8" w:rsidP="007762A8">
      <w:pPr>
        <w:tabs>
          <w:tab w:val="left" w:pos="5400"/>
        </w:tabs>
      </w:pPr>
      <w:r w:rsidRPr="007762A8">
        <w:rPr>
          <w:rFonts w:eastAsiaTheme="majorEastAsia" w:cstheme="majorBidi"/>
          <w:bCs/>
          <w:color w:val="000000" w:themeColor="text1"/>
          <w:szCs w:val="26"/>
        </w:rPr>
        <w:t>The information sought is publicly available:</w:t>
      </w:r>
      <w:r w:rsidR="00A827B2">
        <w:rPr>
          <w:rFonts w:eastAsiaTheme="majorEastAsia" w:cstheme="majorBidi"/>
          <w:bCs/>
          <w:color w:val="000000" w:themeColor="text1"/>
          <w:szCs w:val="26"/>
        </w:rPr>
        <w:t xml:space="preserve"> </w:t>
      </w:r>
      <w:hyperlink r:id="rId16" w:history="1">
        <w:r w:rsidRPr="007762A8">
          <w:rPr>
            <w:rStyle w:val="Hyperlink"/>
            <w:rFonts w:eastAsiaTheme="majorEastAsia" w:cstheme="majorBidi"/>
            <w:bCs/>
            <w:szCs w:val="26"/>
          </w:rPr>
          <w:t>Cyber Kiosks - Police Scotland</w:t>
        </w:r>
      </w:hyperlink>
    </w:p>
    <w:p w14:paraId="05F7853F" w14:textId="77777777" w:rsidR="00A827B2" w:rsidRPr="007762A8" w:rsidRDefault="00A827B2" w:rsidP="007762A8">
      <w:pPr>
        <w:tabs>
          <w:tab w:val="left" w:pos="5400"/>
        </w:tabs>
        <w:rPr>
          <w:rFonts w:eastAsiaTheme="majorEastAsia" w:cstheme="majorBidi"/>
          <w:bCs/>
          <w:color w:val="000000" w:themeColor="text1"/>
          <w:szCs w:val="26"/>
        </w:rPr>
      </w:pPr>
    </w:p>
    <w:p w14:paraId="1195F3D9" w14:textId="77777777" w:rsidR="00F544D3" w:rsidRPr="00F544D3" w:rsidRDefault="00F544D3" w:rsidP="00F544D3">
      <w:pPr>
        <w:tabs>
          <w:tab w:val="left" w:pos="5400"/>
        </w:tabs>
        <w:rPr>
          <w:rFonts w:eastAsiaTheme="majorEastAsia" w:cstheme="majorBidi"/>
          <w:b/>
          <w:color w:val="000000" w:themeColor="text1"/>
          <w:szCs w:val="26"/>
        </w:rPr>
      </w:pPr>
      <w:r w:rsidRPr="00F544D3">
        <w:rPr>
          <w:rFonts w:eastAsiaTheme="majorEastAsia" w:cstheme="majorBidi"/>
          <w:b/>
          <w:color w:val="000000" w:themeColor="text1"/>
          <w:szCs w:val="26"/>
        </w:rPr>
        <w:t>11. Please provide copies of the current relevant force level and/or national level policy for the use of downloading kiosks.</w:t>
      </w:r>
    </w:p>
    <w:p w14:paraId="330F7691" w14:textId="77777777" w:rsidR="007762A8" w:rsidRDefault="007762A8" w:rsidP="007762A8">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 xml:space="preserve">The information sought is held by Police Scotland, but I am refusing to provide it in terms of section 16(1) of the Act on the basis that the section 25(1) exemption applies: </w:t>
      </w:r>
    </w:p>
    <w:p w14:paraId="7344774F" w14:textId="77777777" w:rsidR="007762A8" w:rsidRDefault="007762A8" w:rsidP="007762A8">
      <w:pPr>
        <w:tabs>
          <w:tab w:val="left" w:pos="5400"/>
        </w:tabs>
        <w:rPr>
          <w:rFonts w:eastAsiaTheme="majorEastAsia" w:cstheme="majorBidi"/>
          <w:bCs/>
          <w:color w:val="000000" w:themeColor="text1"/>
          <w:szCs w:val="26"/>
        </w:rPr>
      </w:pPr>
      <w:r w:rsidRPr="00423498">
        <w:rPr>
          <w:rFonts w:eastAsiaTheme="majorEastAsia" w:cstheme="majorBidi"/>
          <w:bCs/>
          <w:color w:val="000000" w:themeColor="text1"/>
          <w:szCs w:val="26"/>
        </w:rPr>
        <w:t xml:space="preserve">“Information which the applicant can reasonably obtain other than by requesting it […] is exempt information”. </w:t>
      </w:r>
    </w:p>
    <w:p w14:paraId="753463AA" w14:textId="6561E74C" w:rsidR="007762A8" w:rsidRPr="007762A8" w:rsidRDefault="007762A8" w:rsidP="007762A8">
      <w:pPr>
        <w:tabs>
          <w:tab w:val="left" w:pos="5400"/>
        </w:tabs>
        <w:rPr>
          <w:rFonts w:eastAsiaTheme="majorEastAsia" w:cstheme="majorBidi"/>
          <w:bCs/>
          <w:color w:val="000000" w:themeColor="text1"/>
          <w:szCs w:val="26"/>
        </w:rPr>
      </w:pPr>
      <w:r w:rsidRPr="007762A8">
        <w:rPr>
          <w:rFonts w:eastAsiaTheme="majorEastAsia" w:cstheme="majorBidi"/>
          <w:bCs/>
          <w:color w:val="000000" w:themeColor="text1"/>
          <w:szCs w:val="26"/>
        </w:rPr>
        <w:t>The information sought is publicly available:</w:t>
      </w:r>
      <w:r w:rsidR="00A827B2">
        <w:rPr>
          <w:rFonts w:eastAsiaTheme="majorEastAsia" w:cstheme="majorBidi"/>
          <w:bCs/>
          <w:color w:val="000000" w:themeColor="text1"/>
          <w:szCs w:val="26"/>
        </w:rPr>
        <w:t xml:space="preserve"> </w:t>
      </w:r>
      <w:hyperlink r:id="rId17" w:history="1">
        <w:r w:rsidRPr="007762A8">
          <w:rPr>
            <w:rStyle w:val="Hyperlink"/>
            <w:rFonts w:eastAsiaTheme="majorEastAsia" w:cstheme="majorBidi"/>
            <w:bCs/>
            <w:szCs w:val="26"/>
          </w:rPr>
          <w:t>Cyber Kiosks - Police Scotland</w:t>
        </w:r>
      </w:hyperlink>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9" w:history="1">
        <w:r w:rsidRPr="007C470A">
          <w:rPr>
            <w:rStyle w:val="Hyperlink"/>
          </w:rPr>
          <w:t>online</w:t>
        </w:r>
      </w:hyperlink>
      <w:r w:rsidRPr="007C470A">
        <w:t>,</w:t>
      </w:r>
      <w:r>
        <w:t xml:space="preserve"> by</w:t>
      </w:r>
      <w:r w:rsidRPr="007C470A">
        <w:t xml:space="preserve"> </w:t>
      </w:r>
      <w:hyperlink r:id="rId20"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21" w:history="1">
        <w:r>
          <w:rPr>
            <w:rStyle w:val="Hyperlink"/>
          </w:rPr>
          <w:t>Disclosure Log</w:t>
        </w:r>
      </w:hyperlink>
      <w:r w:rsidRPr="007C470A">
        <w:t xml:space="preserve"> in seven days' time.</w:t>
      </w:r>
    </w:p>
    <w:p w14:paraId="34BDABC4" w14:textId="77F338EE" w:rsidR="007F490F" w:rsidRDefault="007F490F" w:rsidP="00793DD5">
      <w:r>
        <w:lastRenderedPageBreak/>
        <w:t xml:space="preserve">Every effort has been taken to ensure our response is as accessible as possible. </w:t>
      </w:r>
      <w:r w:rsidR="009D2AA5">
        <w:br/>
      </w:r>
      <w:r>
        <w:t>If you require this response to be provided in an alternative format, please let us know.</w:t>
      </w:r>
    </w:p>
    <w:sectPr w:rsidR="007F490F" w:rsidSect="007F490F">
      <w:headerReference w:type="even" r:id="rId22"/>
      <w:headerReference w:type="default" r:id="rId23"/>
      <w:footerReference w:type="even" r:id="rId24"/>
      <w:footerReference w:type="default" r:id="rId25"/>
      <w:headerReference w:type="first" r:id="rId26"/>
      <w:footerReference w:type="first" r:id="rId2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4C649D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74A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5592D0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74A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C60E94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74A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A20066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74A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46B6F3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74A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98349B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74A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C13424E"/>
    <w:multiLevelType w:val="hybridMultilevel"/>
    <w:tmpl w:val="49CEBC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 w:numId="2" w16cid:durableId="61120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7326"/>
    <w:rsid w:val="0023216D"/>
    <w:rsid w:val="00253DF6"/>
    <w:rsid w:val="00255F1E"/>
    <w:rsid w:val="002C6AEE"/>
    <w:rsid w:val="003420FF"/>
    <w:rsid w:val="0034364D"/>
    <w:rsid w:val="0036503B"/>
    <w:rsid w:val="00375AA0"/>
    <w:rsid w:val="00376A4A"/>
    <w:rsid w:val="00381234"/>
    <w:rsid w:val="003D6D03"/>
    <w:rsid w:val="003E12CA"/>
    <w:rsid w:val="004010DC"/>
    <w:rsid w:val="00423498"/>
    <w:rsid w:val="004341F0"/>
    <w:rsid w:val="00456324"/>
    <w:rsid w:val="00475460"/>
    <w:rsid w:val="00490317"/>
    <w:rsid w:val="00491644"/>
    <w:rsid w:val="00496A08"/>
    <w:rsid w:val="004E1605"/>
    <w:rsid w:val="004F653C"/>
    <w:rsid w:val="00540A52"/>
    <w:rsid w:val="005474A6"/>
    <w:rsid w:val="00557306"/>
    <w:rsid w:val="00645CFA"/>
    <w:rsid w:val="00685219"/>
    <w:rsid w:val="00696D15"/>
    <w:rsid w:val="006D5799"/>
    <w:rsid w:val="007440EA"/>
    <w:rsid w:val="00750D83"/>
    <w:rsid w:val="007762A8"/>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27B2"/>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429BA"/>
    <w:rsid w:val="00E55D79"/>
    <w:rsid w:val="00EE2373"/>
    <w:rsid w:val="00EE3007"/>
    <w:rsid w:val="00EF0FBB"/>
    <w:rsid w:val="00EF4761"/>
    <w:rsid w:val="00F544D3"/>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F544D3"/>
    <w:pPr>
      <w:spacing w:before="0" w:after="0" w:line="240" w:lineRule="auto"/>
    </w:pPr>
    <w:rPr>
      <w:rFonts w:ascii="Calibri" w:hAnsi="Calibri" w:cs="Calibri"/>
      <w:sz w:val="22"/>
      <w:szCs w:val="22"/>
      <w:lang w:eastAsia="en-GB"/>
    </w:rPr>
  </w:style>
  <w:style w:type="character" w:customStyle="1" w:styleId="PlainTextChar">
    <w:name w:val="Plain Text Char"/>
    <w:basedOn w:val="DefaultParagraphFont"/>
    <w:link w:val="PlainText"/>
    <w:uiPriority w:val="99"/>
    <w:semiHidden/>
    <w:rsid w:val="00F544D3"/>
    <w:rPr>
      <w:rFonts w:ascii="Calibri" w:hAnsi="Calibri" w:cs="Calibri"/>
      <w:sz w:val="22"/>
      <w:szCs w:val="22"/>
      <w:lang w:eastAsia="en-GB"/>
    </w:rPr>
  </w:style>
  <w:style w:type="character" w:styleId="UnresolvedMention">
    <w:name w:val="Unresolved Mention"/>
    <w:basedOn w:val="DefaultParagraphFont"/>
    <w:uiPriority w:val="99"/>
    <w:semiHidden/>
    <w:unhideWhenUsed/>
    <w:rsid w:val="00423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0907">
      <w:bodyDiv w:val="1"/>
      <w:marLeft w:val="0"/>
      <w:marRight w:val="0"/>
      <w:marTop w:val="0"/>
      <w:marBottom w:val="0"/>
      <w:divBdr>
        <w:top w:val="none" w:sz="0" w:space="0" w:color="auto"/>
        <w:left w:val="none" w:sz="0" w:space="0" w:color="auto"/>
        <w:bottom w:val="none" w:sz="0" w:space="0" w:color="auto"/>
        <w:right w:val="none" w:sz="0" w:space="0" w:color="auto"/>
      </w:divBdr>
    </w:div>
    <w:div w:id="226457447">
      <w:bodyDiv w:val="1"/>
      <w:marLeft w:val="0"/>
      <w:marRight w:val="0"/>
      <w:marTop w:val="0"/>
      <w:marBottom w:val="0"/>
      <w:divBdr>
        <w:top w:val="none" w:sz="0" w:space="0" w:color="auto"/>
        <w:left w:val="none" w:sz="0" w:space="0" w:color="auto"/>
        <w:bottom w:val="none" w:sz="0" w:space="0" w:color="auto"/>
        <w:right w:val="none" w:sz="0" w:space="0" w:color="auto"/>
      </w:divBdr>
    </w:div>
    <w:div w:id="391393459">
      <w:bodyDiv w:val="1"/>
      <w:marLeft w:val="0"/>
      <w:marRight w:val="0"/>
      <w:marTop w:val="0"/>
      <w:marBottom w:val="0"/>
      <w:divBdr>
        <w:top w:val="none" w:sz="0" w:space="0" w:color="auto"/>
        <w:left w:val="none" w:sz="0" w:space="0" w:color="auto"/>
        <w:bottom w:val="none" w:sz="0" w:space="0" w:color="auto"/>
        <w:right w:val="none" w:sz="0" w:space="0" w:color="auto"/>
      </w:divBdr>
    </w:div>
    <w:div w:id="444230617">
      <w:bodyDiv w:val="1"/>
      <w:marLeft w:val="0"/>
      <w:marRight w:val="0"/>
      <w:marTop w:val="0"/>
      <w:marBottom w:val="0"/>
      <w:divBdr>
        <w:top w:val="none" w:sz="0" w:space="0" w:color="auto"/>
        <w:left w:val="none" w:sz="0" w:space="0" w:color="auto"/>
        <w:bottom w:val="none" w:sz="0" w:space="0" w:color="auto"/>
        <w:right w:val="none" w:sz="0" w:space="0" w:color="auto"/>
      </w:divBdr>
    </w:div>
    <w:div w:id="554124881">
      <w:bodyDiv w:val="1"/>
      <w:marLeft w:val="0"/>
      <w:marRight w:val="0"/>
      <w:marTop w:val="0"/>
      <w:marBottom w:val="0"/>
      <w:divBdr>
        <w:top w:val="none" w:sz="0" w:space="0" w:color="auto"/>
        <w:left w:val="none" w:sz="0" w:space="0" w:color="auto"/>
        <w:bottom w:val="none" w:sz="0" w:space="0" w:color="auto"/>
        <w:right w:val="none" w:sz="0" w:space="0" w:color="auto"/>
      </w:divBdr>
    </w:div>
    <w:div w:id="645204427">
      <w:bodyDiv w:val="1"/>
      <w:marLeft w:val="0"/>
      <w:marRight w:val="0"/>
      <w:marTop w:val="0"/>
      <w:marBottom w:val="0"/>
      <w:divBdr>
        <w:top w:val="none" w:sz="0" w:space="0" w:color="auto"/>
        <w:left w:val="none" w:sz="0" w:space="0" w:color="auto"/>
        <w:bottom w:val="none" w:sz="0" w:space="0" w:color="auto"/>
        <w:right w:val="none" w:sz="0" w:space="0" w:color="auto"/>
      </w:divBdr>
    </w:div>
    <w:div w:id="719940513">
      <w:bodyDiv w:val="1"/>
      <w:marLeft w:val="0"/>
      <w:marRight w:val="0"/>
      <w:marTop w:val="0"/>
      <w:marBottom w:val="0"/>
      <w:divBdr>
        <w:top w:val="none" w:sz="0" w:space="0" w:color="auto"/>
        <w:left w:val="none" w:sz="0" w:space="0" w:color="auto"/>
        <w:bottom w:val="none" w:sz="0" w:space="0" w:color="auto"/>
        <w:right w:val="none" w:sz="0" w:space="0" w:color="auto"/>
      </w:divBdr>
    </w:div>
    <w:div w:id="927269794">
      <w:bodyDiv w:val="1"/>
      <w:marLeft w:val="0"/>
      <w:marRight w:val="0"/>
      <w:marTop w:val="0"/>
      <w:marBottom w:val="0"/>
      <w:divBdr>
        <w:top w:val="none" w:sz="0" w:space="0" w:color="auto"/>
        <w:left w:val="none" w:sz="0" w:space="0" w:color="auto"/>
        <w:bottom w:val="none" w:sz="0" w:space="0" w:color="auto"/>
        <w:right w:val="none" w:sz="0" w:space="0" w:color="auto"/>
      </w:divBdr>
    </w:div>
    <w:div w:id="935986716">
      <w:bodyDiv w:val="1"/>
      <w:marLeft w:val="0"/>
      <w:marRight w:val="0"/>
      <w:marTop w:val="0"/>
      <w:marBottom w:val="0"/>
      <w:divBdr>
        <w:top w:val="none" w:sz="0" w:space="0" w:color="auto"/>
        <w:left w:val="none" w:sz="0" w:space="0" w:color="auto"/>
        <w:bottom w:val="none" w:sz="0" w:space="0" w:color="auto"/>
        <w:right w:val="none" w:sz="0" w:space="0" w:color="auto"/>
      </w:divBdr>
    </w:div>
    <w:div w:id="1231816617">
      <w:bodyDiv w:val="1"/>
      <w:marLeft w:val="0"/>
      <w:marRight w:val="0"/>
      <w:marTop w:val="0"/>
      <w:marBottom w:val="0"/>
      <w:divBdr>
        <w:top w:val="none" w:sz="0" w:space="0" w:color="auto"/>
        <w:left w:val="none" w:sz="0" w:space="0" w:color="auto"/>
        <w:bottom w:val="none" w:sz="0" w:space="0" w:color="auto"/>
        <w:right w:val="none" w:sz="0" w:space="0" w:color="auto"/>
      </w:divBdr>
    </w:div>
    <w:div w:id="1743913818">
      <w:bodyDiv w:val="1"/>
      <w:marLeft w:val="0"/>
      <w:marRight w:val="0"/>
      <w:marTop w:val="0"/>
      <w:marBottom w:val="0"/>
      <w:divBdr>
        <w:top w:val="none" w:sz="0" w:space="0" w:color="auto"/>
        <w:left w:val="none" w:sz="0" w:space="0" w:color="auto"/>
        <w:bottom w:val="none" w:sz="0" w:space="0" w:color="auto"/>
        <w:right w:val="none" w:sz="0" w:space="0" w:color="auto"/>
      </w:divBdr>
    </w:div>
    <w:div w:id="1768233133">
      <w:bodyDiv w:val="1"/>
      <w:marLeft w:val="0"/>
      <w:marRight w:val="0"/>
      <w:marTop w:val="0"/>
      <w:marBottom w:val="0"/>
      <w:divBdr>
        <w:top w:val="none" w:sz="0" w:space="0" w:color="auto"/>
        <w:left w:val="none" w:sz="0" w:space="0" w:color="auto"/>
        <w:bottom w:val="none" w:sz="0" w:space="0" w:color="auto"/>
        <w:right w:val="none" w:sz="0" w:space="0" w:color="auto"/>
      </w:divBdr>
    </w:div>
    <w:div w:id="183240360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about-us/what-we-do/specialist-crime-division/cybercrime-investigations-and-digital-forensics/" TargetMode="External"/><Relationship Id="rId18" Type="http://schemas.openxmlformats.org/officeDocument/2006/relationships/hyperlink" Target="mailto:foi@scotland.police.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scotland.police.uk/access-to-information/freedom-of-information/disclosure-log" TargetMode="External"/><Relationship Id="rId7" Type="http://schemas.openxmlformats.org/officeDocument/2006/relationships/webSettings" Target="webSettings.xml"/><Relationship Id="rId12" Type="http://schemas.openxmlformats.org/officeDocument/2006/relationships/hyperlink" Target="https://www.scotland.police.uk/about-us/what-we-do/specialist-crime-division/cybercrime-investigations-and-digital-forensics/cyber-kiosks/" TargetMode="External"/><Relationship Id="rId17" Type="http://schemas.openxmlformats.org/officeDocument/2006/relationships/hyperlink" Target="https://www.scotland.police.uk/about-us/what-we-do/specialist-crime-division/cybercrime-investigations-and-digital-forensics/cyber-kiosk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cotland.police.uk/about-us/what-we-do/specialist-crime-division/cybercrime-investigations-and-digital-forensics/cyber-kiosks/" TargetMode="External"/><Relationship Id="rId20" Type="http://schemas.openxmlformats.org/officeDocument/2006/relationships/hyperlink" Target="mailto:enquiries@foi.sco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what-we-do/specialist-crime-division/cybercrime-investigations-and-digital-forensics/cyber-kiosk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cotland.police.uk/about-us/what-we-do/specialist-crime-division/cybercrime-investigations-and-digital-forensics/cyber-kiosk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foi.scot/appe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land.police.uk/about-us/what-we-do/specialist-crime-division/cybercrime-investigations-and-digital-forensics/cyber-kiosks/"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1607</Words>
  <Characters>9166</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