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04AB6F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BA78D9">
              <w:t>-0960</w:t>
            </w:r>
          </w:p>
          <w:p w14:paraId="34BDABA6" w14:textId="036C77C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26876">
              <w:t>29</w:t>
            </w:r>
            <w:r w:rsidR="006D5799">
              <w:t xml:space="preserve"> </w:t>
            </w:r>
            <w:r w:rsidR="00BA78D9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AFF929" w14:textId="44AE7927" w:rsidR="00BA78D9" w:rsidRDefault="00BA78D9" w:rsidP="00BA78D9">
      <w:pPr>
        <w:pStyle w:val="Heading2"/>
      </w:pPr>
      <w:r>
        <w:t>The total number of arrests under the Vagrancy Act 1824 within the area your police force covers from 1 April 2023 to 29 February 2024.</w:t>
      </w:r>
    </w:p>
    <w:p w14:paraId="06A8BAA0" w14:textId="62F1E588" w:rsidR="00BA78D9" w:rsidRDefault="00BA78D9" w:rsidP="00BA78D9">
      <w:pPr>
        <w:pStyle w:val="Heading2"/>
      </w:pPr>
      <w:r>
        <w:t>A breakdown of the total number of arrests under the Vagrancy Act 1824 per month.</w:t>
      </w:r>
    </w:p>
    <w:p w14:paraId="7D356E7D" w14:textId="746AA58B" w:rsidR="00BA78D9" w:rsidRDefault="00BA78D9" w:rsidP="00BA78D9">
      <w:pPr>
        <w:pStyle w:val="Heading2"/>
      </w:pPr>
      <w:r>
        <w:t>The total number of charges under the Vagrancy Act 1824 within the area your police force covers from 1 April 2023 to 29 February 2024.</w:t>
      </w:r>
    </w:p>
    <w:p w14:paraId="004012A5" w14:textId="3A5DBBE2" w:rsidR="00BA78D9" w:rsidRDefault="00BA78D9" w:rsidP="00BA78D9">
      <w:pPr>
        <w:pStyle w:val="Heading2"/>
      </w:pPr>
      <w:r>
        <w:t>A breakdown of the total number of charges under the Vagrancy Act 1824 per month.</w:t>
      </w:r>
    </w:p>
    <w:p w14:paraId="750B2391" w14:textId="38FDA6A4" w:rsidR="00BA78D9" w:rsidRDefault="00BA78D9" w:rsidP="00BA78D9">
      <w:pPr>
        <w:pStyle w:val="Heading2"/>
      </w:pPr>
      <w:r>
        <w:t>The total number of convictions under the Vagrancy Act 1824 within the area your police force covers from 1 April 2023 to 29 February 2024.</w:t>
      </w:r>
    </w:p>
    <w:p w14:paraId="47605C13" w14:textId="75EEBDBD" w:rsidR="00BA78D9" w:rsidRDefault="00BA78D9" w:rsidP="00BA78D9">
      <w:pPr>
        <w:pStyle w:val="Heading2"/>
      </w:pPr>
      <w:r>
        <w:t>A breakdown of the total number of convictions under the Vagrancy Act 1824 per month.</w:t>
      </w:r>
    </w:p>
    <w:p w14:paraId="34BDABBD" w14:textId="4F080133" w:rsidR="00BF6B81" w:rsidRPr="00BA78D9" w:rsidRDefault="00BA78D9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  <w:r w:rsidRPr="00BA78D9">
        <w:rPr>
          <w:rFonts w:eastAsiaTheme="majorEastAsia" w:cstheme="majorBidi"/>
          <w:bCs/>
          <w:color w:val="000000" w:themeColor="text1"/>
          <w:szCs w:val="26"/>
        </w:rPr>
        <w:t>The Vagrancy Act 1824 applies only to England and Wales and does not extend to Scotland.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EC646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A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8155C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A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E0047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A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7C469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A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D1EF91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A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48D804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A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597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6876"/>
    <w:rsid w:val="00090F3B"/>
    <w:rsid w:val="000E2F19"/>
    <w:rsid w:val="000E6526"/>
    <w:rsid w:val="00106ABF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A78D9"/>
    <w:rsid w:val="00BC389E"/>
    <w:rsid w:val="00BE1888"/>
    <w:rsid w:val="00BF6B81"/>
    <w:rsid w:val="00C077A8"/>
    <w:rsid w:val="00C14FF4"/>
    <w:rsid w:val="00C5309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78D9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78D9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2024-04-29T11:00:00Z</cp:lastPrinted>
  <dcterms:created xsi:type="dcterms:W3CDTF">2024-04-05T08:40:00Z</dcterms:created>
  <dcterms:modified xsi:type="dcterms:W3CDTF">2024-04-29T11:00:00Z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