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A0843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31AF7">
              <w:t>1826</w:t>
            </w:r>
          </w:p>
          <w:p w14:paraId="5979BB04" w14:textId="35B29A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197D">
              <w:t>08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36F4CD" w14:textId="77777777" w:rsidR="00731AF7" w:rsidRPr="00731AF7" w:rsidRDefault="00731AF7" w:rsidP="00731AF7">
      <w:pPr>
        <w:pStyle w:val="Heading2"/>
      </w:pPr>
      <w:r w:rsidRPr="00731AF7">
        <w:t>How many reports have there been of stolen agricultural equipment. Please can I get an annual breakdown from 2018 to 2023 (so far).</w:t>
      </w:r>
    </w:p>
    <w:p w14:paraId="615A0648" w14:textId="77777777" w:rsidR="00731AF7" w:rsidRPr="00731AF7" w:rsidRDefault="00731AF7" w:rsidP="00731AF7">
      <w:pPr>
        <w:pStyle w:val="Heading2"/>
      </w:pPr>
      <w:r w:rsidRPr="00731AF7">
        <w:t>What was the value of these stolen items of equipment, can I also get the annual breakdown of these figures.</w:t>
      </w:r>
    </w:p>
    <w:p w14:paraId="55AFDFA2" w14:textId="77777777" w:rsidR="00731AF7" w:rsidRPr="00731AF7" w:rsidRDefault="00731AF7" w:rsidP="00731AF7">
      <w:pPr>
        <w:pStyle w:val="Heading2"/>
      </w:pPr>
      <w:r w:rsidRPr="00731AF7">
        <w:t>Can I have a breakdown of the items that were stolen each year. E.g quadbike, rotavator, etc</w:t>
      </w:r>
    </w:p>
    <w:p w14:paraId="5D620BE9" w14:textId="5F2BFB69" w:rsidR="00731AF7" w:rsidRPr="00447A31" w:rsidRDefault="00731AF7" w:rsidP="00731AF7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156FCB6E" w14:textId="77777777" w:rsidR="00731AF7" w:rsidRPr="00447A31" w:rsidRDefault="00731AF7" w:rsidP="00731AF7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7CDBF002" w14:textId="77777777" w:rsidR="00731AF7" w:rsidRPr="00447A31" w:rsidRDefault="00731AF7" w:rsidP="00731AF7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011C697" w14:textId="28D0DC03" w:rsidR="00731AF7" w:rsidRDefault="00731AF7" w:rsidP="00731AF7">
      <w:pPr>
        <w:tabs>
          <w:tab w:val="left" w:pos="5400"/>
        </w:tabs>
      </w:pPr>
      <w:r w:rsidRPr="00447A31">
        <w:t xml:space="preserve">By way of explanation, </w:t>
      </w:r>
      <w:r>
        <w:t>t</w:t>
      </w:r>
      <w:r w:rsidRPr="007D1918">
        <w:t xml:space="preserve">here are no relevant markers which allow the automatic retrieval of </w:t>
      </w:r>
      <w:r>
        <w:t>the nature/type of property stolen</w:t>
      </w:r>
      <w:r w:rsidRPr="007D1918">
        <w:t>.</w:t>
      </w:r>
      <w:r>
        <w:t xml:space="preserve"> Therefore, each and every crime report in relation to various types of dishonesties would have to be manually ready to establish whether the circumstances matched the criteria in your request. </w:t>
      </w:r>
    </w:p>
    <w:p w14:paraId="1C936DA5" w14:textId="2341626E" w:rsidR="00731AF7" w:rsidRDefault="00731AF7" w:rsidP="00731AF7">
      <w:pPr>
        <w:tabs>
          <w:tab w:val="left" w:pos="5400"/>
        </w:tabs>
      </w:pPr>
      <w:r w:rsidRPr="00731AF7">
        <w:t>To illustrate, the most recent published figures</w:t>
      </w:r>
      <w:r>
        <w:t xml:space="preserve"> </w:t>
      </w:r>
      <w:r w:rsidRPr="00731AF7">
        <w:t xml:space="preserve">show that for the </w:t>
      </w:r>
      <w:r>
        <w:t>2022/23</w:t>
      </w:r>
      <w:r w:rsidRPr="00731AF7">
        <w:t xml:space="preserve"> financial year, there were </w:t>
      </w:r>
      <w:r>
        <w:t>28, 720</w:t>
      </w:r>
      <w:r w:rsidRPr="00731AF7">
        <w:t xml:space="preserve"> recorded crimes of </w:t>
      </w:r>
      <w:r>
        <w:t xml:space="preserve">Theft. </w:t>
      </w:r>
      <w:r w:rsidRPr="00731AF7">
        <w:t xml:space="preserve">Unfortunately, whilst information regarding the type of property stolen is recorded in each case, the only way to access this data is via each individual crime report.  </w:t>
      </w:r>
      <w:r>
        <w:t xml:space="preserve">As such this is </w:t>
      </w:r>
      <w:r w:rsidRPr="00447A31">
        <w:t>an exercise which would far exceed the cost limit set out in the Fees Regulations.</w:t>
      </w:r>
    </w:p>
    <w:p w14:paraId="39D6BC22" w14:textId="7C85BEF5" w:rsidR="00BF6B81" w:rsidRPr="00B11A55" w:rsidRDefault="00731AF7" w:rsidP="00793DD5">
      <w:pPr>
        <w:tabs>
          <w:tab w:val="left" w:pos="5400"/>
        </w:tabs>
      </w:pPr>
      <w:r>
        <w:lastRenderedPageBreak/>
        <w:t xml:space="preserve">You can access our published crime statistics via this link: </w:t>
      </w:r>
      <w:hyperlink r:id="rId8" w:history="1">
        <w:r>
          <w:rPr>
            <w:rStyle w:val="Hyperlink"/>
          </w:rPr>
          <w:t>How we are performing - Police Scotland</w:t>
        </w:r>
      </w:hyperlink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97761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9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6070F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9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51C86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9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30CE7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9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D22DD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9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132B6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9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A4465"/>
    <w:multiLevelType w:val="hybridMultilevel"/>
    <w:tmpl w:val="68C25F0E"/>
    <w:lvl w:ilvl="0" w:tplc="E76228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79136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31AF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4197D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480</Words>
  <Characters>2741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2023-08-08T13:38:00Z</cp:lastPrinted>
  <dcterms:created xsi:type="dcterms:W3CDTF">2021-10-06T12:31:00Z</dcterms:created>
  <dcterms:modified xsi:type="dcterms:W3CDTF">2023-08-08T13:38:00Z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