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D0CA31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94C49">
              <w:t>0148</w:t>
            </w:r>
          </w:p>
          <w:p w14:paraId="34BDABA6" w14:textId="797A789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655FA0">
              <w:t>23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5C3711" w14:textId="77777777" w:rsidR="00A94C49" w:rsidRDefault="00A94C49" w:rsidP="00A94C49">
      <w:pPr>
        <w:pStyle w:val="Heading2"/>
      </w:pPr>
      <w:r w:rsidRPr="00A94C49">
        <w:t>1. Please could you provide how many fines were handed to motorists as a result of speed cameras between 1 November 2022 to 1 November 2023?</w:t>
      </w:r>
    </w:p>
    <w:p w14:paraId="54EB167E" w14:textId="77777777" w:rsidR="00A94C49" w:rsidRDefault="00A94C49" w:rsidP="00A94C49">
      <w:pPr>
        <w:pStyle w:val="Heading2"/>
      </w:pPr>
      <w:r w:rsidRPr="00A94C49">
        <w:t>3. If possible, could you break down fines given by area?</w:t>
      </w:r>
    </w:p>
    <w:p w14:paraId="4F307BFF" w14:textId="25EE9499" w:rsidR="005035F5" w:rsidRDefault="005035F5" w:rsidP="005035F5">
      <w:r>
        <w:t xml:space="preserve">In response to these two questions, please see the following: </w:t>
      </w:r>
    </w:p>
    <w:p w14:paraId="2A9C6585" w14:textId="491ACB8B" w:rsidR="005035F5" w:rsidRDefault="005035F5" w:rsidP="005035F5">
      <w:r>
        <w:t>Data taken from a live system which is subject to change and correct as of 17/01/2024.</w:t>
      </w:r>
    </w:p>
    <w:tbl>
      <w:tblPr>
        <w:tblStyle w:val="TableGrid"/>
        <w:tblW w:w="6516" w:type="dxa"/>
        <w:tblLook w:val="04A0" w:firstRow="1" w:lastRow="0" w:firstColumn="1" w:lastColumn="0" w:noHBand="0" w:noVBand="1"/>
      </w:tblPr>
      <w:tblGrid>
        <w:gridCol w:w="3256"/>
        <w:gridCol w:w="3260"/>
      </w:tblGrid>
      <w:tr w:rsidR="00193E3C" w:rsidRPr="00193E3C" w14:paraId="0A51E76C" w14:textId="77777777" w:rsidTr="007B3F4C">
        <w:trPr>
          <w:trHeight w:val="535"/>
          <w:tblHeader/>
        </w:trPr>
        <w:tc>
          <w:tcPr>
            <w:tcW w:w="3256" w:type="dxa"/>
            <w:shd w:val="clear" w:color="auto" w:fill="D9D9D9" w:themeFill="background1" w:themeFillShade="D9"/>
          </w:tcPr>
          <w:p w14:paraId="1A715E32" w14:textId="77777777" w:rsidR="00193E3C" w:rsidRPr="00193E3C" w:rsidRDefault="00193E3C" w:rsidP="00193E3C">
            <w:pPr>
              <w:spacing w:line="276" w:lineRule="auto"/>
              <w:rPr>
                <w:b/>
              </w:rPr>
            </w:pPr>
            <w:r w:rsidRPr="00193E3C">
              <w:rPr>
                <w:b/>
              </w:rPr>
              <w:t>Camera Unit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A376608" w14:textId="77777777" w:rsidR="00193E3C" w:rsidRPr="00193E3C" w:rsidRDefault="00193E3C" w:rsidP="00193E3C">
            <w:pPr>
              <w:spacing w:line="276" w:lineRule="auto"/>
              <w:rPr>
                <w:b/>
              </w:rPr>
            </w:pPr>
            <w:r w:rsidRPr="00193E3C">
              <w:rPr>
                <w:b/>
              </w:rPr>
              <w:t>Conditional Offers issued</w:t>
            </w:r>
          </w:p>
        </w:tc>
      </w:tr>
      <w:tr w:rsidR="00193E3C" w:rsidRPr="00193E3C" w14:paraId="5AE75E70" w14:textId="77777777" w:rsidTr="007B3F4C">
        <w:trPr>
          <w:trHeight w:val="387"/>
        </w:trPr>
        <w:tc>
          <w:tcPr>
            <w:tcW w:w="3256" w:type="dxa"/>
            <w:noWrap/>
            <w:hideMark/>
          </w:tcPr>
          <w:p w14:paraId="0327DBA7" w14:textId="77777777" w:rsidR="00193E3C" w:rsidRPr="00193E3C" w:rsidRDefault="00193E3C" w:rsidP="00193E3C">
            <w:pPr>
              <w:spacing w:line="276" w:lineRule="auto"/>
            </w:pPr>
            <w:r w:rsidRPr="00193E3C">
              <w:t>Central Scotland</w:t>
            </w:r>
          </w:p>
        </w:tc>
        <w:tc>
          <w:tcPr>
            <w:tcW w:w="3260" w:type="dxa"/>
            <w:noWrap/>
            <w:hideMark/>
          </w:tcPr>
          <w:p w14:paraId="2B2238BC" w14:textId="77777777" w:rsidR="00193E3C" w:rsidRPr="00193E3C" w:rsidRDefault="00193E3C" w:rsidP="00193E3C">
            <w:pPr>
              <w:spacing w:line="276" w:lineRule="auto"/>
            </w:pPr>
            <w:r w:rsidRPr="00193E3C">
              <w:t>3948</w:t>
            </w:r>
          </w:p>
        </w:tc>
      </w:tr>
      <w:tr w:rsidR="00193E3C" w:rsidRPr="00193E3C" w14:paraId="64B8A787" w14:textId="77777777" w:rsidTr="007B3F4C">
        <w:trPr>
          <w:trHeight w:val="387"/>
        </w:trPr>
        <w:tc>
          <w:tcPr>
            <w:tcW w:w="3256" w:type="dxa"/>
            <w:noWrap/>
            <w:hideMark/>
          </w:tcPr>
          <w:p w14:paraId="791ECCDF" w14:textId="273EF3B9" w:rsidR="00193E3C" w:rsidRPr="00193E3C" w:rsidRDefault="00193E3C" w:rsidP="00193E3C">
            <w:pPr>
              <w:spacing w:line="276" w:lineRule="auto"/>
            </w:pPr>
            <w:r w:rsidRPr="00193E3C">
              <w:t xml:space="preserve">Dumfries </w:t>
            </w:r>
            <w:r>
              <w:t>a</w:t>
            </w:r>
            <w:r w:rsidRPr="00193E3C">
              <w:t>nd Galloway</w:t>
            </w:r>
          </w:p>
        </w:tc>
        <w:tc>
          <w:tcPr>
            <w:tcW w:w="3260" w:type="dxa"/>
            <w:noWrap/>
            <w:hideMark/>
          </w:tcPr>
          <w:p w14:paraId="2DA66D37" w14:textId="77777777" w:rsidR="00193E3C" w:rsidRPr="00193E3C" w:rsidRDefault="00193E3C" w:rsidP="00193E3C">
            <w:pPr>
              <w:spacing w:line="276" w:lineRule="auto"/>
            </w:pPr>
            <w:r w:rsidRPr="00193E3C">
              <w:t>2466</w:t>
            </w:r>
          </w:p>
        </w:tc>
      </w:tr>
      <w:tr w:rsidR="00193E3C" w:rsidRPr="00193E3C" w14:paraId="140BE690" w14:textId="77777777" w:rsidTr="007B3F4C">
        <w:trPr>
          <w:trHeight w:val="387"/>
        </w:trPr>
        <w:tc>
          <w:tcPr>
            <w:tcW w:w="3256" w:type="dxa"/>
            <w:noWrap/>
            <w:hideMark/>
          </w:tcPr>
          <w:p w14:paraId="1AFFCA00" w14:textId="77777777" w:rsidR="00193E3C" w:rsidRPr="00193E3C" w:rsidRDefault="00193E3C" w:rsidP="00193E3C">
            <w:pPr>
              <w:spacing w:line="276" w:lineRule="auto"/>
            </w:pPr>
            <w:r w:rsidRPr="00193E3C">
              <w:t>Fife</w:t>
            </w:r>
          </w:p>
        </w:tc>
        <w:tc>
          <w:tcPr>
            <w:tcW w:w="3260" w:type="dxa"/>
            <w:noWrap/>
            <w:hideMark/>
          </w:tcPr>
          <w:p w14:paraId="61F52150" w14:textId="77777777" w:rsidR="00193E3C" w:rsidRPr="00193E3C" w:rsidRDefault="00193E3C" w:rsidP="00193E3C">
            <w:pPr>
              <w:spacing w:line="276" w:lineRule="auto"/>
            </w:pPr>
            <w:r w:rsidRPr="00193E3C">
              <w:t>1831</w:t>
            </w:r>
          </w:p>
        </w:tc>
      </w:tr>
      <w:tr w:rsidR="00193E3C" w:rsidRPr="00193E3C" w14:paraId="2893D99A" w14:textId="77777777" w:rsidTr="007B3F4C">
        <w:trPr>
          <w:trHeight w:val="387"/>
        </w:trPr>
        <w:tc>
          <w:tcPr>
            <w:tcW w:w="3256" w:type="dxa"/>
            <w:noWrap/>
            <w:hideMark/>
          </w:tcPr>
          <w:p w14:paraId="2798D664" w14:textId="77777777" w:rsidR="00193E3C" w:rsidRPr="00193E3C" w:rsidRDefault="00193E3C" w:rsidP="00193E3C">
            <w:pPr>
              <w:spacing w:line="276" w:lineRule="auto"/>
            </w:pPr>
            <w:r w:rsidRPr="00193E3C">
              <w:t>Grampian</w:t>
            </w:r>
          </w:p>
        </w:tc>
        <w:tc>
          <w:tcPr>
            <w:tcW w:w="3260" w:type="dxa"/>
            <w:noWrap/>
            <w:hideMark/>
          </w:tcPr>
          <w:p w14:paraId="2D657706" w14:textId="77777777" w:rsidR="00193E3C" w:rsidRPr="00193E3C" w:rsidRDefault="00193E3C" w:rsidP="00193E3C">
            <w:pPr>
              <w:spacing w:line="276" w:lineRule="auto"/>
            </w:pPr>
            <w:r w:rsidRPr="00193E3C">
              <w:t>7401</w:t>
            </w:r>
          </w:p>
        </w:tc>
      </w:tr>
      <w:tr w:rsidR="00193E3C" w:rsidRPr="00193E3C" w14:paraId="1F585044" w14:textId="77777777" w:rsidTr="007B3F4C">
        <w:trPr>
          <w:trHeight w:val="387"/>
        </w:trPr>
        <w:tc>
          <w:tcPr>
            <w:tcW w:w="3256" w:type="dxa"/>
            <w:noWrap/>
            <w:hideMark/>
          </w:tcPr>
          <w:p w14:paraId="4B0FBA2B" w14:textId="109AE7C6" w:rsidR="00193E3C" w:rsidRPr="00193E3C" w:rsidRDefault="00193E3C" w:rsidP="00193E3C">
            <w:pPr>
              <w:spacing w:line="276" w:lineRule="auto"/>
            </w:pPr>
            <w:r w:rsidRPr="00193E3C">
              <w:t xml:space="preserve">Lothian </w:t>
            </w:r>
            <w:r>
              <w:t>a</w:t>
            </w:r>
            <w:r w:rsidRPr="00193E3C">
              <w:t>nd Borders</w:t>
            </w:r>
          </w:p>
        </w:tc>
        <w:tc>
          <w:tcPr>
            <w:tcW w:w="3260" w:type="dxa"/>
            <w:noWrap/>
            <w:hideMark/>
          </w:tcPr>
          <w:p w14:paraId="3565D991" w14:textId="77777777" w:rsidR="00193E3C" w:rsidRPr="00193E3C" w:rsidRDefault="00193E3C" w:rsidP="00193E3C">
            <w:pPr>
              <w:spacing w:line="276" w:lineRule="auto"/>
            </w:pPr>
            <w:r w:rsidRPr="00193E3C">
              <w:t>11134</w:t>
            </w:r>
          </w:p>
        </w:tc>
      </w:tr>
      <w:tr w:rsidR="00193E3C" w:rsidRPr="00193E3C" w14:paraId="55ACD6D8" w14:textId="77777777" w:rsidTr="007B3F4C">
        <w:trPr>
          <w:trHeight w:val="387"/>
        </w:trPr>
        <w:tc>
          <w:tcPr>
            <w:tcW w:w="3256" w:type="dxa"/>
            <w:noWrap/>
            <w:hideMark/>
          </w:tcPr>
          <w:p w14:paraId="1A0C0A36" w14:textId="77777777" w:rsidR="00193E3C" w:rsidRPr="00193E3C" w:rsidRDefault="00193E3C" w:rsidP="00193E3C">
            <w:pPr>
              <w:spacing w:line="276" w:lineRule="auto"/>
            </w:pPr>
            <w:r w:rsidRPr="00193E3C">
              <w:t>Northern</w:t>
            </w:r>
          </w:p>
        </w:tc>
        <w:tc>
          <w:tcPr>
            <w:tcW w:w="3260" w:type="dxa"/>
            <w:noWrap/>
            <w:hideMark/>
          </w:tcPr>
          <w:p w14:paraId="5AF0745C" w14:textId="77777777" w:rsidR="00193E3C" w:rsidRPr="00193E3C" w:rsidRDefault="00193E3C" w:rsidP="00193E3C">
            <w:pPr>
              <w:spacing w:line="276" w:lineRule="auto"/>
            </w:pPr>
            <w:r w:rsidRPr="00193E3C">
              <w:t>4022</w:t>
            </w:r>
          </w:p>
        </w:tc>
      </w:tr>
      <w:tr w:rsidR="00193E3C" w:rsidRPr="00193E3C" w14:paraId="0C73A216" w14:textId="77777777" w:rsidTr="007B3F4C">
        <w:trPr>
          <w:trHeight w:val="387"/>
        </w:trPr>
        <w:tc>
          <w:tcPr>
            <w:tcW w:w="3256" w:type="dxa"/>
            <w:noWrap/>
            <w:hideMark/>
          </w:tcPr>
          <w:p w14:paraId="62BB0C1C" w14:textId="77777777" w:rsidR="00193E3C" w:rsidRPr="00193E3C" w:rsidRDefault="00193E3C" w:rsidP="00193E3C">
            <w:pPr>
              <w:spacing w:line="276" w:lineRule="auto"/>
            </w:pPr>
            <w:r w:rsidRPr="00193E3C">
              <w:t>Strathclyde</w:t>
            </w:r>
          </w:p>
        </w:tc>
        <w:tc>
          <w:tcPr>
            <w:tcW w:w="3260" w:type="dxa"/>
            <w:noWrap/>
            <w:hideMark/>
          </w:tcPr>
          <w:p w14:paraId="3CCC80BD" w14:textId="77777777" w:rsidR="00193E3C" w:rsidRPr="00193E3C" w:rsidRDefault="00193E3C" w:rsidP="00193E3C">
            <w:pPr>
              <w:spacing w:line="276" w:lineRule="auto"/>
            </w:pPr>
            <w:r w:rsidRPr="00193E3C">
              <w:t>12052</w:t>
            </w:r>
          </w:p>
        </w:tc>
      </w:tr>
      <w:tr w:rsidR="00193E3C" w:rsidRPr="00193E3C" w14:paraId="56440DEA" w14:textId="77777777" w:rsidTr="007B3F4C">
        <w:trPr>
          <w:trHeight w:val="387"/>
        </w:trPr>
        <w:tc>
          <w:tcPr>
            <w:tcW w:w="3256" w:type="dxa"/>
            <w:noWrap/>
            <w:hideMark/>
          </w:tcPr>
          <w:p w14:paraId="4B1DEE26" w14:textId="77777777" w:rsidR="00193E3C" w:rsidRPr="00193E3C" w:rsidRDefault="00193E3C" w:rsidP="00193E3C">
            <w:pPr>
              <w:spacing w:line="276" w:lineRule="auto"/>
            </w:pPr>
            <w:r w:rsidRPr="00193E3C">
              <w:t>Tayside</w:t>
            </w:r>
          </w:p>
        </w:tc>
        <w:tc>
          <w:tcPr>
            <w:tcW w:w="3260" w:type="dxa"/>
            <w:noWrap/>
            <w:hideMark/>
          </w:tcPr>
          <w:p w14:paraId="5645FE92" w14:textId="77777777" w:rsidR="00193E3C" w:rsidRPr="00193E3C" w:rsidRDefault="00193E3C" w:rsidP="00193E3C">
            <w:pPr>
              <w:spacing w:line="276" w:lineRule="auto"/>
            </w:pPr>
            <w:r w:rsidRPr="00193E3C">
              <w:t>8734</w:t>
            </w:r>
          </w:p>
        </w:tc>
      </w:tr>
    </w:tbl>
    <w:p w14:paraId="3DF6046B" w14:textId="21BA556C" w:rsidR="00A94C49" w:rsidRPr="00A94C49" w:rsidRDefault="00A94C49" w:rsidP="00193E3C">
      <w:pPr>
        <w:pStyle w:val="Heading2"/>
      </w:pPr>
      <w:r w:rsidRPr="00A94C49">
        <w:br/>
        <w:t>2. Please could you provide the total cost of these fines?</w:t>
      </w:r>
      <w:r w:rsidRPr="00A94C49">
        <w:br/>
        <w:t>In terms of Section 17 of the Freedom of Information (Scotland) Act 2002, this represents a notice that the information you seek is not held by Police Scotland.</w:t>
      </w:r>
    </w:p>
    <w:p w14:paraId="22144FAB" w14:textId="77777777" w:rsidR="00A94C49" w:rsidRPr="00A94C49" w:rsidRDefault="00A94C49" w:rsidP="00A94C49">
      <w:pPr>
        <w:rPr>
          <w:u w:val="single"/>
        </w:rPr>
      </w:pPr>
      <w:r w:rsidRPr="00A94C49">
        <w:t xml:space="preserve">You may wish to contact the Scottish Court and Tribunals Service: </w:t>
      </w:r>
      <w:hyperlink r:id="rId11" w:history="1">
        <w:r w:rsidRPr="00A94C49">
          <w:rPr>
            <w:rStyle w:val="Hyperlink"/>
            <w:rFonts w:eastAsiaTheme="majorEastAsia" w:cstheme="majorBidi"/>
            <w:bCs/>
            <w:szCs w:val="26"/>
          </w:rPr>
          <w:t>foi@scotcourts.gov.uk</w:t>
        </w:r>
      </w:hyperlink>
      <w:r w:rsidRPr="00A94C49">
        <w:t xml:space="preserve"> who are responsible the collection of fines.</w:t>
      </w:r>
    </w:p>
    <w:p w14:paraId="380E8E75" w14:textId="77777777" w:rsidR="00193E3C" w:rsidRDefault="00193E3C" w:rsidP="00793DD5"/>
    <w:p w14:paraId="34BDABBE" w14:textId="046BD672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3D68B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5F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2AAF0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5F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46C9D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5F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0E4272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5F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7E3331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5F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6A945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5F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3E3C"/>
    <w:rsid w:val="00195CC4"/>
    <w:rsid w:val="00207326"/>
    <w:rsid w:val="00253DF6"/>
    <w:rsid w:val="00255F1E"/>
    <w:rsid w:val="0036503B"/>
    <w:rsid w:val="003D6D03"/>
    <w:rsid w:val="003E12CA"/>
    <w:rsid w:val="004010DC"/>
    <w:rsid w:val="00431B8A"/>
    <w:rsid w:val="004341F0"/>
    <w:rsid w:val="00456324"/>
    <w:rsid w:val="00475460"/>
    <w:rsid w:val="00490317"/>
    <w:rsid w:val="00491644"/>
    <w:rsid w:val="00496A08"/>
    <w:rsid w:val="004E1605"/>
    <w:rsid w:val="004F653C"/>
    <w:rsid w:val="005035F5"/>
    <w:rsid w:val="00540A52"/>
    <w:rsid w:val="00557306"/>
    <w:rsid w:val="00645CFA"/>
    <w:rsid w:val="00655FA0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94C4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94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courts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dcmitype/"/>
    <ds:schemaRef ds:uri="http://schemas.microsoft.com/office/2006/metadata/properties"/>
    <ds:schemaRef ds:uri="0e32d40b-a8f5-4c24-a46b-b72b5f0b9b52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344</Words>
  <Characters>1961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2024-01-23T09:31:00Z</cp:lastPrinted>
  <dcterms:created xsi:type="dcterms:W3CDTF">2023-12-08T11:52:00Z</dcterms:created>
  <dcterms:modified xsi:type="dcterms:W3CDTF">2024-01-23T09:32:00Z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