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A8D3813" w:rsidR="00B17211" w:rsidRPr="00B17211" w:rsidRDefault="00B17211" w:rsidP="007F490F">
            <w:r w:rsidRPr="007F490F">
              <w:rPr>
                <w:rStyle w:val="Heading2Char"/>
              </w:rPr>
              <w:t>Our reference:</w:t>
            </w:r>
            <w:r>
              <w:t xml:space="preserve">  FOI 2</w:t>
            </w:r>
            <w:r w:rsidR="00EF0FBB">
              <w:t>5</w:t>
            </w:r>
            <w:r>
              <w:t>-</w:t>
            </w:r>
            <w:r w:rsidR="00E8468D">
              <w:t>1961</w:t>
            </w:r>
          </w:p>
          <w:p w14:paraId="34BDABA6" w14:textId="00AF05D2" w:rsidR="00B17211" w:rsidRDefault="00456324" w:rsidP="00EE2373">
            <w:r w:rsidRPr="007F490F">
              <w:rPr>
                <w:rStyle w:val="Heading2Char"/>
              </w:rPr>
              <w:t>Respon</w:t>
            </w:r>
            <w:r w:rsidR="007D55F6">
              <w:rPr>
                <w:rStyle w:val="Heading2Char"/>
              </w:rPr>
              <w:t>ded to:</w:t>
            </w:r>
            <w:r w:rsidR="007F490F">
              <w:t xml:space="preserve">  </w:t>
            </w:r>
            <w:r w:rsidR="009712A3">
              <w:t>3</w:t>
            </w:r>
            <w:r w:rsidR="009712A3" w:rsidRPr="009712A3">
              <w:rPr>
                <w:vertAlign w:val="superscript"/>
              </w:rPr>
              <w:t>rd</w:t>
            </w:r>
            <w:r w:rsidR="009712A3">
              <w:t xml:space="preserve"> July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327A760" w14:textId="77777777" w:rsidR="00002158" w:rsidRPr="00002158" w:rsidRDefault="00002158" w:rsidP="00002158">
      <w:pPr>
        <w:pStyle w:val="Heading2"/>
      </w:pPr>
      <w:r w:rsidRPr="00002158">
        <w:rPr>
          <w:i/>
          <w:iCs/>
        </w:rPr>
        <w:t>Please provide the police force’s current operational guidance or internal training materials on handling reports of economic abuse as defined in Section 1(3)(d) of the Domestic Abuse Act 2021.</w:t>
      </w:r>
    </w:p>
    <w:p w14:paraId="5755533B" w14:textId="7AB23D23" w:rsidR="00002158" w:rsidRDefault="00002158" w:rsidP="0085539B">
      <w:pPr>
        <w:tabs>
          <w:tab w:val="left" w:pos="5400"/>
        </w:tabs>
        <w:jc w:val="both"/>
        <w:rPr>
          <w:rFonts w:eastAsiaTheme="majorEastAsia" w:cstheme="majorBidi"/>
          <w:bCs/>
          <w:color w:val="000000" w:themeColor="text1"/>
          <w:szCs w:val="26"/>
        </w:rPr>
      </w:pPr>
      <w:r>
        <w:t xml:space="preserve">Unfortunately,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77AFA593" w14:textId="681B63D3" w:rsidR="00002158" w:rsidRDefault="00002158" w:rsidP="0085539B">
      <w:pPr>
        <w:tabs>
          <w:tab w:val="left" w:pos="5400"/>
        </w:tabs>
        <w:jc w:val="both"/>
        <w:rPr>
          <w:rFonts w:eastAsiaTheme="majorEastAsia" w:cstheme="majorBidi"/>
          <w:bCs/>
          <w:color w:val="000000" w:themeColor="text1"/>
          <w:szCs w:val="26"/>
        </w:rPr>
      </w:pPr>
      <w:r>
        <w:rPr>
          <w:rFonts w:eastAsiaTheme="majorEastAsia" w:cstheme="majorBidi"/>
          <w:bCs/>
          <w:color w:val="000000" w:themeColor="text1"/>
          <w:szCs w:val="26"/>
        </w:rPr>
        <w:t>By way of explanation, I can advise that the Domestic Abuse Act 2021 mentioned does not extend to Scotland. However, to be of assistance, you may be interested in Police Scotland’s Domestic Abuse Investigation Standard Operating Procedure (SOP)</w:t>
      </w:r>
      <w:r w:rsidR="005D771C">
        <w:rPr>
          <w:rFonts w:eastAsiaTheme="majorEastAsia" w:cstheme="majorBidi"/>
          <w:bCs/>
          <w:color w:val="000000" w:themeColor="text1"/>
          <w:szCs w:val="26"/>
        </w:rPr>
        <w:t xml:space="preserve"> for relevant details</w:t>
      </w:r>
      <w:r>
        <w:rPr>
          <w:rFonts w:eastAsiaTheme="majorEastAsia" w:cstheme="majorBidi"/>
          <w:bCs/>
          <w:color w:val="000000" w:themeColor="text1"/>
          <w:szCs w:val="26"/>
        </w:rPr>
        <w:t xml:space="preserve">: </w:t>
      </w:r>
    </w:p>
    <w:p w14:paraId="6967D239" w14:textId="615C7BA9" w:rsidR="00002158" w:rsidRDefault="00002158" w:rsidP="0085539B">
      <w:pPr>
        <w:tabs>
          <w:tab w:val="left" w:pos="5400"/>
        </w:tabs>
        <w:jc w:val="both"/>
        <w:rPr>
          <w:rFonts w:eastAsiaTheme="majorEastAsia" w:cstheme="majorBidi"/>
          <w:bCs/>
          <w:color w:val="000000" w:themeColor="text1"/>
          <w:szCs w:val="26"/>
        </w:rPr>
      </w:pPr>
      <w:hyperlink r:id="rId11" w:tgtFrame="_blank" w:history="1">
        <w:r w:rsidRPr="00002158">
          <w:rPr>
            <w:rStyle w:val="Hyperlink"/>
            <w:rFonts w:eastAsiaTheme="majorEastAsia" w:cstheme="majorBidi"/>
            <w:bCs/>
            <w:szCs w:val="26"/>
          </w:rPr>
          <w:t>Domestic Abuse Investigation SOP</w:t>
        </w:r>
      </w:hyperlink>
      <w:r>
        <w:rPr>
          <w:rFonts w:eastAsiaTheme="majorEastAsia" w:cstheme="majorBidi"/>
          <w:bCs/>
          <w:color w:val="000000" w:themeColor="text1"/>
          <w:szCs w:val="26"/>
        </w:rPr>
        <w:t xml:space="preserve"> </w:t>
      </w:r>
    </w:p>
    <w:p w14:paraId="34BDABBD" w14:textId="7DE43E42" w:rsidR="00BF6B81" w:rsidRDefault="005D771C" w:rsidP="0085539B">
      <w:pPr>
        <w:tabs>
          <w:tab w:val="left" w:pos="5400"/>
        </w:tabs>
        <w:jc w:val="both"/>
        <w:rPr>
          <w:rFonts w:eastAsiaTheme="majorEastAsia" w:cstheme="majorBidi"/>
          <w:bCs/>
          <w:color w:val="000000" w:themeColor="text1"/>
          <w:szCs w:val="26"/>
        </w:rPr>
      </w:pPr>
      <w:r>
        <w:rPr>
          <w:rFonts w:eastAsiaTheme="majorEastAsia" w:cstheme="majorBidi"/>
          <w:bCs/>
          <w:color w:val="000000" w:themeColor="text1"/>
          <w:szCs w:val="26"/>
        </w:rPr>
        <w:t>In this instance, the Standard Operating Procedure notes that Police Scotland defines domestic abuse as:</w:t>
      </w:r>
    </w:p>
    <w:p w14:paraId="744877AE" w14:textId="50B707E1" w:rsidR="005D771C" w:rsidRDefault="005D771C" w:rsidP="0085539B">
      <w:pPr>
        <w:tabs>
          <w:tab w:val="left" w:pos="5400"/>
        </w:tabs>
        <w:jc w:val="both"/>
        <w:rPr>
          <w:rFonts w:eastAsiaTheme="majorEastAsia" w:cstheme="majorBidi"/>
          <w:bCs/>
          <w:color w:val="000000" w:themeColor="text1"/>
          <w:szCs w:val="26"/>
        </w:rPr>
      </w:pPr>
      <w:r>
        <w:rPr>
          <w:rFonts w:eastAsiaTheme="majorEastAsia" w:cstheme="majorBidi"/>
          <w:bCs/>
          <w:color w:val="000000" w:themeColor="text1"/>
          <w:szCs w:val="26"/>
        </w:rPr>
        <w:t xml:space="preserve">“Any form of physical, verbal, sexual, psychological or </w:t>
      </w:r>
      <w:r w:rsidRPr="005D771C">
        <w:rPr>
          <w:rFonts w:eastAsiaTheme="majorEastAsia" w:cstheme="majorBidi"/>
          <w:bCs/>
          <w:color w:val="000000" w:themeColor="text1"/>
          <w:szCs w:val="26"/>
          <w:u w:val="single"/>
        </w:rPr>
        <w:t>financial abuse</w:t>
      </w:r>
      <w:r>
        <w:rPr>
          <w:rFonts w:eastAsiaTheme="majorEastAsia" w:cstheme="majorBidi"/>
          <w:bCs/>
          <w:color w:val="000000" w:themeColor="text1"/>
          <w:szCs w:val="26"/>
        </w:rPr>
        <w:t xml:space="preserve"> which might amount to criminal conduct and which takes place within the context of a relationship.”</w:t>
      </w:r>
    </w:p>
    <w:p w14:paraId="44CB01B7" w14:textId="77777777" w:rsidR="005D771C" w:rsidRDefault="005D771C" w:rsidP="00793DD5">
      <w:pPr>
        <w:tabs>
          <w:tab w:val="left" w:pos="5400"/>
        </w:tabs>
      </w:pPr>
    </w:p>
    <w:p w14:paraId="1FBAB130" w14:textId="77777777" w:rsidR="005D771C" w:rsidRPr="00B11A55" w:rsidRDefault="005D771C"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18863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62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FFE68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62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55F8F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62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4898C4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620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C5302F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620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119B6B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620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2158"/>
    <w:rsid w:val="00090F3B"/>
    <w:rsid w:val="000A528F"/>
    <w:rsid w:val="000B0F1B"/>
    <w:rsid w:val="000D5C58"/>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06B0"/>
    <w:rsid w:val="00557306"/>
    <w:rsid w:val="005D771C"/>
    <w:rsid w:val="00645CFA"/>
    <w:rsid w:val="00685219"/>
    <w:rsid w:val="006D5799"/>
    <w:rsid w:val="007016B1"/>
    <w:rsid w:val="007440EA"/>
    <w:rsid w:val="00750D83"/>
    <w:rsid w:val="00785DBC"/>
    <w:rsid w:val="00793DD5"/>
    <w:rsid w:val="007D55F6"/>
    <w:rsid w:val="007F490F"/>
    <w:rsid w:val="00816202"/>
    <w:rsid w:val="00854A15"/>
    <w:rsid w:val="0085539B"/>
    <w:rsid w:val="0086779C"/>
    <w:rsid w:val="00874BFD"/>
    <w:rsid w:val="008964EF"/>
    <w:rsid w:val="00915E01"/>
    <w:rsid w:val="009631A4"/>
    <w:rsid w:val="009712A3"/>
    <w:rsid w:val="00977296"/>
    <w:rsid w:val="00A04A7E"/>
    <w:rsid w:val="00A06CFD"/>
    <w:rsid w:val="00A25E93"/>
    <w:rsid w:val="00A320FF"/>
    <w:rsid w:val="00A70AC0"/>
    <w:rsid w:val="00A84EA9"/>
    <w:rsid w:val="00A85A08"/>
    <w:rsid w:val="00AC443C"/>
    <w:rsid w:val="00AC6465"/>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C7DCB"/>
    <w:rsid w:val="00DF3689"/>
    <w:rsid w:val="00E25AB4"/>
    <w:rsid w:val="00E366D4"/>
    <w:rsid w:val="00E55D79"/>
    <w:rsid w:val="00E8468D"/>
    <w:rsid w:val="00EE2373"/>
    <w:rsid w:val="00EF0FBB"/>
    <w:rsid w:val="00EF4761"/>
    <w:rsid w:val="00FC2DA7"/>
    <w:rsid w:val="00FC3266"/>
    <w:rsid w:val="00FE44E2"/>
    <w:rsid w:val="00FF0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02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466258">
      <w:bodyDiv w:val="1"/>
      <w:marLeft w:val="0"/>
      <w:marRight w:val="0"/>
      <w:marTop w:val="0"/>
      <w:marBottom w:val="0"/>
      <w:divBdr>
        <w:top w:val="none" w:sz="0" w:space="0" w:color="auto"/>
        <w:left w:val="none" w:sz="0" w:space="0" w:color="auto"/>
        <w:bottom w:val="none" w:sz="0" w:space="0" w:color="auto"/>
        <w:right w:val="none" w:sz="0" w:space="0" w:color="auto"/>
      </w:divBdr>
    </w:div>
    <w:div w:id="61807476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fuaflohy/domestic-abuse-investigation-sop.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0e32d40b-a8f5-4c24-a46b-b72b5f0b9b52"/>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1990</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2025-07-03T10:39:00Z</cp:lastPrinted>
  <dcterms:created xsi:type="dcterms:W3CDTF">2025-07-03T10:38:00Z</dcterms:created>
  <dcterms:modified xsi:type="dcterms:W3CDTF">2025-07-03T10:41:00Z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