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3536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C155B">
              <w:t>1312</w:t>
            </w:r>
          </w:p>
          <w:p w14:paraId="34BDABA6" w14:textId="0CD87EF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4E99">
              <w:t>29</w:t>
            </w:r>
            <w:r w:rsidR="005C155B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C9775A" w14:textId="77777777" w:rsidR="00307E17" w:rsidRDefault="00307E17" w:rsidP="009949F7">
      <w:pPr>
        <w:rPr>
          <w:rFonts w:eastAsiaTheme="majorEastAsia" w:cstheme="majorBidi"/>
          <w:b/>
          <w:color w:val="000000" w:themeColor="text1"/>
          <w:szCs w:val="26"/>
        </w:rPr>
      </w:pPr>
      <w:r w:rsidRPr="00307E17">
        <w:rPr>
          <w:rFonts w:eastAsiaTheme="majorEastAsia" w:cstheme="majorBidi"/>
          <w:b/>
          <w:color w:val="000000" w:themeColor="text1"/>
          <w:szCs w:val="26"/>
        </w:rPr>
        <w:t>Under Freedom of Information legislation, can I please request a copy of your organisations current Information Governance Strategy and any previous ones from the last 5 financial years? If there is no Information Governance Strategy in place, can you clarify what are your organisations key priorities in Information Governance?</w:t>
      </w:r>
    </w:p>
    <w:p w14:paraId="5C88B648" w14:textId="034CC915" w:rsidR="005C155B" w:rsidRDefault="00307E17" w:rsidP="005C155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 not </w:t>
      </w:r>
      <w:r w:rsidR="005C155B">
        <w:t>have an</w:t>
      </w:r>
      <w:r>
        <w:t xml:space="preserve"> Information Governance Strategy</w:t>
      </w:r>
      <w:r w:rsidR="005C155B">
        <w:t xml:space="preserve"> guidance document, therefore, </w:t>
      </w:r>
      <w:r w:rsidR="005C155B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5C155B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5C155B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0B365110" w14:textId="6F6CF18B" w:rsidR="00307E17" w:rsidRDefault="005C155B" w:rsidP="00307E17">
      <w:r>
        <w:t xml:space="preserve">To be of assistance, </w:t>
      </w:r>
      <w:r w:rsidR="00307E17">
        <w:t xml:space="preserve">I have attached separately a copy of </w:t>
      </w:r>
      <w:r>
        <w:t>the Information Governance Standard Operating Procedure (SOP).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CFC83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E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D412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E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CC47D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E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B70A4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E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A1F45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E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64F53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E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07E1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155B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B0DDA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C2DA7"/>
    <w:rsid w:val="00FD4E9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