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91BC"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4DA691BD" w14:textId="77777777" w:rsidR="00BE5D44" w:rsidRPr="00FC35F6" w:rsidRDefault="00BE5D44" w:rsidP="00757E35">
      <w:pPr>
        <w:pStyle w:val="Heading1"/>
      </w:pPr>
      <w:r w:rsidRPr="00757E35">
        <w:t>Summary</w:t>
      </w:r>
      <w:r>
        <w:t xml:space="preserve"> of Results</w:t>
      </w:r>
    </w:p>
    <w:p w14:paraId="4DA691BE" w14:textId="77777777" w:rsidR="004A315B" w:rsidRDefault="004A315B" w:rsidP="00757E35">
      <w:pPr>
        <w:pStyle w:val="Heading2"/>
      </w:pPr>
      <w:r w:rsidRPr="00757E35">
        <w:t>Policy</w:t>
      </w:r>
      <w:r>
        <w:t>/</w:t>
      </w:r>
      <w:r w:rsidRPr="008C200B">
        <w:t>Practice Name</w:t>
      </w:r>
      <w:r>
        <w:t xml:space="preserve">: </w:t>
      </w:r>
    </w:p>
    <w:p w14:paraId="4DA691BF" w14:textId="77777777" w:rsidR="004A315B" w:rsidRPr="006B13CF" w:rsidRDefault="00402B49" w:rsidP="004A315B">
      <w:r>
        <w:t>Lothians &amp; Scottish Borders: Local Policing Plan</w:t>
      </w:r>
    </w:p>
    <w:p w14:paraId="4DA691C0" w14:textId="77777777" w:rsidR="004A315B" w:rsidRDefault="004A315B" w:rsidP="00757E35">
      <w:pPr>
        <w:pStyle w:val="Heading2"/>
      </w:pPr>
      <w:r w:rsidRPr="008C200B">
        <w:t>Owning Department</w:t>
      </w:r>
      <w:r>
        <w:t>:</w:t>
      </w:r>
      <w:r w:rsidRPr="006B13CF">
        <w:t xml:space="preserve"> </w:t>
      </w:r>
    </w:p>
    <w:p w14:paraId="4DA691C1" w14:textId="77777777" w:rsidR="004A315B" w:rsidRPr="006B13CF" w:rsidRDefault="00402B49" w:rsidP="004A315B">
      <w:r>
        <w:t>Lothians &amp; Scottish Borders Division</w:t>
      </w:r>
      <w:r w:rsidR="00DC123E">
        <w:t xml:space="preserve"> </w:t>
      </w:r>
    </w:p>
    <w:p w14:paraId="4DA691C2" w14:textId="77777777" w:rsidR="004A315B" w:rsidRDefault="004A315B" w:rsidP="00757E35">
      <w:pPr>
        <w:pStyle w:val="Heading2"/>
      </w:pPr>
      <w:r w:rsidRPr="008C200B">
        <w:t>Date EqHRIA Completed</w:t>
      </w:r>
      <w:r>
        <w:t xml:space="preserve">: </w:t>
      </w:r>
    </w:p>
    <w:p w14:paraId="4DA691C3" w14:textId="77777777" w:rsidR="004A315B" w:rsidRPr="006B13CF" w:rsidRDefault="00402B49" w:rsidP="004A315B">
      <w:r>
        <w:t>02/08/2023</w:t>
      </w:r>
    </w:p>
    <w:p w14:paraId="4DA691C4" w14:textId="77777777" w:rsidR="004A315B" w:rsidRDefault="004A315B" w:rsidP="00757E35">
      <w:pPr>
        <w:pStyle w:val="Heading2"/>
      </w:pPr>
      <w:r w:rsidRPr="008C200B">
        <w:t>Purpose of Policy/Practice:</w:t>
      </w:r>
      <w:r>
        <w:t xml:space="preserve"> </w:t>
      </w:r>
    </w:p>
    <w:p w14:paraId="4DA691C5" w14:textId="77777777" w:rsidR="00402B49" w:rsidRPr="006B13CF" w:rsidRDefault="00402B49" w:rsidP="00402B49">
      <w:r>
        <w:t xml:space="preserve">The Police and Fire Reform Act (Scotland) 2012 places a duty on Police Scotland to develop a Local Policing Plan that meets its statutory duty to </w:t>
      </w:r>
      <w:r w:rsidRPr="00641E76">
        <w:rPr>
          <w:color w:val="000000" w:themeColor="text1"/>
        </w:rPr>
        <w:t>prove the safety and wellbeing of people, places and communities in Scotland</w:t>
      </w:r>
      <w:r w:rsidR="00DC123E">
        <w:t>.</w:t>
      </w:r>
      <w:r>
        <w:t xml:space="preserve">  This document outlines the priorities in Lothians &amp; Scottish Borders Division.</w:t>
      </w:r>
    </w:p>
    <w:p w14:paraId="4DA691C6" w14:textId="77777777" w:rsidR="004A315B" w:rsidRDefault="004A315B" w:rsidP="00757E35">
      <w:pPr>
        <w:pStyle w:val="Heading2"/>
      </w:pPr>
      <w:r w:rsidRPr="008C200B">
        <w:t>Summary of Analysis / Decisions</w:t>
      </w:r>
      <w:r>
        <w:t>:</w:t>
      </w:r>
    </w:p>
    <w:p w14:paraId="4DA691C7" w14:textId="77777777" w:rsidR="004A315B" w:rsidRPr="002845F3" w:rsidRDefault="004A315B" w:rsidP="00757E35">
      <w:pPr>
        <w:pStyle w:val="Heading3"/>
      </w:pPr>
      <w:r w:rsidRPr="002845F3">
        <w:t xml:space="preserve">What the assessment found, and actions already taken. </w:t>
      </w:r>
    </w:p>
    <w:p w14:paraId="4DA691C8" w14:textId="77777777" w:rsidR="00402B49" w:rsidRDefault="00402B49" w:rsidP="00757E35">
      <w:r>
        <w:t xml:space="preserve">The assessment found that that the policing activities identified will have no negative impacts on any protected criteria: it is positive for all criteria save, </w:t>
      </w:r>
      <w:hyperlink r:id="rId13" w:anchor="page=19" w:history="1">
        <w:r w:rsidRPr="00402B49">
          <w:t>Marriage and Civil Partnership</w:t>
        </w:r>
      </w:hyperlink>
      <w:r>
        <w:t>, which is not specifically impacted by the proposals.  During review additional empirical evidence was included to support these conclusions.</w:t>
      </w:r>
    </w:p>
    <w:p w14:paraId="4DA691C9" w14:textId="77777777" w:rsidR="00402B49" w:rsidRDefault="00402B49" w:rsidP="00757E35">
      <w:r>
        <w:t>It was also found that the actions would be protective towards the following Human Rights:</w:t>
      </w:r>
    </w:p>
    <w:p w14:paraId="4DA691CA" w14:textId="77777777" w:rsidR="00402B49" w:rsidRDefault="00540F63" w:rsidP="00402B49">
      <w:pPr>
        <w:pStyle w:val="ListParagraph"/>
        <w:numPr>
          <w:ilvl w:val="0"/>
          <w:numId w:val="5"/>
        </w:numPr>
      </w:pPr>
      <w:hyperlink r:id="rId14" w:anchor="page=25" w:history="1">
        <w:r w:rsidR="00402B49" w:rsidRPr="00402B49">
          <w:t>Article 2</w:t>
        </w:r>
      </w:hyperlink>
      <w:r w:rsidR="00402B49">
        <w:t xml:space="preserve"> Right to Life – victim centred approach supporting statutory responsibilities</w:t>
      </w:r>
    </w:p>
    <w:p w14:paraId="4DA691CB" w14:textId="77777777" w:rsidR="00402B49" w:rsidRDefault="00540F63" w:rsidP="00402B49">
      <w:pPr>
        <w:pStyle w:val="ListParagraph"/>
        <w:numPr>
          <w:ilvl w:val="0"/>
          <w:numId w:val="5"/>
        </w:numPr>
      </w:pPr>
      <w:hyperlink r:id="rId15" w:anchor="page=26" w:history="1">
        <w:r w:rsidR="00402B49" w:rsidRPr="00402B49">
          <w:t>Article 3</w:t>
        </w:r>
      </w:hyperlink>
      <w:r w:rsidR="00402B49">
        <w:t xml:space="preserve"> Prohibition of Torture – focus towards preventing Domestic Abuse</w:t>
      </w:r>
    </w:p>
    <w:p w14:paraId="4DA691CC" w14:textId="77777777" w:rsidR="00402B49" w:rsidRDefault="00540F63" w:rsidP="00402B49">
      <w:pPr>
        <w:pStyle w:val="ListParagraph"/>
        <w:numPr>
          <w:ilvl w:val="0"/>
          <w:numId w:val="5"/>
        </w:numPr>
      </w:pPr>
      <w:hyperlink r:id="rId16" w:anchor="page=27" w:history="1">
        <w:r w:rsidR="00402B49" w:rsidRPr="00402B49">
          <w:t>Article 4</w:t>
        </w:r>
      </w:hyperlink>
      <w:r w:rsidR="00402B49">
        <w:t xml:space="preserve"> Prohibition of Slavery and Forced Labour – approaches towards Human Trafficking</w:t>
      </w:r>
    </w:p>
    <w:p w14:paraId="4DA691CD" w14:textId="77777777" w:rsidR="00402B49" w:rsidRDefault="00540F63" w:rsidP="00402B49">
      <w:pPr>
        <w:pStyle w:val="ListParagraph"/>
        <w:numPr>
          <w:ilvl w:val="0"/>
          <w:numId w:val="5"/>
        </w:numPr>
      </w:pPr>
      <w:hyperlink r:id="rId17" w:anchor="page=33" w:history="1">
        <w:r w:rsidR="00402B49" w:rsidRPr="00402B49">
          <w:t>Article 9</w:t>
        </w:r>
      </w:hyperlink>
      <w:r w:rsidR="00402B49">
        <w:t xml:space="preserve"> Freedom of Thought, Conscience and Religion – emphasis on Honour based violence and support for communities targeted by criminals.</w:t>
      </w:r>
    </w:p>
    <w:p w14:paraId="4DA691CE" w14:textId="77777777" w:rsidR="00402B49" w:rsidRDefault="00540F63" w:rsidP="00402B49">
      <w:pPr>
        <w:pStyle w:val="ListParagraph"/>
        <w:numPr>
          <w:ilvl w:val="0"/>
          <w:numId w:val="5"/>
        </w:numPr>
      </w:pPr>
      <w:hyperlink r:id="rId18" w:anchor="page=36" w:history="1">
        <w:r w:rsidR="00402B49" w:rsidRPr="00402B49">
          <w:t>Article 14</w:t>
        </w:r>
      </w:hyperlink>
      <w:r w:rsidR="00402B49">
        <w:t xml:space="preserve"> Prohibition of Discrimination – support for staturory instruments to prevent discrimination</w:t>
      </w:r>
    </w:p>
    <w:p w14:paraId="4DA691CF" w14:textId="77777777" w:rsidR="00402B49" w:rsidRDefault="00402B49" w:rsidP="00757E35"/>
    <w:p w14:paraId="4DA691D0" w14:textId="77777777" w:rsidR="004A315B" w:rsidRDefault="004A315B" w:rsidP="00757E35">
      <w:pPr>
        <w:pStyle w:val="Heading2"/>
      </w:pPr>
      <w:r w:rsidRPr="008C200B">
        <w:lastRenderedPageBreak/>
        <w:t>Summary of Mitigation Actions</w:t>
      </w:r>
      <w:r>
        <w:t>:</w:t>
      </w:r>
    </w:p>
    <w:p w14:paraId="4DA691D1" w14:textId="77777777" w:rsidR="00CA2405" w:rsidRPr="00CA2405" w:rsidRDefault="00CA2405" w:rsidP="00757E35">
      <w:pPr>
        <w:pStyle w:val="Heading3"/>
      </w:pPr>
      <w:r w:rsidRPr="00CA2405">
        <w:t>What the assessment found, and actions already taken.</w:t>
      </w:r>
    </w:p>
    <w:p w14:paraId="4DA691D2" w14:textId="77777777" w:rsidR="004A315B" w:rsidRPr="004A315B" w:rsidRDefault="00402B49" w:rsidP="00402B49">
      <w:r>
        <w:t>No mitigations have been identified but it is acknowledged that careful monitoring will be required to understand how future changes to legislation and community needs will impact on the delivery of the priorities.</w:t>
      </w:r>
    </w:p>
    <w:sectPr w:rsidR="004A315B" w:rsidRPr="004A315B" w:rsidSect="00704EF5">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691D7" w14:textId="77777777" w:rsidR="00C86321" w:rsidRDefault="00C86321">
      <w:r>
        <w:separator/>
      </w:r>
    </w:p>
  </w:endnote>
  <w:endnote w:type="continuationSeparator" w:id="0">
    <w:p w14:paraId="4DA691D8"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91DC" w14:textId="77777777" w:rsidR="00757E35" w:rsidRDefault="00757E35" w:rsidP="00DA3115">
    <w:pPr>
      <w:pStyle w:val="Footer"/>
      <w:spacing w:before="0" w:after="0"/>
    </w:pPr>
  </w:p>
  <w:p w14:paraId="4DA691DD" w14:textId="17DA3F48"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91DE" w14:textId="7777777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14:paraId="4DA691DF" w14:textId="65FABAD7"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402B49">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402B49">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91E2" w14:textId="77777777" w:rsidR="00757E35" w:rsidRDefault="00757E35">
    <w:pPr>
      <w:pStyle w:val="Footer"/>
    </w:pPr>
  </w:p>
  <w:p w14:paraId="4DA691E3" w14:textId="27B2B07A"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91D5" w14:textId="77777777" w:rsidR="00C86321" w:rsidRDefault="00C86321">
      <w:r>
        <w:separator/>
      </w:r>
    </w:p>
  </w:footnote>
  <w:footnote w:type="continuationSeparator" w:id="0">
    <w:p w14:paraId="4DA691D6"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91D9" w14:textId="599A8472" w:rsidR="00757E35" w:rsidRDefault="00402B49" w:rsidP="00CC6CAE">
    <w:pPr>
      <w:pStyle w:val="Header"/>
      <w:jc w:val="center"/>
    </w:pPr>
    <w:r>
      <w:fldChar w:fldCharType="begin"/>
    </w:r>
    <w:r>
      <w:instrText xml:space="preserve"> DOCPROPERTY ClassificationMarking \* MERGEFORMAT </w:instrText>
    </w:r>
    <w:r>
      <w:fldChar w:fldCharType="end"/>
    </w:r>
  </w:p>
  <w:p w14:paraId="4DA691DA"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91DB" w14:textId="2352F31D"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A31940">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91E0" w14:textId="628A6246"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4DA691E1"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0A5FBE"/>
    <w:multiLevelType w:val="hybridMultilevel"/>
    <w:tmpl w:val="82F68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75453895">
    <w:abstractNumId w:val="4"/>
  </w:num>
  <w:num w:numId="2" w16cid:durableId="1670985300">
    <w:abstractNumId w:val="1"/>
  </w:num>
  <w:num w:numId="3" w16cid:durableId="407118364">
    <w:abstractNumId w:val="3"/>
  </w:num>
  <w:num w:numId="4" w16cid:durableId="2115317767">
    <w:abstractNumId w:val="0"/>
  </w:num>
  <w:num w:numId="5" w16cid:durableId="810174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C743F"/>
    <w:rsid w:val="000F1417"/>
    <w:rsid w:val="00151AEF"/>
    <w:rsid w:val="001812B4"/>
    <w:rsid w:val="00184D96"/>
    <w:rsid w:val="001C3444"/>
    <w:rsid w:val="00230FFA"/>
    <w:rsid w:val="00242E94"/>
    <w:rsid w:val="002508B2"/>
    <w:rsid w:val="00285C77"/>
    <w:rsid w:val="002A57F5"/>
    <w:rsid w:val="002F277B"/>
    <w:rsid w:val="00300C5E"/>
    <w:rsid w:val="0032714C"/>
    <w:rsid w:val="00391402"/>
    <w:rsid w:val="003A712E"/>
    <w:rsid w:val="00402B49"/>
    <w:rsid w:val="00413119"/>
    <w:rsid w:val="004433FC"/>
    <w:rsid w:val="0046293E"/>
    <w:rsid w:val="004940AB"/>
    <w:rsid w:val="004A315B"/>
    <w:rsid w:val="004D609D"/>
    <w:rsid w:val="004E2A23"/>
    <w:rsid w:val="00521FC5"/>
    <w:rsid w:val="00540F63"/>
    <w:rsid w:val="0055373F"/>
    <w:rsid w:val="0057144F"/>
    <w:rsid w:val="00581916"/>
    <w:rsid w:val="005C21F8"/>
    <w:rsid w:val="006016C5"/>
    <w:rsid w:val="00634EE9"/>
    <w:rsid w:val="006E28FC"/>
    <w:rsid w:val="00704EF5"/>
    <w:rsid w:val="00707792"/>
    <w:rsid w:val="007120FC"/>
    <w:rsid w:val="00757E35"/>
    <w:rsid w:val="007609BE"/>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73DD1"/>
    <w:rsid w:val="0098625A"/>
    <w:rsid w:val="00A31940"/>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BF0DA2"/>
    <w:rsid w:val="00C00F3B"/>
    <w:rsid w:val="00C8509B"/>
    <w:rsid w:val="00C86321"/>
    <w:rsid w:val="00C94FDA"/>
    <w:rsid w:val="00CA2405"/>
    <w:rsid w:val="00CC6CAE"/>
    <w:rsid w:val="00CD585C"/>
    <w:rsid w:val="00CD73A7"/>
    <w:rsid w:val="00D025F7"/>
    <w:rsid w:val="00D064D3"/>
    <w:rsid w:val="00DA3115"/>
    <w:rsid w:val="00DB5BDB"/>
    <w:rsid w:val="00DC123E"/>
    <w:rsid w:val="00DC1CB6"/>
    <w:rsid w:val="00DC7E8D"/>
    <w:rsid w:val="00E16860"/>
    <w:rsid w:val="00E22EC9"/>
    <w:rsid w:val="00E533E0"/>
    <w:rsid w:val="00E844B7"/>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A691BB"/>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 w:type="character" w:styleId="Hyperlink">
    <w:name w:val="Hyperlink"/>
    <w:rsid w:val="00402B4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pi.spnet.local/policescotland/guidance/Documents/Equality%20and%20Human%20Rights%20Impact%20Assessment%20(EqHRIA)%20Form%20Guidance.pdf" TargetMode="External"/><Relationship Id="rId18" Type="http://schemas.openxmlformats.org/officeDocument/2006/relationships/hyperlink" Target="https://spi.spnet.local/policescotland/guidance/Documents/Equality%20and%20Human%20Rights%20Impact%20Assessment%20(EqHRIA)%20Form%20Guidanc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pi.spnet.local/policescotland/guidance/Documents/Equality%20and%20Human%20Rights%20Impact%20Assessment%20(EqHRIA)%20Form%20Guidanc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pi.spnet.local/policescotland/guidance/Documents/Equality%20and%20Human%20Rights%20Impact%20Assessment%20(EqHRIA)%20Form%20Guidanc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spi.spnet.local/policescotland/guidance/Documents/Equality%20and%20Human%20Rights%20Impact%20Assessment%20(EqHRIA)%20Form%20Guidance.pdf"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pi.spnet.local/policescotland/guidance/Documents/Equality%20and%20Human%20Rights%20Impact%20Assessment%20(EqHRIA)%20Form%20Guidance.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22eb64b-2ec8-46fd-817b-73c63f822af1">PSOS-405593674-4229</_dlc_DocId>
    <_dlc_DocIdUrl xmlns="322eb64b-2ec8-46fd-817b-73c63f822af1">
      <Url>https://spi.spnet.local/policescotland/guidance/_layouts/15/DocIdRedir.aspx?ID=PSOS-405593674-4229</Url>
      <Description>PSOS-405593674-4229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75A8449615824D85F20F4A2FE8AA32" ma:contentTypeVersion="2" ma:contentTypeDescription="Create a new document." ma:contentTypeScope="" ma:versionID="7ae638d607b87d190a46c8b0f7cb3a48">
  <xsd:schema xmlns:xsd="http://www.w3.org/2001/XMLSchema" xmlns:xs="http://www.w3.org/2001/XMLSchema" xmlns:p="http://schemas.microsoft.com/office/2006/metadata/properties" xmlns:ns2="322eb64b-2ec8-46fd-817b-73c63f822af1" xmlns:ns3="e2eacd4f-da47-44f4-a100-7bcd6d179c73" targetNamespace="http://schemas.microsoft.com/office/2006/metadata/properties" ma:root="true" ma:fieldsID="5489ab0d07192d8101eb4e8001e0731f" ns2:_="" ns3:_="">
    <xsd:import namespace="322eb64b-2ec8-46fd-817b-73c63f822af1"/>
    <xsd:import namespace="e2eacd4f-da47-44f4-a100-7bcd6d179c7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eacd4f-da47-44f4-a100-7bcd6d179c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386DC4A-D0F1-4230-87E1-F9A8A65F7762}"/>
</file>

<file path=customXml/itemProps2.xml><?xml version="1.0" encoding="utf-8"?>
<ds:datastoreItem xmlns:ds="http://schemas.openxmlformats.org/officeDocument/2006/customXml" ds:itemID="{6AD09DDA-5E8E-4A07-9F3A-475F98CE708A}"/>
</file>

<file path=customXml/itemProps3.xml><?xml version="1.0" encoding="utf-8"?>
<ds:datastoreItem xmlns:ds="http://schemas.openxmlformats.org/officeDocument/2006/customXml" ds:itemID="{2BE1FA3B-F33D-45EA-8152-5E36F2A005F6}"/>
</file>

<file path=customXml/itemProps4.xml><?xml version="1.0" encoding="utf-8"?>
<ds:datastoreItem xmlns:ds="http://schemas.openxmlformats.org/officeDocument/2006/customXml" ds:itemID="{929887A5-550A-4891-A5A8-C90ECDE0F937}"/>
</file>

<file path=customXml/itemProps5.xml><?xml version="1.0" encoding="utf-8"?>
<ds:datastoreItem xmlns:ds="http://schemas.openxmlformats.org/officeDocument/2006/customXml" ds:itemID="{2BABF17A-471A-420D-AC09-C1F21AEF998B}"/>
</file>

<file path=customXml/itemProps6.xml><?xml version="1.0" encoding="utf-8"?>
<ds:datastoreItem xmlns:ds="http://schemas.openxmlformats.org/officeDocument/2006/customXml" ds:itemID="{073322D3-6BFE-4BBB-B35F-FAB3DA2C7A98}"/>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2651</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Mitchell, Andrew-3</cp:lastModifiedBy>
  <cp:revision>2</cp:revision>
  <dcterms:created xsi:type="dcterms:W3CDTF">2023-12-21T11:21:00Z</dcterms:created>
  <dcterms:modified xsi:type="dcterms:W3CDTF">2023-12-21T11:21:00Z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SPNET\1489145</vt:lpwstr>
  </property>
  <property fmtid="{D5CDD505-2E9C-101B-9397-08002B2CF9AE}" pid="12" name="ClassificationMadeExternally">
    <vt:lpwstr>Yes</vt:lpwstr>
  </property>
  <property fmtid="{D5CDD505-2E9C-101B-9397-08002B2CF9AE}" pid="13" name="ClassificationMadeOn">
    <vt:filetime>2023-12-21T11:20:43Z</vt:filetime>
  </property>
  <property fmtid="{D5CDD505-2E9C-101B-9397-08002B2CF9AE}" pid="14" name="ContentTypeId">
    <vt:lpwstr>0x010100D175A8449615824D85F20F4A2FE8AA32</vt:lpwstr>
  </property>
</Properties>
</file>