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6888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47A5E">
              <w:t>0387</w:t>
            </w:r>
          </w:p>
          <w:p w14:paraId="34BDABA6" w14:textId="5D0380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7A5E">
              <w:t xml:space="preserve">18 March </w:t>
            </w:r>
            <w:r>
              <w:t>202</w:t>
            </w:r>
            <w:r w:rsidR="00B654B6">
              <w:t>4</w:t>
            </w:r>
          </w:p>
        </w:tc>
      </w:tr>
    </w:tbl>
    <w:p w14:paraId="5D732CB5" w14:textId="34B77949" w:rsidR="004B7F66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68AA67" w14:textId="4F2A87A8" w:rsidR="004B7F66" w:rsidRDefault="004B7F66" w:rsidP="004B7F66">
      <w:pPr>
        <w:pStyle w:val="Heading2"/>
        <w:rPr>
          <w:rFonts w:eastAsia="Times New Roman"/>
        </w:rPr>
      </w:pPr>
      <w:r>
        <w:rPr>
          <w:rFonts w:eastAsia="Times New Roman"/>
        </w:rPr>
        <w:t>I am looking for statistics on the number of assaults happening at the bus stations in Aberdeen, Inverurie, Dyce, Elgin, Stonehaven, and Peterhead between 2018 and 2023.</w:t>
      </w:r>
    </w:p>
    <w:p w14:paraId="72315842" w14:textId="2718624F" w:rsidR="004B7F66" w:rsidRDefault="00D071F0" w:rsidP="0036503B">
      <w:r>
        <w:t>Subsequently clarified as:</w:t>
      </w:r>
    </w:p>
    <w:p w14:paraId="1B9CA0EC" w14:textId="4B56F9F8" w:rsidR="00D071F0" w:rsidRPr="00D071F0" w:rsidRDefault="00D071F0" w:rsidP="00D071F0">
      <w:pPr>
        <w:pStyle w:val="Heading2"/>
      </w:pPr>
      <w:r w:rsidRPr="00D071F0">
        <w:t>I am looking for the main terminal in each of the locations mentioned.</w:t>
      </w:r>
      <w:r>
        <w:t xml:space="preserve">  </w:t>
      </w:r>
      <w:r w:rsidRPr="00D071F0">
        <w:t>Here is more specific location information.</w:t>
      </w:r>
    </w:p>
    <w:p w14:paraId="50699C6C" w14:textId="62C079E8" w:rsidR="00D071F0" w:rsidRPr="00D071F0" w:rsidRDefault="00D071F0" w:rsidP="00AC1FCE">
      <w:pPr>
        <w:pStyle w:val="Heading2"/>
        <w:spacing w:line="276" w:lineRule="auto"/>
      </w:pPr>
      <w:r w:rsidRPr="00D071F0">
        <w:t>Aberdeen: 2 Guild St, Aberdeen AB11 5RG</w:t>
      </w:r>
    </w:p>
    <w:p w14:paraId="45EF0A35" w14:textId="0D1198D1" w:rsidR="00D071F0" w:rsidRPr="00D071F0" w:rsidRDefault="00D071F0" w:rsidP="00AC1FCE">
      <w:pPr>
        <w:pStyle w:val="Heading2"/>
        <w:spacing w:line="276" w:lineRule="auto"/>
      </w:pPr>
      <w:r w:rsidRPr="00D071F0">
        <w:t>Elgin: St Giles Rd/Alexandra Rd, Elgin, IV30 1PW</w:t>
      </w:r>
    </w:p>
    <w:p w14:paraId="62637149" w14:textId="7720541A" w:rsidR="00D071F0" w:rsidRPr="00D071F0" w:rsidRDefault="00D071F0" w:rsidP="00AC1FCE">
      <w:pPr>
        <w:pStyle w:val="Heading2"/>
        <w:spacing w:line="276" w:lineRule="auto"/>
      </w:pPr>
      <w:r w:rsidRPr="00D071F0">
        <w:t>Peterhead: Transport Interchange, Peterhead, Windmill St, Peterhead AB42 1LH</w:t>
      </w:r>
    </w:p>
    <w:p w14:paraId="1BFDD590" w14:textId="77777777" w:rsidR="00D071F0" w:rsidRPr="00D071F0" w:rsidRDefault="00D071F0" w:rsidP="00AC1FCE">
      <w:pPr>
        <w:pStyle w:val="Heading2"/>
        <w:spacing w:line="276" w:lineRule="auto"/>
      </w:pPr>
      <w:r w:rsidRPr="00D071F0">
        <w:t>Dyce: Station Rd, Dyce, Aberdeen AB21 7BA (train station)</w:t>
      </w:r>
    </w:p>
    <w:p w14:paraId="5B2BA2BB" w14:textId="03AA22B2" w:rsidR="00D071F0" w:rsidRPr="00D071F0" w:rsidRDefault="00D071F0" w:rsidP="00AC1FCE">
      <w:pPr>
        <w:pStyle w:val="Heading2"/>
        <w:spacing w:line="276" w:lineRule="auto"/>
      </w:pPr>
      <w:r w:rsidRPr="00D071F0">
        <w:t>Shopping Centre &amp; Academy stop, Dyce, Aberdeen AB21 7NF</w:t>
      </w:r>
    </w:p>
    <w:p w14:paraId="340ECB9B" w14:textId="77777777" w:rsidR="00D071F0" w:rsidRPr="00D071F0" w:rsidRDefault="00D071F0" w:rsidP="00AC1FCE">
      <w:pPr>
        <w:pStyle w:val="Heading2"/>
        <w:spacing w:line="276" w:lineRule="auto"/>
      </w:pPr>
      <w:r w:rsidRPr="00D071F0">
        <w:t>Inverurie: Inverurie AB51 3SN (train station)</w:t>
      </w:r>
    </w:p>
    <w:p w14:paraId="12BC0951" w14:textId="2960337C" w:rsidR="00D071F0" w:rsidRPr="00D071F0" w:rsidRDefault="00D071F0" w:rsidP="00AC1FCE">
      <w:pPr>
        <w:pStyle w:val="Heading2"/>
        <w:spacing w:line="276" w:lineRule="auto"/>
      </w:pPr>
      <w:r w:rsidRPr="00D071F0">
        <w:t>Inverurie Town Hall, Market Pl, Inverurie AB51 3SN</w:t>
      </w:r>
    </w:p>
    <w:p w14:paraId="0EA2783A" w14:textId="4CD3E0A2" w:rsidR="00D071F0" w:rsidRDefault="00D071F0" w:rsidP="00AC1FCE">
      <w:pPr>
        <w:pStyle w:val="Heading2"/>
      </w:pPr>
      <w:r w:rsidRPr="00D071F0">
        <w:t>Stonehaven: Arduthie Road, Stonehaven, AB39 2NE (both the Stonehaven Railway Station and Station Hotel bus stops if possible)</w:t>
      </w:r>
    </w:p>
    <w:p w14:paraId="0F7BDB05" w14:textId="2DAD9342" w:rsidR="00D8499D" w:rsidRDefault="00D071F0" w:rsidP="0036503B">
      <w:r>
        <w:t>The table below details</w:t>
      </w:r>
      <w:r w:rsidR="00F20FB1">
        <w:t xml:space="preserve"> recorded assaults</w:t>
      </w:r>
      <w:r w:rsidR="004B7F66">
        <w:t xml:space="preserve"> for the period 2018</w:t>
      </w:r>
      <w:r>
        <w:t xml:space="preserve"> - </w:t>
      </w:r>
      <w:r w:rsidR="004B7F66">
        <w:t>2023</w:t>
      </w:r>
      <w:r>
        <w:t>, by</w:t>
      </w:r>
      <w:r w:rsidR="00D8499D">
        <w:t xml:space="preserve"> location</w:t>
      </w:r>
      <w:r>
        <w:t xml:space="preserve"> and y</w:t>
      </w:r>
      <w:r w:rsidR="00D8499D">
        <w:t>ear</w:t>
      </w:r>
      <w:r>
        <w:t>: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445"/>
        <w:gridCol w:w="884"/>
        <w:gridCol w:w="884"/>
        <w:gridCol w:w="884"/>
        <w:gridCol w:w="884"/>
        <w:gridCol w:w="884"/>
        <w:gridCol w:w="884"/>
        <w:gridCol w:w="884"/>
      </w:tblGrid>
      <w:tr w:rsidR="00D071F0" w:rsidRPr="00D071F0" w14:paraId="207C9842" w14:textId="77777777" w:rsidTr="00D071F0">
        <w:trPr>
          <w:trHeight w:val="315"/>
          <w:tblHeader/>
        </w:trPr>
        <w:tc>
          <w:tcPr>
            <w:tcW w:w="3445" w:type="dxa"/>
            <w:shd w:val="clear" w:color="auto" w:fill="D9D9D9" w:themeFill="background1" w:themeFillShade="D9"/>
            <w:hideMark/>
          </w:tcPr>
          <w:p w14:paraId="35311109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Year</w:t>
            </w:r>
          </w:p>
        </w:tc>
        <w:tc>
          <w:tcPr>
            <w:tcW w:w="884" w:type="dxa"/>
            <w:shd w:val="clear" w:color="auto" w:fill="D9D9D9" w:themeFill="background1" w:themeFillShade="D9"/>
            <w:hideMark/>
          </w:tcPr>
          <w:p w14:paraId="36675EB0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2018</w:t>
            </w:r>
          </w:p>
        </w:tc>
        <w:tc>
          <w:tcPr>
            <w:tcW w:w="884" w:type="dxa"/>
            <w:shd w:val="clear" w:color="auto" w:fill="D9D9D9" w:themeFill="background1" w:themeFillShade="D9"/>
            <w:hideMark/>
          </w:tcPr>
          <w:p w14:paraId="36A8464D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  <w:hideMark/>
          </w:tcPr>
          <w:p w14:paraId="709DD2EF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  <w:hideMark/>
          </w:tcPr>
          <w:p w14:paraId="71B2084B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  <w:hideMark/>
          </w:tcPr>
          <w:p w14:paraId="55F50D9F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  <w:hideMark/>
          </w:tcPr>
          <w:p w14:paraId="351867A7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  <w:hideMark/>
          </w:tcPr>
          <w:p w14:paraId="044D31D0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Total</w:t>
            </w:r>
          </w:p>
        </w:tc>
      </w:tr>
      <w:tr w:rsidR="00D071F0" w:rsidRPr="00D071F0" w14:paraId="43000875" w14:textId="77777777" w:rsidTr="00D071F0">
        <w:trPr>
          <w:trHeight w:val="330"/>
        </w:trPr>
        <w:tc>
          <w:tcPr>
            <w:tcW w:w="3445" w:type="dxa"/>
            <w:hideMark/>
          </w:tcPr>
          <w:p w14:paraId="66E9EF72" w14:textId="77777777" w:rsidR="00D071F0" w:rsidRPr="00D071F0" w:rsidRDefault="00D071F0" w:rsidP="00D071F0">
            <w:pPr>
              <w:spacing w:line="240" w:lineRule="auto"/>
            </w:pPr>
            <w:r w:rsidRPr="00D071F0">
              <w:t>Aberdeen bus station</w:t>
            </w:r>
          </w:p>
        </w:tc>
        <w:tc>
          <w:tcPr>
            <w:tcW w:w="884" w:type="dxa"/>
            <w:hideMark/>
          </w:tcPr>
          <w:p w14:paraId="3793CF97" w14:textId="77777777" w:rsidR="00D071F0" w:rsidRPr="00D071F0" w:rsidRDefault="00D071F0" w:rsidP="00D071F0">
            <w:pPr>
              <w:spacing w:line="240" w:lineRule="auto"/>
            </w:pPr>
            <w:r w:rsidRPr="00D071F0">
              <w:t>2</w:t>
            </w:r>
          </w:p>
        </w:tc>
        <w:tc>
          <w:tcPr>
            <w:tcW w:w="884" w:type="dxa"/>
            <w:hideMark/>
          </w:tcPr>
          <w:p w14:paraId="3C8FB244" w14:textId="77777777" w:rsidR="00D071F0" w:rsidRPr="00D071F0" w:rsidRDefault="00D071F0" w:rsidP="00D071F0">
            <w:pPr>
              <w:spacing w:line="240" w:lineRule="auto"/>
            </w:pPr>
            <w:r w:rsidRPr="00D071F0">
              <w:t>3</w:t>
            </w:r>
          </w:p>
        </w:tc>
        <w:tc>
          <w:tcPr>
            <w:tcW w:w="884" w:type="dxa"/>
            <w:hideMark/>
          </w:tcPr>
          <w:p w14:paraId="6FB6AF72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4E7592F6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0F93CC99" w14:textId="77777777" w:rsidR="00D071F0" w:rsidRPr="00D071F0" w:rsidRDefault="00D071F0" w:rsidP="00D071F0">
            <w:pPr>
              <w:spacing w:line="240" w:lineRule="auto"/>
            </w:pPr>
            <w:r w:rsidRPr="00D071F0">
              <w:t>9</w:t>
            </w:r>
          </w:p>
        </w:tc>
        <w:tc>
          <w:tcPr>
            <w:tcW w:w="884" w:type="dxa"/>
            <w:hideMark/>
          </w:tcPr>
          <w:p w14:paraId="341CCC45" w14:textId="77777777" w:rsidR="00D071F0" w:rsidRPr="00D071F0" w:rsidRDefault="00D071F0" w:rsidP="00D071F0">
            <w:pPr>
              <w:spacing w:line="240" w:lineRule="auto"/>
            </w:pPr>
            <w:r w:rsidRPr="00D071F0">
              <w:t>17</w:t>
            </w:r>
          </w:p>
        </w:tc>
        <w:tc>
          <w:tcPr>
            <w:tcW w:w="884" w:type="dxa"/>
            <w:hideMark/>
          </w:tcPr>
          <w:p w14:paraId="4FD53FDE" w14:textId="77777777" w:rsidR="00D071F0" w:rsidRPr="00D071F0" w:rsidRDefault="00D071F0" w:rsidP="00D071F0">
            <w:pPr>
              <w:spacing w:line="240" w:lineRule="auto"/>
            </w:pPr>
            <w:r w:rsidRPr="00D071F0">
              <w:t>32</w:t>
            </w:r>
          </w:p>
        </w:tc>
      </w:tr>
      <w:tr w:rsidR="00D071F0" w:rsidRPr="00D071F0" w14:paraId="7364BDF8" w14:textId="77777777" w:rsidTr="00D071F0">
        <w:trPr>
          <w:trHeight w:val="330"/>
        </w:trPr>
        <w:tc>
          <w:tcPr>
            <w:tcW w:w="3445" w:type="dxa"/>
            <w:hideMark/>
          </w:tcPr>
          <w:p w14:paraId="73513E0D" w14:textId="77777777" w:rsidR="00D071F0" w:rsidRPr="00D071F0" w:rsidRDefault="00D071F0" w:rsidP="00D071F0">
            <w:pPr>
              <w:spacing w:line="240" w:lineRule="auto"/>
            </w:pPr>
            <w:r w:rsidRPr="00D071F0">
              <w:t>Dyce academy and shopping</w:t>
            </w:r>
          </w:p>
        </w:tc>
        <w:tc>
          <w:tcPr>
            <w:tcW w:w="884" w:type="dxa"/>
            <w:hideMark/>
          </w:tcPr>
          <w:p w14:paraId="0EC678DA" w14:textId="77777777" w:rsidR="00D071F0" w:rsidRPr="00D071F0" w:rsidRDefault="00D071F0" w:rsidP="00D071F0">
            <w:pPr>
              <w:spacing w:line="240" w:lineRule="auto"/>
            </w:pPr>
            <w:r w:rsidRPr="00D071F0">
              <w:t>4</w:t>
            </w:r>
          </w:p>
        </w:tc>
        <w:tc>
          <w:tcPr>
            <w:tcW w:w="884" w:type="dxa"/>
            <w:hideMark/>
          </w:tcPr>
          <w:p w14:paraId="6F170E0C" w14:textId="77777777" w:rsidR="00D071F0" w:rsidRPr="00D071F0" w:rsidRDefault="00D071F0" w:rsidP="00D071F0">
            <w:pPr>
              <w:spacing w:line="240" w:lineRule="auto"/>
            </w:pPr>
            <w:r w:rsidRPr="00D071F0">
              <w:t>10</w:t>
            </w:r>
          </w:p>
        </w:tc>
        <w:tc>
          <w:tcPr>
            <w:tcW w:w="884" w:type="dxa"/>
            <w:hideMark/>
          </w:tcPr>
          <w:p w14:paraId="6282CDCE" w14:textId="77777777" w:rsidR="00D071F0" w:rsidRPr="00D071F0" w:rsidRDefault="00D071F0" w:rsidP="00D071F0">
            <w:pPr>
              <w:spacing w:line="240" w:lineRule="auto"/>
            </w:pPr>
            <w:r w:rsidRPr="00D071F0">
              <w:t>5</w:t>
            </w:r>
          </w:p>
        </w:tc>
        <w:tc>
          <w:tcPr>
            <w:tcW w:w="884" w:type="dxa"/>
            <w:hideMark/>
          </w:tcPr>
          <w:p w14:paraId="4F1E43F5" w14:textId="77777777" w:rsidR="00D071F0" w:rsidRPr="00D071F0" w:rsidRDefault="00D071F0" w:rsidP="00D071F0">
            <w:pPr>
              <w:spacing w:line="240" w:lineRule="auto"/>
            </w:pPr>
            <w:r w:rsidRPr="00D071F0">
              <w:t>4</w:t>
            </w:r>
          </w:p>
        </w:tc>
        <w:tc>
          <w:tcPr>
            <w:tcW w:w="884" w:type="dxa"/>
            <w:hideMark/>
          </w:tcPr>
          <w:p w14:paraId="5721EBF7" w14:textId="77777777" w:rsidR="00D071F0" w:rsidRPr="00D071F0" w:rsidRDefault="00D071F0" w:rsidP="00D071F0">
            <w:pPr>
              <w:spacing w:line="240" w:lineRule="auto"/>
            </w:pPr>
            <w:r w:rsidRPr="00D071F0">
              <w:t>7</w:t>
            </w:r>
          </w:p>
        </w:tc>
        <w:tc>
          <w:tcPr>
            <w:tcW w:w="884" w:type="dxa"/>
            <w:hideMark/>
          </w:tcPr>
          <w:p w14:paraId="4B663407" w14:textId="77777777" w:rsidR="00D071F0" w:rsidRPr="00D071F0" w:rsidRDefault="00D071F0" w:rsidP="00D071F0">
            <w:pPr>
              <w:spacing w:line="240" w:lineRule="auto"/>
            </w:pPr>
            <w:r w:rsidRPr="00D071F0">
              <w:t>11</w:t>
            </w:r>
          </w:p>
        </w:tc>
        <w:tc>
          <w:tcPr>
            <w:tcW w:w="884" w:type="dxa"/>
            <w:hideMark/>
          </w:tcPr>
          <w:p w14:paraId="2AE6CD75" w14:textId="77777777" w:rsidR="00D071F0" w:rsidRPr="00D071F0" w:rsidRDefault="00D071F0" w:rsidP="00D071F0">
            <w:pPr>
              <w:spacing w:line="240" w:lineRule="auto"/>
            </w:pPr>
            <w:r w:rsidRPr="00D071F0">
              <w:t>41</w:t>
            </w:r>
          </w:p>
        </w:tc>
      </w:tr>
      <w:tr w:rsidR="00D071F0" w:rsidRPr="00D071F0" w14:paraId="1B50FE7D" w14:textId="77777777" w:rsidTr="00D071F0">
        <w:trPr>
          <w:trHeight w:val="330"/>
        </w:trPr>
        <w:tc>
          <w:tcPr>
            <w:tcW w:w="3445" w:type="dxa"/>
            <w:hideMark/>
          </w:tcPr>
          <w:p w14:paraId="7AD8C355" w14:textId="77777777" w:rsidR="00D071F0" w:rsidRPr="00D071F0" w:rsidRDefault="00D071F0" w:rsidP="00D071F0">
            <w:pPr>
              <w:spacing w:line="240" w:lineRule="auto"/>
            </w:pPr>
            <w:r w:rsidRPr="00D071F0">
              <w:t>Dyce Station Road</w:t>
            </w:r>
          </w:p>
        </w:tc>
        <w:tc>
          <w:tcPr>
            <w:tcW w:w="884" w:type="dxa"/>
            <w:hideMark/>
          </w:tcPr>
          <w:p w14:paraId="68CA97FA" w14:textId="77777777" w:rsidR="00D071F0" w:rsidRPr="00D071F0" w:rsidRDefault="00D071F0" w:rsidP="00D071F0">
            <w:pPr>
              <w:spacing w:line="240" w:lineRule="auto"/>
            </w:pPr>
            <w:r w:rsidRPr="00D071F0">
              <w:t>3</w:t>
            </w:r>
          </w:p>
        </w:tc>
        <w:tc>
          <w:tcPr>
            <w:tcW w:w="884" w:type="dxa"/>
            <w:hideMark/>
          </w:tcPr>
          <w:p w14:paraId="3F3534A7" w14:textId="77777777" w:rsidR="00D071F0" w:rsidRPr="00D071F0" w:rsidRDefault="00D071F0" w:rsidP="00D071F0">
            <w:pPr>
              <w:spacing w:line="240" w:lineRule="auto"/>
            </w:pPr>
            <w:r w:rsidRPr="00D071F0">
              <w:t>3</w:t>
            </w:r>
          </w:p>
        </w:tc>
        <w:tc>
          <w:tcPr>
            <w:tcW w:w="884" w:type="dxa"/>
            <w:hideMark/>
          </w:tcPr>
          <w:p w14:paraId="7731B48B" w14:textId="77777777" w:rsidR="00D071F0" w:rsidRPr="00D071F0" w:rsidRDefault="00D071F0" w:rsidP="00D071F0">
            <w:pPr>
              <w:spacing w:line="240" w:lineRule="auto"/>
            </w:pPr>
            <w:r w:rsidRPr="00D071F0">
              <w:t>2</w:t>
            </w:r>
          </w:p>
        </w:tc>
        <w:tc>
          <w:tcPr>
            <w:tcW w:w="884" w:type="dxa"/>
            <w:hideMark/>
          </w:tcPr>
          <w:p w14:paraId="48E83C72" w14:textId="77777777" w:rsidR="00D071F0" w:rsidRPr="00D071F0" w:rsidRDefault="00D071F0" w:rsidP="00D071F0">
            <w:pPr>
              <w:spacing w:line="240" w:lineRule="auto"/>
            </w:pPr>
            <w:r w:rsidRPr="00D071F0">
              <w:t>6</w:t>
            </w:r>
          </w:p>
        </w:tc>
        <w:tc>
          <w:tcPr>
            <w:tcW w:w="884" w:type="dxa"/>
            <w:hideMark/>
          </w:tcPr>
          <w:p w14:paraId="1063B650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5C55C6D2" w14:textId="77777777" w:rsidR="00D071F0" w:rsidRPr="00D071F0" w:rsidRDefault="00D071F0" w:rsidP="00D071F0">
            <w:pPr>
              <w:spacing w:line="240" w:lineRule="auto"/>
            </w:pPr>
            <w:r w:rsidRPr="00D071F0">
              <w:t>2</w:t>
            </w:r>
          </w:p>
        </w:tc>
        <w:tc>
          <w:tcPr>
            <w:tcW w:w="884" w:type="dxa"/>
            <w:hideMark/>
          </w:tcPr>
          <w:p w14:paraId="61B94320" w14:textId="77777777" w:rsidR="00D071F0" w:rsidRPr="00D071F0" w:rsidRDefault="00D071F0" w:rsidP="00D071F0">
            <w:pPr>
              <w:spacing w:line="240" w:lineRule="auto"/>
            </w:pPr>
            <w:r w:rsidRPr="00D071F0">
              <w:t>16</w:t>
            </w:r>
          </w:p>
        </w:tc>
      </w:tr>
      <w:tr w:rsidR="00D071F0" w:rsidRPr="00D071F0" w14:paraId="141BD39F" w14:textId="77777777" w:rsidTr="00D071F0">
        <w:trPr>
          <w:trHeight w:val="330"/>
        </w:trPr>
        <w:tc>
          <w:tcPr>
            <w:tcW w:w="3445" w:type="dxa"/>
            <w:hideMark/>
          </w:tcPr>
          <w:p w14:paraId="0D3FCF6A" w14:textId="77777777" w:rsidR="00D071F0" w:rsidRPr="00D071F0" w:rsidRDefault="00D071F0" w:rsidP="00D071F0">
            <w:pPr>
              <w:spacing w:line="240" w:lineRule="auto"/>
            </w:pPr>
            <w:r w:rsidRPr="00D071F0">
              <w:t>Elgin bus station</w:t>
            </w:r>
          </w:p>
        </w:tc>
        <w:tc>
          <w:tcPr>
            <w:tcW w:w="884" w:type="dxa"/>
            <w:hideMark/>
          </w:tcPr>
          <w:p w14:paraId="6404CC5A" w14:textId="77777777" w:rsidR="00D071F0" w:rsidRPr="00D071F0" w:rsidRDefault="00D071F0" w:rsidP="00D071F0">
            <w:pPr>
              <w:spacing w:line="240" w:lineRule="auto"/>
            </w:pPr>
            <w:r w:rsidRPr="00D071F0">
              <w:t>4</w:t>
            </w:r>
          </w:p>
        </w:tc>
        <w:tc>
          <w:tcPr>
            <w:tcW w:w="884" w:type="dxa"/>
            <w:hideMark/>
          </w:tcPr>
          <w:p w14:paraId="27209767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285D03D1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136821A6" w14:textId="77777777" w:rsidR="00D071F0" w:rsidRPr="00D071F0" w:rsidRDefault="00D071F0" w:rsidP="00D071F0">
            <w:pPr>
              <w:spacing w:line="240" w:lineRule="auto"/>
            </w:pPr>
            <w:r w:rsidRPr="00D071F0">
              <w:t>4</w:t>
            </w:r>
          </w:p>
        </w:tc>
        <w:tc>
          <w:tcPr>
            <w:tcW w:w="884" w:type="dxa"/>
            <w:hideMark/>
          </w:tcPr>
          <w:p w14:paraId="1CDFA40A" w14:textId="77777777" w:rsidR="00D071F0" w:rsidRPr="00D071F0" w:rsidRDefault="00D071F0" w:rsidP="00D071F0">
            <w:pPr>
              <w:spacing w:line="240" w:lineRule="auto"/>
            </w:pPr>
            <w:r w:rsidRPr="00D071F0">
              <w:t>13</w:t>
            </w:r>
          </w:p>
        </w:tc>
        <w:tc>
          <w:tcPr>
            <w:tcW w:w="884" w:type="dxa"/>
            <w:hideMark/>
          </w:tcPr>
          <w:p w14:paraId="4AA4D917" w14:textId="77777777" w:rsidR="00D071F0" w:rsidRPr="00D071F0" w:rsidRDefault="00D071F0" w:rsidP="00D071F0">
            <w:pPr>
              <w:spacing w:line="240" w:lineRule="auto"/>
            </w:pPr>
            <w:r w:rsidRPr="00D071F0">
              <w:t>14</w:t>
            </w:r>
          </w:p>
        </w:tc>
        <w:tc>
          <w:tcPr>
            <w:tcW w:w="884" w:type="dxa"/>
            <w:hideMark/>
          </w:tcPr>
          <w:p w14:paraId="31292FCF" w14:textId="77777777" w:rsidR="00D071F0" w:rsidRPr="00D071F0" w:rsidRDefault="00D071F0" w:rsidP="00D071F0">
            <w:pPr>
              <w:spacing w:line="240" w:lineRule="auto"/>
            </w:pPr>
            <w:r w:rsidRPr="00D071F0">
              <w:t>36</w:t>
            </w:r>
          </w:p>
        </w:tc>
      </w:tr>
      <w:tr w:rsidR="00D071F0" w:rsidRPr="00D071F0" w14:paraId="60D12A8A" w14:textId="77777777" w:rsidTr="00D071F0">
        <w:trPr>
          <w:trHeight w:val="330"/>
        </w:trPr>
        <w:tc>
          <w:tcPr>
            <w:tcW w:w="3445" w:type="dxa"/>
            <w:hideMark/>
          </w:tcPr>
          <w:p w14:paraId="0A922FD1" w14:textId="77777777" w:rsidR="00D071F0" w:rsidRPr="00D071F0" w:rsidRDefault="00D071F0" w:rsidP="00D071F0">
            <w:pPr>
              <w:spacing w:line="240" w:lineRule="auto"/>
            </w:pPr>
            <w:r w:rsidRPr="00D071F0">
              <w:t>Inverurie train station</w:t>
            </w:r>
          </w:p>
        </w:tc>
        <w:tc>
          <w:tcPr>
            <w:tcW w:w="884" w:type="dxa"/>
            <w:hideMark/>
          </w:tcPr>
          <w:p w14:paraId="2541091E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4B079379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7CB15F0C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3B984440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5B7F0C83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340FDF72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5FFBFACB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</w:tr>
      <w:tr w:rsidR="00D071F0" w:rsidRPr="00D071F0" w14:paraId="2465DD12" w14:textId="77777777" w:rsidTr="00D071F0">
        <w:trPr>
          <w:trHeight w:val="330"/>
        </w:trPr>
        <w:tc>
          <w:tcPr>
            <w:tcW w:w="3445" w:type="dxa"/>
            <w:hideMark/>
          </w:tcPr>
          <w:p w14:paraId="5359E672" w14:textId="77777777" w:rsidR="00D071F0" w:rsidRPr="00D071F0" w:rsidRDefault="00D071F0" w:rsidP="00D071F0">
            <w:pPr>
              <w:spacing w:line="240" w:lineRule="auto"/>
            </w:pPr>
            <w:r w:rsidRPr="00D071F0">
              <w:lastRenderedPageBreak/>
              <w:t>Inverurie Town Hall</w:t>
            </w:r>
          </w:p>
        </w:tc>
        <w:tc>
          <w:tcPr>
            <w:tcW w:w="884" w:type="dxa"/>
            <w:hideMark/>
          </w:tcPr>
          <w:p w14:paraId="3AEA75FC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4FBD24D4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263AC284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37451234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6FD81CF8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50DC4C41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2E6644B0" w14:textId="77777777" w:rsidR="00D071F0" w:rsidRPr="00D071F0" w:rsidRDefault="00D071F0" w:rsidP="00D071F0">
            <w:pPr>
              <w:spacing w:line="240" w:lineRule="auto"/>
            </w:pPr>
            <w:r w:rsidRPr="00D071F0">
              <w:t>3</w:t>
            </w:r>
          </w:p>
        </w:tc>
      </w:tr>
      <w:tr w:rsidR="00D071F0" w:rsidRPr="00D071F0" w14:paraId="0E93D903" w14:textId="77777777" w:rsidTr="00D071F0">
        <w:trPr>
          <w:trHeight w:val="330"/>
        </w:trPr>
        <w:tc>
          <w:tcPr>
            <w:tcW w:w="3445" w:type="dxa"/>
            <w:hideMark/>
          </w:tcPr>
          <w:p w14:paraId="72DEB9CD" w14:textId="77777777" w:rsidR="00D071F0" w:rsidRPr="00D071F0" w:rsidRDefault="00D071F0" w:rsidP="00D071F0">
            <w:pPr>
              <w:spacing w:line="240" w:lineRule="auto"/>
            </w:pPr>
            <w:r w:rsidRPr="00D071F0">
              <w:t>Peterhead interchange</w:t>
            </w:r>
          </w:p>
        </w:tc>
        <w:tc>
          <w:tcPr>
            <w:tcW w:w="884" w:type="dxa"/>
            <w:hideMark/>
          </w:tcPr>
          <w:p w14:paraId="658AEB80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1D797B6C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5880A39E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5A11C5E1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76E12EA3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37C7249E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6DD48F8C" w14:textId="77777777" w:rsidR="00D071F0" w:rsidRPr="00D071F0" w:rsidRDefault="00D071F0" w:rsidP="00D071F0">
            <w:pPr>
              <w:spacing w:line="240" w:lineRule="auto"/>
            </w:pPr>
            <w:r w:rsidRPr="00D071F0">
              <w:t>3</w:t>
            </w:r>
          </w:p>
        </w:tc>
      </w:tr>
      <w:tr w:rsidR="00D071F0" w:rsidRPr="00D071F0" w14:paraId="29664047" w14:textId="77777777" w:rsidTr="00D071F0">
        <w:trPr>
          <w:trHeight w:val="330"/>
        </w:trPr>
        <w:tc>
          <w:tcPr>
            <w:tcW w:w="3445" w:type="dxa"/>
            <w:hideMark/>
          </w:tcPr>
          <w:p w14:paraId="58F8F1F9" w14:textId="77777777" w:rsidR="00D071F0" w:rsidRPr="00D071F0" w:rsidRDefault="00D071F0" w:rsidP="00D071F0">
            <w:pPr>
              <w:spacing w:line="240" w:lineRule="auto"/>
            </w:pPr>
            <w:r w:rsidRPr="00D071F0">
              <w:t>Stonehaven train station</w:t>
            </w:r>
          </w:p>
        </w:tc>
        <w:tc>
          <w:tcPr>
            <w:tcW w:w="884" w:type="dxa"/>
            <w:hideMark/>
          </w:tcPr>
          <w:p w14:paraId="6167CBE6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66062CB7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15EE537B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730557D8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2F07E238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884" w:type="dxa"/>
            <w:hideMark/>
          </w:tcPr>
          <w:p w14:paraId="5C7E55C9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884" w:type="dxa"/>
            <w:hideMark/>
          </w:tcPr>
          <w:p w14:paraId="75ADD8E2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</w:tr>
    </w:tbl>
    <w:p w14:paraId="4235E5F2" w14:textId="77777777" w:rsidR="00D071F0" w:rsidRDefault="00D071F0" w:rsidP="0036503B"/>
    <w:p w14:paraId="725CE924" w14:textId="77777777" w:rsidR="00D071F0" w:rsidRDefault="00D071F0" w:rsidP="00D071F0">
      <w:pPr>
        <w:pStyle w:val="Heading2"/>
        <w:rPr>
          <w:rFonts w:eastAsia="Times New Roman"/>
        </w:rPr>
      </w:pPr>
      <w:r>
        <w:rPr>
          <w:rFonts w:eastAsia="Times New Roman"/>
        </w:rPr>
        <w:t>Please break down the data by age demographic, specifically youth under 21 if possible.</w:t>
      </w:r>
    </w:p>
    <w:p w14:paraId="054A8997" w14:textId="528574EF" w:rsidR="00AC1FCE" w:rsidRDefault="00AC1FCE" w:rsidP="00AC1FCE">
      <w:r>
        <w:t>Subsequently clarified as:</w:t>
      </w:r>
    </w:p>
    <w:p w14:paraId="13BB3314" w14:textId="5ED3CCF8" w:rsidR="00AC1FCE" w:rsidRPr="00AC1FCE" w:rsidRDefault="00AC1FCE" w:rsidP="00AC1FCE">
      <w:pPr>
        <w:pStyle w:val="Heading2"/>
      </w:pPr>
      <w:r w:rsidRPr="00AC1FCE">
        <w:t>I was looking for the data to be broken down by age of the accused.</w:t>
      </w:r>
    </w:p>
    <w:p w14:paraId="0C803B2C" w14:textId="0FA33C38" w:rsidR="004B7F66" w:rsidRDefault="00D071F0" w:rsidP="00602FA0">
      <w:r>
        <w:t>The table below details</w:t>
      </w:r>
      <w:r w:rsidR="004B7F66">
        <w:t xml:space="preserve"> recorded </w:t>
      </w:r>
      <w:r>
        <w:t xml:space="preserve">crimes where the </w:t>
      </w:r>
      <w:r w:rsidR="004B7F66">
        <w:t xml:space="preserve">accused </w:t>
      </w:r>
      <w:r w:rsidR="00AC1FCE">
        <w:t xml:space="preserve">was recorded as </w:t>
      </w:r>
      <w:r w:rsidR="004B7F66">
        <w:t>under 21 years</w:t>
      </w:r>
      <w:r w:rsidR="00AC1FCE">
        <w:t xml:space="preserve"> old at the time of the offence</w:t>
      </w:r>
      <w:r w:rsidR="004B7F66">
        <w:t>.</w:t>
      </w:r>
      <w:r w:rsidR="00AC1FCE">
        <w:t xml:space="preserve"> </w:t>
      </w:r>
      <w:r w:rsidR="004B7F66">
        <w:t xml:space="preserve"> Please note that in some cases the </w:t>
      </w:r>
      <w:r w:rsidR="00AC1FCE">
        <w:t>accused</w:t>
      </w:r>
      <w:r w:rsidR="004B7F66">
        <w:t xml:space="preserve"> was unknown</w:t>
      </w:r>
      <w:r w:rsidR="00AC1FCE">
        <w:t>,</w:t>
      </w:r>
      <w:r w:rsidR="004B7F66">
        <w:t xml:space="preserve"> </w:t>
      </w:r>
      <w:r w:rsidR="00AC1FCE">
        <w:t>and no</w:t>
      </w:r>
      <w:r w:rsidR="004B7F66">
        <w:t xml:space="preserve"> age </w:t>
      </w:r>
      <w:r w:rsidR="00AC1FCE">
        <w:t>is</w:t>
      </w:r>
      <w:r w:rsidR="004B7F66">
        <w:t xml:space="preserve"> </w:t>
      </w:r>
      <w:r w:rsidR="00AC1FCE">
        <w:t xml:space="preserve">therefore </w:t>
      </w:r>
      <w:r w:rsidR="004B7F66">
        <w:t>recorded</w:t>
      </w:r>
      <w:r w:rsidR="00AC1FCE">
        <w:t xml:space="preserve"> - hence the difference is the figures</w:t>
      </w:r>
      <w:r w:rsidR="004B7F66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925"/>
        <w:gridCol w:w="925"/>
        <w:gridCol w:w="925"/>
        <w:gridCol w:w="925"/>
        <w:gridCol w:w="925"/>
        <w:gridCol w:w="925"/>
      </w:tblGrid>
      <w:tr w:rsidR="00D071F0" w:rsidRPr="00D071F0" w14:paraId="68032D36" w14:textId="77777777" w:rsidTr="00AC1FCE">
        <w:trPr>
          <w:trHeight w:val="315"/>
        </w:trPr>
        <w:tc>
          <w:tcPr>
            <w:tcW w:w="3440" w:type="dxa"/>
            <w:shd w:val="clear" w:color="auto" w:fill="D9D9D9" w:themeFill="background1" w:themeFillShade="D9"/>
            <w:hideMark/>
          </w:tcPr>
          <w:p w14:paraId="7608B2D3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Year</w:t>
            </w:r>
          </w:p>
        </w:tc>
        <w:tc>
          <w:tcPr>
            <w:tcW w:w="925" w:type="dxa"/>
            <w:shd w:val="clear" w:color="auto" w:fill="D9D9D9" w:themeFill="background1" w:themeFillShade="D9"/>
            <w:hideMark/>
          </w:tcPr>
          <w:p w14:paraId="46C14CFA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2018</w:t>
            </w:r>
          </w:p>
        </w:tc>
        <w:tc>
          <w:tcPr>
            <w:tcW w:w="925" w:type="dxa"/>
            <w:shd w:val="clear" w:color="auto" w:fill="D9D9D9" w:themeFill="background1" w:themeFillShade="D9"/>
            <w:hideMark/>
          </w:tcPr>
          <w:p w14:paraId="00B2E446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2019</w:t>
            </w:r>
          </w:p>
        </w:tc>
        <w:tc>
          <w:tcPr>
            <w:tcW w:w="925" w:type="dxa"/>
            <w:shd w:val="clear" w:color="auto" w:fill="D9D9D9" w:themeFill="background1" w:themeFillShade="D9"/>
            <w:hideMark/>
          </w:tcPr>
          <w:p w14:paraId="69EBEF8C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2020</w:t>
            </w:r>
          </w:p>
        </w:tc>
        <w:tc>
          <w:tcPr>
            <w:tcW w:w="925" w:type="dxa"/>
            <w:shd w:val="clear" w:color="auto" w:fill="D9D9D9" w:themeFill="background1" w:themeFillShade="D9"/>
            <w:hideMark/>
          </w:tcPr>
          <w:p w14:paraId="1B51CED1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2021</w:t>
            </w:r>
          </w:p>
        </w:tc>
        <w:tc>
          <w:tcPr>
            <w:tcW w:w="925" w:type="dxa"/>
            <w:shd w:val="clear" w:color="auto" w:fill="D9D9D9" w:themeFill="background1" w:themeFillShade="D9"/>
            <w:hideMark/>
          </w:tcPr>
          <w:p w14:paraId="2C77D7A8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2022</w:t>
            </w:r>
          </w:p>
        </w:tc>
        <w:tc>
          <w:tcPr>
            <w:tcW w:w="925" w:type="dxa"/>
            <w:shd w:val="clear" w:color="auto" w:fill="D9D9D9" w:themeFill="background1" w:themeFillShade="D9"/>
            <w:hideMark/>
          </w:tcPr>
          <w:p w14:paraId="0C99168F" w14:textId="77777777" w:rsidR="00D071F0" w:rsidRPr="00D071F0" w:rsidRDefault="00D071F0" w:rsidP="00D071F0">
            <w:pPr>
              <w:spacing w:line="240" w:lineRule="auto"/>
              <w:rPr>
                <w:b/>
                <w:bCs/>
              </w:rPr>
            </w:pPr>
            <w:r w:rsidRPr="00D071F0">
              <w:rPr>
                <w:b/>
                <w:bCs/>
              </w:rPr>
              <w:t>2023</w:t>
            </w:r>
          </w:p>
        </w:tc>
      </w:tr>
      <w:tr w:rsidR="00D071F0" w:rsidRPr="00D071F0" w14:paraId="79BC7E8E" w14:textId="77777777" w:rsidTr="00AC1FCE">
        <w:trPr>
          <w:trHeight w:val="315"/>
        </w:trPr>
        <w:tc>
          <w:tcPr>
            <w:tcW w:w="3440" w:type="dxa"/>
            <w:hideMark/>
          </w:tcPr>
          <w:p w14:paraId="5CEA5279" w14:textId="77777777" w:rsidR="00D071F0" w:rsidRPr="00D071F0" w:rsidRDefault="00D071F0" w:rsidP="00D071F0">
            <w:pPr>
              <w:spacing w:line="240" w:lineRule="auto"/>
            </w:pPr>
            <w:r w:rsidRPr="00D071F0">
              <w:t>Aberdeen bus station</w:t>
            </w:r>
          </w:p>
        </w:tc>
        <w:tc>
          <w:tcPr>
            <w:tcW w:w="925" w:type="dxa"/>
            <w:hideMark/>
          </w:tcPr>
          <w:p w14:paraId="246ACE57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307AA60A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6C409D94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05EA2FB4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0434C677" w14:textId="77777777" w:rsidR="00D071F0" w:rsidRPr="00D071F0" w:rsidRDefault="00D071F0" w:rsidP="00D071F0">
            <w:pPr>
              <w:spacing w:line="240" w:lineRule="auto"/>
            </w:pPr>
            <w:r w:rsidRPr="00D071F0">
              <w:t>6</w:t>
            </w:r>
          </w:p>
        </w:tc>
        <w:tc>
          <w:tcPr>
            <w:tcW w:w="925" w:type="dxa"/>
            <w:hideMark/>
          </w:tcPr>
          <w:p w14:paraId="77AE6DF0" w14:textId="77777777" w:rsidR="00D071F0" w:rsidRPr="00D071F0" w:rsidRDefault="00D071F0" w:rsidP="00D071F0">
            <w:pPr>
              <w:spacing w:line="240" w:lineRule="auto"/>
            </w:pPr>
            <w:r w:rsidRPr="00D071F0">
              <w:t>10</w:t>
            </w:r>
          </w:p>
        </w:tc>
      </w:tr>
      <w:tr w:rsidR="00D071F0" w:rsidRPr="00D071F0" w14:paraId="0600BC83" w14:textId="77777777" w:rsidTr="00AC1FCE">
        <w:trPr>
          <w:trHeight w:val="315"/>
        </w:trPr>
        <w:tc>
          <w:tcPr>
            <w:tcW w:w="3440" w:type="dxa"/>
            <w:hideMark/>
          </w:tcPr>
          <w:p w14:paraId="4F4FFCDB" w14:textId="77777777" w:rsidR="00D071F0" w:rsidRPr="00D071F0" w:rsidRDefault="00D071F0" w:rsidP="00D071F0">
            <w:pPr>
              <w:spacing w:line="240" w:lineRule="auto"/>
            </w:pPr>
            <w:r w:rsidRPr="00D071F0">
              <w:t>Dyce academy and shopping</w:t>
            </w:r>
          </w:p>
        </w:tc>
        <w:tc>
          <w:tcPr>
            <w:tcW w:w="925" w:type="dxa"/>
            <w:hideMark/>
          </w:tcPr>
          <w:p w14:paraId="4AA42D5B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925" w:type="dxa"/>
            <w:hideMark/>
          </w:tcPr>
          <w:p w14:paraId="176CE70F" w14:textId="77777777" w:rsidR="00D071F0" w:rsidRPr="00D071F0" w:rsidRDefault="00D071F0" w:rsidP="00D071F0">
            <w:pPr>
              <w:spacing w:line="240" w:lineRule="auto"/>
            </w:pPr>
            <w:r w:rsidRPr="00D071F0">
              <w:t>4</w:t>
            </w:r>
          </w:p>
        </w:tc>
        <w:tc>
          <w:tcPr>
            <w:tcW w:w="925" w:type="dxa"/>
            <w:hideMark/>
          </w:tcPr>
          <w:p w14:paraId="47E8EC9C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4DCA056C" w14:textId="77777777" w:rsidR="00D071F0" w:rsidRPr="00D071F0" w:rsidRDefault="00D071F0" w:rsidP="00D071F0">
            <w:pPr>
              <w:spacing w:line="240" w:lineRule="auto"/>
            </w:pPr>
            <w:r w:rsidRPr="00D071F0">
              <w:t>3</w:t>
            </w:r>
          </w:p>
        </w:tc>
        <w:tc>
          <w:tcPr>
            <w:tcW w:w="925" w:type="dxa"/>
            <w:hideMark/>
          </w:tcPr>
          <w:p w14:paraId="5A3ED786" w14:textId="77777777" w:rsidR="00D071F0" w:rsidRPr="00D071F0" w:rsidRDefault="00D071F0" w:rsidP="00D071F0">
            <w:pPr>
              <w:spacing w:line="240" w:lineRule="auto"/>
            </w:pPr>
            <w:r w:rsidRPr="00D071F0">
              <w:t>6</w:t>
            </w:r>
          </w:p>
        </w:tc>
        <w:tc>
          <w:tcPr>
            <w:tcW w:w="925" w:type="dxa"/>
            <w:hideMark/>
          </w:tcPr>
          <w:p w14:paraId="37DF20F9" w14:textId="77777777" w:rsidR="00D071F0" w:rsidRPr="00D071F0" w:rsidRDefault="00D071F0" w:rsidP="00D071F0">
            <w:pPr>
              <w:spacing w:line="240" w:lineRule="auto"/>
            </w:pPr>
            <w:r w:rsidRPr="00D071F0">
              <w:t>7</w:t>
            </w:r>
          </w:p>
        </w:tc>
      </w:tr>
      <w:tr w:rsidR="00D071F0" w:rsidRPr="00D071F0" w14:paraId="4AF03B85" w14:textId="77777777" w:rsidTr="00AC1FCE">
        <w:trPr>
          <w:trHeight w:val="315"/>
        </w:trPr>
        <w:tc>
          <w:tcPr>
            <w:tcW w:w="3440" w:type="dxa"/>
            <w:hideMark/>
          </w:tcPr>
          <w:p w14:paraId="654CAF13" w14:textId="77777777" w:rsidR="00D071F0" w:rsidRPr="00D071F0" w:rsidRDefault="00D071F0" w:rsidP="00D071F0">
            <w:pPr>
              <w:spacing w:line="240" w:lineRule="auto"/>
            </w:pPr>
            <w:r w:rsidRPr="00D071F0">
              <w:t>Dyce Station Road</w:t>
            </w:r>
          </w:p>
        </w:tc>
        <w:tc>
          <w:tcPr>
            <w:tcW w:w="925" w:type="dxa"/>
            <w:hideMark/>
          </w:tcPr>
          <w:p w14:paraId="49E562AA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0006E9C8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24433EDA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42CEF695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18D67AE3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77351840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</w:tr>
      <w:tr w:rsidR="00D071F0" w:rsidRPr="00D071F0" w14:paraId="7EB1E339" w14:textId="77777777" w:rsidTr="00AC1FCE">
        <w:trPr>
          <w:trHeight w:val="315"/>
        </w:trPr>
        <w:tc>
          <w:tcPr>
            <w:tcW w:w="3440" w:type="dxa"/>
            <w:hideMark/>
          </w:tcPr>
          <w:p w14:paraId="7D284949" w14:textId="77777777" w:rsidR="00D071F0" w:rsidRPr="00D071F0" w:rsidRDefault="00D071F0" w:rsidP="00D071F0">
            <w:pPr>
              <w:spacing w:line="240" w:lineRule="auto"/>
            </w:pPr>
            <w:r w:rsidRPr="00D071F0">
              <w:t>Elgin bus station</w:t>
            </w:r>
          </w:p>
        </w:tc>
        <w:tc>
          <w:tcPr>
            <w:tcW w:w="925" w:type="dxa"/>
            <w:hideMark/>
          </w:tcPr>
          <w:p w14:paraId="0D906BE9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78887CD1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27296074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925" w:type="dxa"/>
            <w:hideMark/>
          </w:tcPr>
          <w:p w14:paraId="796605CC" w14:textId="77777777" w:rsidR="00D071F0" w:rsidRPr="00D071F0" w:rsidRDefault="00D071F0" w:rsidP="00D071F0">
            <w:pPr>
              <w:spacing w:line="240" w:lineRule="auto"/>
            </w:pPr>
            <w:r w:rsidRPr="00D071F0">
              <w:t>1</w:t>
            </w:r>
          </w:p>
        </w:tc>
        <w:tc>
          <w:tcPr>
            <w:tcW w:w="925" w:type="dxa"/>
            <w:hideMark/>
          </w:tcPr>
          <w:p w14:paraId="59F96422" w14:textId="77777777" w:rsidR="00D071F0" w:rsidRPr="00D071F0" w:rsidRDefault="00D071F0" w:rsidP="00D071F0">
            <w:pPr>
              <w:spacing w:line="240" w:lineRule="auto"/>
            </w:pPr>
            <w:r w:rsidRPr="00D071F0">
              <w:t>9</w:t>
            </w:r>
          </w:p>
        </w:tc>
        <w:tc>
          <w:tcPr>
            <w:tcW w:w="925" w:type="dxa"/>
            <w:hideMark/>
          </w:tcPr>
          <w:p w14:paraId="4F836476" w14:textId="77777777" w:rsidR="00D071F0" w:rsidRPr="00D071F0" w:rsidRDefault="00D071F0" w:rsidP="00D071F0">
            <w:pPr>
              <w:spacing w:line="240" w:lineRule="auto"/>
            </w:pPr>
            <w:r w:rsidRPr="00D071F0">
              <w:t>10</w:t>
            </w:r>
          </w:p>
        </w:tc>
      </w:tr>
      <w:tr w:rsidR="00D071F0" w:rsidRPr="00D071F0" w14:paraId="16B322D3" w14:textId="77777777" w:rsidTr="00AC1FCE">
        <w:trPr>
          <w:trHeight w:val="315"/>
        </w:trPr>
        <w:tc>
          <w:tcPr>
            <w:tcW w:w="3440" w:type="dxa"/>
            <w:hideMark/>
          </w:tcPr>
          <w:p w14:paraId="0966F22E" w14:textId="77777777" w:rsidR="00D071F0" w:rsidRPr="00D071F0" w:rsidRDefault="00D071F0" w:rsidP="00D071F0">
            <w:pPr>
              <w:spacing w:line="240" w:lineRule="auto"/>
            </w:pPr>
            <w:r w:rsidRPr="00D071F0">
              <w:t>Inverurie train station</w:t>
            </w:r>
          </w:p>
        </w:tc>
        <w:tc>
          <w:tcPr>
            <w:tcW w:w="925" w:type="dxa"/>
            <w:hideMark/>
          </w:tcPr>
          <w:p w14:paraId="4D65748D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483514A5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3765EC76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5C2D41A2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4F3BCABA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43DD2A78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</w:tr>
      <w:tr w:rsidR="00D071F0" w:rsidRPr="00D071F0" w14:paraId="60DB6478" w14:textId="77777777" w:rsidTr="00AC1FCE">
        <w:trPr>
          <w:trHeight w:val="315"/>
        </w:trPr>
        <w:tc>
          <w:tcPr>
            <w:tcW w:w="3440" w:type="dxa"/>
            <w:hideMark/>
          </w:tcPr>
          <w:p w14:paraId="714BBB56" w14:textId="77777777" w:rsidR="00D071F0" w:rsidRPr="00D071F0" w:rsidRDefault="00D071F0" w:rsidP="00D071F0">
            <w:pPr>
              <w:spacing w:line="240" w:lineRule="auto"/>
            </w:pPr>
            <w:r w:rsidRPr="00D071F0">
              <w:t>Inverurie Town Hall</w:t>
            </w:r>
          </w:p>
        </w:tc>
        <w:tc>
          <w:tcPr>
            <w:tcW w:w="925" w:type="dxa"/>
            <w:hideMark/>
          </w:tcPr>
          <w:p w14:paraId="015EC569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2BC807AA" w14:textId="77777777" w:rsidR="00D071F0" w:rsidRPr="00D071F0" w:rsidRDefault="00D071F0" w:rsidP="00D071F0">
            <w:pPr>
              <w:spacing w:line="240" w:lineRule="auto"/>
            </w:pPr>
            <w:r w:rsidRPr="00D071F0">
              <w:t>2</w:t>
            </w:r>
          </w:p>
        </w:tc>
        <w:tc>
          <w:tcPr>
            <w:tcW w:w="925" w:type="dxa"/>
            <w:hideMark/>
          </w:tcPr>
          <w:p w14:paraId="33DAD947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6DCE59EF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205D25EB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30845C73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</w:tr>
      <w:tr w:rsidR="00D071F0" w:rsidRPr="00D071F0" w14:paraId="40D7C995" w14:textId="77777777" w:rsidTr="00AC1FCE">
        <w:trPr>
          <w:trHeight w:val="315"/>
        </w:trPr>
        <w:tc>
          <w:tcPr>
            <w:tcW w:w="3440" w:type="dxa"/>
            <w:hideMark/>
          </w:tcPr>
          <w:p w14:paraId="5BAA2E60" w14:textId="77777777" w:rsidR="00D071F0" w:rsidRPr="00D071F0" w:rsidRDefault="00D071F0" w:rsidP="00D071F0">
            <w:pPr>
              <w:spacing w:line="240" w:lineRule="auto"/>
            </w:pPr>
            <w:r w:rsidRPr="00D071F0">
              <w:t>Peterhead interchange</w:t>
            </w:r>
          </w:p>
        </w:tc>
        <w:tc>
          <w:tcPr>
            <w:tcW w:w="925" w:type="dxa"/>
            <w:hideMark/>
          </w:tcPr>
          <w:p w14:paraId="2AC21076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71FE54CF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45087027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6FC351D2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3326D455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73ACA235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</w:tr>
      <w:tr w:rsidR="00D071F0" w:rsidRPr="00D071F0" w14:paraId="652659E8" w14:textId="77777777" w:rsidTr="00AC1FCE">
        <w:trPr>
          <w:trHeight w:val="315"/>
        </w:trPr>
        <w:tc>
          <w:tcPr>
            <w:tcW w:w="3440" w:type="dxa"/>
            <w:hideMark/>
          </w:tcPr>
          <w:p w14:paraId="315D3C8F" w14:textId="77777777" w:rsidR="00D071F0" w:rsidRPr="00D071F0" w:rsidRDefault="00D071F0" w:rsidP="00D071F0">
            <w:pPr>
              <w:spacing w:line="240" w:lineRule="auto"/>
            </w:pPr>
            <w:r w:rsidRPr="00D071F0">
              <w:t>Stonehaven train station</w:t>
            </w:r>
          </w:p>
        </w:tc>
        <w:tc>
          <w:tcPr>
            <w:tcW w:w="925" w:type="dxa"/>
            <w:hideMark/>
          </w:tcPr>
          <w:p w14:paraId="60E91536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68DF9B98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65611465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58586266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51C3B89F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  <w:tc>
          <w:tcPr>
            <w:tcW w:w="925" w:type="dxa"/>
            <w:hideMark/>
          </w:tcPr>
          <w:p w14:paraId="5C8E963C" w14:textId="77777777" w:rsidR="00D071F0" w:rsidRPr="00D071F0" w:rsidRDefault="00D071F0" w:rsidP="00D071F0">
            <w:pPr>
              <w:spacing w:line="240" w:lineRule="auto"/>
            </w:pPr>
            <w:r w:rsidRPr="00D071F0">
              <w:t>0</w:t>
            </w:r>
          </w:p>
        </w:tc>
      </w:tr>
    </w:tbl>
    <w:p w14:paraId="727501D8" w14:textId="77777777" w:rsidR="00AC1FCE" w:rsidRDefault="00AC1FCE" w:rsidP="00AC1FCE">
      <w:pPr>
        <w:tabs>
          <w:tab w:val="left" w:pos="5400"/>
        </w:tabs>
      </w:pPr>
    </w:p>
    <w:p w14:paraId="34BDABBD" w14:textId="409D6D40" w:rsidR="00BF6B81" w:rsidRDefault="00AC1FCE" w:rsidP="00AC1FCE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</w:r>
      <w:r>
        <w:t>All data have been extracted from Police Scotland internal systems and are correct as at 6th March 2024.</w:t>
      </w:r>
      <w:r>
        <w:br/>
      </w:r>
      <w:r>
        <w:t xml:space="preserve">The data was extracted using the crime's raised date and selecting Stats Class Code '100403' (Serious assault of a retail worker), '100400' (Serious Assault), '604701' (Common Assault), '604706' (Common Assault of an emergency worker), '604712' </w:t>
      </w:r>
      <w:r>
        <w:lastRenderedPageBreak/>
        <w:t>(Common assault of a retail worker).</w:t>
      </w:r>
      <w:r>
        <w:br/>
      </w:r>
      <w:r>
        <w:t>Specified records have been selected using ARC GIS Mapping and a keyword search carried out for the text string 'BUS ST' on the BUILDING NAME and LANDMARK DESCRIPTION to identify relevant records.</w:t>
      </w:r>
    </w:p>
    <w:p w14:paraId="51A3CDCA" w14:textId="77777777" w:rsidR="00AC1FCE" w:rsidRDefault="00AC1FCE" w:rsidP="00793DD5"/>
    <w:p w14:paraId="34BDABBE" w14:textId="773BF14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60163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8A17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281F1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6EAEF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63441E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61D3D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5EFE"/>
    <w:rsid w:val="00047A5E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7F66"/>
    <w:rsid w:val="004E1605"/>
    <w:rsid w:val="004F653C"/>
    <w:rsid w:val="00540A52"/>
    <w:rsid w:val="00557306"/>
    <w:rsid w:val="00602FA0"/>
    <w:rsid w:val="00645CFA"/>
    <w:rsid w:val="006535C2"/>
    <w:rsid w:val="006D5799"/>
    <w:rsid w:val="00750D83"/>
    <w:rsid w:val="00762C45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1FCE"/>
    <w:rsid w:val="00AC443C"/>
    <w:rsid w:val="00AF3CEF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5A25"/>
    <w:rsid w:val="00C606A2"/>
    <w:rsid w:val="00C63872"/>
    <w:rsid w:val="00C84948"/>
    <w:rsid w:val="00CF1111"/>
    <w:rsid w:val="00D05706"/>
    <w:rsid w:val="00D071F0"/>
    <w:rsid w:val="00D27DC5"/>
    <w:rsid w:val="00D47E36"/>
    <w:rsid w:val="00D8499D"/>
    <w:rsid w:val="00E55D79"/>
    <w:rsid w:val="00EE2373"/>
    <w:rsid w:val="00EF4761"/>
    <w:rsid w:val="00F20FB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602</Words>
  <Characters>3434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2024-03-15T13:02:00Z</dcterms:created>
  <dcterms:modified xsi:type="dcterms:W3CDTF">2024-03-18T19:35:00Z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