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67744" w14:textId="41A8BA33" w:rsidR="0092402D" w:rsidRPr="0091219E" w:rsidRDefault="0092402D" w:rsidP="00882AD5">
      <w:r w:rsidRPr="0091219E">
        <w:rPr>
          <w:noProof/>
        </w:rPr>
        <w:drawing>
          <wp:inline distT="0" distB="0" distL="0" distR="0" wp14:anchorId="17274C4B" wp14:editId="2B3596FA">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68093A11" w14:textId="77777777" w:rsidR="009308CB" w:rsidRPr="0091219E" w:rsidRDefault="009308CB" w:rsidP="00882AD5"/>
    <w:p w14:paraId="3E15BEC9" w14:textId="0C3C91D6" w:rsidR="009308CB" w:rsidRPr="0091219E" w:rsidRDefault="00B86B70" w:rsidP="002459D1">
      <w:pPr>
        <w:pStyle w:val="Heading1"/>
        <w:spacing w:before="0" w:after="120"/>
      </w:pPr>
      <w:bookmarkStart w:id="0" w:name="_Toc171423778"/>
      <w:bookmarkStart w:id="1" w:name="_Toc173163449"/>
      <w:bookmarkStart w:id="2" w:name="_Toc177741016"/>
      <w:r w:rsidRPr="0091219E">
        <w:t>Three-y</w:t>
      </w:r>
      <w:r w:rsidR="00CE5FDF" w:rsidRPr="0091219E">
        <w:t xml:space="preserve">ear </w:t>
      </w:r>
      <w:r w:rsidR="001346B7" w:rsidRPr="0091219E">
        <w:t>b</w:t>
      </w:r>
      <w:r w:rsidR="00CE5FDF" w:rsidRPr="0091219E">
        <w:t xml:space="preserve">usiness </w:t>
      </w:r>
      <w:r w:rsidR="001346B7" w:rsidRPr="0091219E">
        <w:t>p</w:t>
      </w:r>
      <w:r w:rsidR="00CE5FDF" w:rsidRPr="0091219E">
        <w:t>lan</w:t>
      </w:r>
      <w:bookmarkEnd w:id="0"/>
      <w:bookmarkEnd w:id="1"/>
      <w:r w:rsidR="00C16A59" w:rsidRPr="0091219E">
        <w:t xml:space="preserve"> </w:t>
      </w:r>
      <w:r w:rsidR="00756946" w:rsidRPr="0091219E">
        <w:rPr>
          <w:rFonts w:cs="Arial"/>
          <w:sz w:val="32"/>
        </w:rPr>
        <w:t>(</w:t>
      </w:r>
      <w:r w:rsidR="00CE5FDF" w:rsidRPr="0091219E">
        <w:rPr>
          <w:rFonts w:cs="Arial"/>
          <w:sz w:val="32"/>
        </w:rPr>
        <w:t>2024-202</w:t>
      </w:r>
      <w:r w:rsidR="0040619A" w:rsidRPr="0091219E">
        <w:rPr>
          <w:rFonts w:cs="Arial"/>
          <w:sz w:val="32"/>
        </w:rPr>
        <w:t>7</w:t>
      </w:r>
      <w:r w:rsidR="00756946" w:rsidRPr="0091219E">
        <w:rPr>
          <w:rFonts w:cs="Arial"/>
          <w:sz w:val="32"/>
        </w:rPr>
        <w:t>)</w:t>
      </w:r>
      <w:bookmarkEnd w:id="2"/>
    </w:p>
    <w:p w14:paraId="5457DB67" w14:textId="42ABF1A2" w:rsidR="003F6485" w:rsidRPr="0091219E" w:rsidRDefault="003F6485" w:rsidP="0092402D">
      <w:pPr>
        <w:rPr>
          <w:rFonts w:eastAsia="Times New Roman" w:cs="Arial"/>
          <w:sz w:val="32"/>
          <w:szCs w:val="32"/>
        </w:rPr>
        <w:sectPr w:rsidR="003F6485" w:rsidRPr="0091219E" w:rsidSect="002959C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18" w:header="567" w:footer="567" w:gutter="0"/>
          <w:cols w:space="708"/>
          <w:vAlign w:val="bottom"/>
          <w:titlePg/>
          <w:docGrid w:linePitch="360"/>
        </w:sectPr>
      </w:pPr>
    </w:p>
    <w:bookmarkStart w:id="3" w:name="_Toc172990553" w:displacedByCustomXml="next"/>
    <w:bookmarkStart w:id="4" w:name="_Toc173163451" w:displacedByCustomXml="next"/>
    <w:bookmarkStart w:id="5" w:name="_Toc171423779" w:displacedByCustomXml="next"/>
    <w:sdt>
      <w:sdtPr>
        <w:rPr>
          <w:rFonts w:eastAsia="Calibri"/>
          <w:b w:val="0"/>
          <w:color w:val="auto"/>
          <w:sz w:val="24"/>
          <w:szCs w:val="22"/>
          <w:lang w:val="en-GB" w:eastAsia="en-GB"/>
        </w:rPr>
        <w:id w:val="-1570880141"/>
        <w:docPartObj>
          <w:docPartGallery w:val="Table of Contents"/>
          <w:docPartUnique/>
        </w:docPartObj>
      </w:sdtPr>
      <w:sdtEndPr>
        <w:rPr>
          <w:bCs/>
        </w:rPr>
      </w:sdtEndPr>
      <w:sdtContent>
        <w:p w14:paraId="6D150B4E" w14:textId="5B5F9131" w:rsidR="00037BD2" w:rsidRPr="0091219E" w:rsidRDefault="00037BD2" w:rsidP="00037BD2">
          <w:pPr>
            <w:pStyle w:val="TOCHeading"/>
            <w:rPr>
              <w:bCs/>
              <w:sz w:val="36"/>
              <w:lang w:val="en-GB"/>
            </w:rPr>
          </w:pPr>
          <w:r w:rsidRPr="0091219E">
            <w:rPr>
              <w:rStyle w:val="Heading1Char"/>
              <w:b/>
              <w:bCs/>
              <w:lang w:val="en-GB"/>
            </w:rPr>
            <w:t>Contents</w:t>
          </w:r>
        </w:p>
        <w:p w14:paraId="74E7F7C4" w14:textId="485E1653" w:rsidR="00936A68" w:rsidRDefault="00037BD2">
          <w:pPr>
            <w:pStyle w:val="TOC1"/>
            <w:rPr>
              <w:rFonts w:asciiTheme="minorHAnsi" w:eastAsiaTheme="minorEastAsia" w:hAnsiTheme="minorHAnsi" w:cstheme="minorBidi"/>
              <w:noProof/>
              <w:kern w:val="2"/>
              <w:szCs w:val="24"/>
              <w14:ligatures w14:val="standardContextual"/>
            </w:rPr>
          </w:pPr>
          <w:r w:rsidRPr="0091219E">
            <w:fldChar w:fldCharType="begin"/>
          </w:r>
          <w:r w:rsidRPr="0091219E">
            <w:instrText xml:space="preserve"> TOC \o "1-3" \h \z \u </w:instrText>
          </w:r>
          <w:r w:rsidRPr="0091219E">
            <w:fldChar w:fldCharType="separate"/>
          </w:r>
          <w:hyperlink w:anchor="_Toc177741016" w:history="1">
            <w:r w:rsidR="00936A68" w:rsidRPr="001F2552">
              <w:rPr>
                <w:rStyle w:val="Hyperlink"/>
                <w:noProof/>
              </w:rPr>
              <w:t xml:space="preserve">Three-year business plan </w:t>
            </w:r>
            <w:r w:rsidR="00936A68" w:rsidRPr="001F2552">
              <w:rPr>
                <w:rStyle w:val="Hyperlink"/>
                <w:rFonts w:cs="Arial"/>
                <w:noProof/>
              </w:rPr>
              <w:t>(2024-2027)</w:t>
            </w:r>
            <w:r w:rsidR="00936A68">
              <w:rPr>
                <w:noProof/>
                <w:webHidden/>
              </w:rPr>
              <w:tab/>
            </w:r>
            <w:r w:rsidR="00936A68">
              <w:rPr>
                <w:noProof/>
                <w:webHidden/>
              </w:rPr>
              <w:fldChar w:fldCharType="begin"/>
            </w:r>
            <w:r w:rsidR="00936A68">
              <w:rPr>
                <w:noProof/>
                <w:webHidden/>
              </w:rPr>
              <w:instrText xml:space="preserve"> PAGEREF _Toc177741016 \h </w:instrText>
            </w:r>
            <w:r w:rsidR="00936A68">
              <w:rPr>
                <w:noProof/>
                <w:webHidden/>
              </w:rPr>
            </w:r>
            <w:r w:rsidR="00936A68">
              <w:rPr>
                <w:noProof/>
                <w:webHidden/>
              </w:rPr>
              <w:fldChar w:fldCharType="separate"/>
            </w:r>
            <w:r w:rsidR="00936A68">
              <w:rPr>
                <w:noProof/>
                <w:webHidden/>
              </w:rPr>
              <w:t>1</w:t>
            </w:r>
            <w:r w:rsidR="00936A68">
              <w:rPr>
                <w:noProof/>
                <w:webHidden/>
              </w:rPr>
              <w:fldChar w:fldCharType="end"/>
            </w:r>
          </w:hyperlink>
        </w:p>
        <w:p w14:paraId="02190821" w14:textId="6E5D3D68" w:rsidR="00936A68" w:rsidRDefault="00936A68">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741017" w:history="1">
            <w:r w:rsidRPr="001F2552">
              <w:rPr>
                <w:rStyle w:val="Hyperlink"/>
                <w:noProof/>
              </w:rPr>
              <w:t>Chief Constable’s foreword</w:t>
            </w:r>
            <w:r>
              <w:rPr>
                <w:noProof/>
                <w:webHidden/>
              </w:rPr>
              <w:tab/>
            </w:r>
            <w:r>
              <w:rPr>
                <w:noProof/>
                <w:webHidden/>
              </w:rPr>
              <w:fldChar w:fldCharType="begin"/>
            </w:r>
            <w:r>
              <w:rPr>
                <w:noProof/>
                <w:webHidden/>
              </w:rPr>
              <w:instrText xml:space="preserve"> PAGEREF _Toc177741017 \h </w:instrText>
            </w:r>
            <w:r>
              <w:rPr>
                <w:noProof/>
                <w:webHidden/>
              </w:rPr>
            </w:r>
            <w:r>
              <w:rPr>
                <w:noProof/>
                <w:webHidden/>
              </w:rPr>
              <w:fldChar w:fldCharType="separate"/>
            </w:r>
            <w:r>
              <w:rPr>
                <w:noProof/>
                <w:webHidden/>
              </w:rPr>
              <w:t>3</w:t>
            </w:r>
            <w:r>
              <w:rPr>
                <w:noProof/>
                <w:webHidden/>
              </w:rPr>
              <w:fldChar w:fldCharType="end"/>
            </w:r>
          </w:hyperlink>
        </w:p>
        <w:p w14:paraId="15597916" w14:textId="444B4C18" w:rsidR="00936A68" w:rsidRDefault="00936A68">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741018" w:history="1">
            <w:r w:rsidRPr="001F2552">
              <w:rPr>
                <w:rStyle w:val="Hyperlink"/>
                <w:noProof/>
              </w:rPr>
              <w:t>The police reform journey</w:t>
            </w:r>
            <w:r>
              <w:rPr>
                <w:noProof/>
                <w:webHidden/>
              </w:rPr>
              <w:tab/>
            </w:r>
            <w:r>
              <w:rPr>
                <w:noProof/>
                <w:webHidden/>
              </w:rPr>
              <w:fldChar w:fldCharType="begin"/>
            </w:r>
            <w:r>
              <w:rPr>
                <w:noProof/>
                <w:webHidden/>
              </w:rPr>
              <w:instrText xml:space="preserve"> PAGEREF _Toc177741018 \h </w:instrText>
            </w:r>
            <w:r>
              <w:rPr>
                <w:noProof/>
                <w:webHidden/>
              </w:rPr>
            </w:r>
            <w:r>
              <w:rPr>
                <w:noProof/>
                <w:webHidden/>
              </w:rPr>
              <w:fldChar w:fldCharType="separate"/>
            </w:r>
            <w:r>
              <w:rPr>
                <w:noProof/>
                <w:webHidden/>
              </w:rPr>
              <w:t>5</w:t>
            </w:r>
            <w:r>
              <w:rPr>
                <w:noProof/>
                <w:webHidden/>
              </w:rPr>
              <w:fldChar w:fldCharType="end"/>
            </w:r>
          </w:hyperlink>
        </w:p>
        <w:p w14:paraId="24870315" w14:textId="2F80669E" w:rsidR="00936A68" w:rsidRDefault="00936A68">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741019" w:history="1">
            <w:r w:rsidRPr="001F2552">
              <w:rPr>
                <w:rStyle w:val="Hyperlink"/>
                <w:noProof/>
              </w:rPr>
              <w:t>2030 Vision</w:t>
            </w:r>
            <w:r>
              <w:rPr>
                <w:noProof/>
                <w:webHidden/>
              </w:rPr>
              <w:tab/>
            </w:r>
            <w:r>
              <w:rPr>
                <w:noProof/>
                <w:webHidden/>
              </w:rPr>
              <w:fldChar w:fldCharType="begin"/>
            </w:r>
            <w:r>
              <w:rPr>
                <w:noProof/>
                <w:webHidden/>
              </w:rPr>
              <w:instrText xml:space="preserve"> PAGEREF _Toc177741019 \h </w:instrText>
            </w:r>
            <w:r>
              <w:rPr>
                <w:noProof/>
                <w:webHidden/>
              </w:rPr>
            </w:r>
            <w:r>
              <w:rPr>
                <w:noProof/>
                <w:webHidden/>
              </w:rPr>
              <w:fldChar w:fldCharType="separate"/>
            </w:r>
            <w:r>
              <w:rPr>
                <w:noProof/>
                <w:webHidden/>
              </w:rPr>
              <w:t>8</w:t>
            </w:r>
            <w:r>
              <w:rPr>
                <w:noProof/>
                <w:webHidden/>
              </w:rPr>
              <w:fldChar w:fldCharType="end"/>
            </w:r>
          </w:hyperlink>
        </w:p>
        <w:p w14:paraId="6A8E0F0C" w14:textId="4379A822" w:rsidR="00936A68" w:rsidRDefault="00936A68">
          <w:pPr>
            <w:pStyle w:val="TOC3"/>
            <w:rPr>
              <w:rFonts w:asciiTheme="minorHAnsi" w:eastAsiaTheme="minorEastAsia" w:hAnsiTheme="minorHAnsi" w:cstheme="minorBidi"/>
              <w:noProof/>
              <w:kern w:val="2"/>
              <w:szCs w:val="24"/>
              <w14:ligatures w14:val="standardContextual"/>
            </w:rPr>
          </w:pPr>
          <w:hyperlink w:anchor="_Toc177741020" w:history="1">
            <w:r w:rsidRPr="001F2552">
              <w:rPr>
                <w:rStyle w:val="Hyperlink"/>
                <w:noProof/>
              </w:rPr>
              <w:t>Our vision:</w:t>
            </w:r>
            <w:r>
              <w:rPr>
                <w:noProof/>
                <w:webHidden/>
              </w:rPr>
              <w:tab/>
            </w:r>
            <w:r>
              <w:rPr>
                <w:noProof/>
                <w:webHidden/>
              </w:rPr>
              <w:fldChar w:fldCharType="begin"/>
            </w:r>
            <w:r>
              <w:rPr>
                <w:noProof/>
                <w:webHidden/>
              </w:rPr>
              <w:instrText xml:space="preserve"> PAGEREF _Toc177741020 \h </w:instrText>
            </w:r>
            <w:r>
              <w:rPr>
                <w:noProof/>
                <w:webHidden/>
              </w:rPr>
            </w:r>
            <w:r>
              <w:rPr>
                <w:noProof/>
                <w:webHidden/>
              </w:rPr>
              <w:fldChar w:fldCharType="separate"/>
            </w:r>
            <w:r>
              <w:rPr>
                <w:noProof/>
                <w:webHidden/>
              </w:rPr>
              <w:t>8</w:t>
            </w:r>
            <w:r>
              <w:rPr>
                <w:noProof/>
                <w:webHidden/>
              </w:rPr>
              <w:fldChar w:fldCharType="end"/>
            </w:r>
          </w:hyperlink>
        </w:p>
        <w:p w14:paraId="66E43811" w14:textId="74948F9B" w:rsidR="00936A68" w:rsidRDefault="00936A68">
          <w:pPr>
            <w:pStyle w:val="TOC3"/>
            <w:rPr>
              <w:rFonts w:asciiTheme="minorHAnsi" w:eastAsiaTheme="minorEastAsia" w:hAnsiTheme="minorHAnsi" w:cstheme="minorBidi"/>
              <w:noProof/>
              <w:kern w:val="2"/>
              <w:szCs w:val="24"/>
              <w14:ligatures w14:val="standardContextual"/>
            </w:rPr>
          </w:pPr>
          <w:hyperlink w:anchor="_Toc177741021" w:history="1">
            <w:r w:rsidRPr="001F2552">
              <w:rPr>
                <w:rStyle w:val="Hyperlink"/>
                <w:noProof/>
              </w:rPr>
              <w:t>Our values</w:t>
            </w:r>
            <w:r>
              <w:rPr>
                <w:noProof/>
                <w:webHidden/>
              </w:rPr>
              <w:tab/>
            </w:r>
            <w:r>
              <w:rPr>
                <w:noProof/>
                <w:webHidden/>
              </w:rPr>
              <w:fldChar w:fldCharType="begin"/>
            </w:r>
            <w:r>
              <w:rPr>
                <w:noProof/>
                <w:webHidden/>
              </w:rPr>
              <w:instrText xml:space="preserve"> PAGEREF _Toc177741021 \h </w:instrText>
            </w:r>
            <w:r>
              <w:rPr>
                <w:noProof/>
                <w:webHidden/>
              </w:rPr>
            </w:r>
            <w:r>
              <w:rPr>
                <w:noProof/>
                <w:webHidden/>
              </w:rPr>
              <w:fldChar w:fldCharType="separate"/>
            </w:r>
            <w:r>
              <w:rPr>
                <w:noProof/>
                <w:webHidden/>
              </w:rPr>
              <w:t>9</w:t>
            </w:r>
            <w:r>
              <w:rPr>
                <w:noProof/>
                <w:webHidden/>
              </w:rPr>
              <w:fldChar w:fldCharType="end"/>
            </w:r>
          </w:hyperlink>
        </w:p>
        <w:p w14:paraId="5C47D5EA" w14:textId="3F6284E1" w:rsidR="00936A68" w:rsidRDefault="00936A68">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741022" w:history="1">
            <w:r w:rsidRPr="001F2552">
              <w:rPr>
                <w:rStyle w:val="Hyperlink"/>
                <w:noProof/>
              </w:rPr>
              <w:t>The next phase of police reform</w:t>
            </w:r>
            <w:r>
              <w:rPr>
                <w:noProof/>
                <w:webHidden/>
              </w:rPr>
              <w:tab/>
            </w:r>
            <w:r>
              <w:rPr>
                <w:noProof/>
                <w:webHidden/>
              </w:rPr>
              <w:fldChar w:fldCharType="begin"/>
            </w:r>
            <w:r>
              <w:rPr>
                <w:noProof/>
                <w:webHidden/>
              </w:rPr>
              <w:instrText xml:space="preserve"> PAGEREF _Toc177741022 \h </w:instrText>
            </w:r>
            <w:r>
              <w:rPr>
                <w:noProof/>
                <w:webHidden/>
              </w:rPr>
            </w:r>
            <w:r>
              <w:rPr>
                <w:noProof/>
                <w:webHidden/>
              </w:rPr>
              <w:fldChar w:fldCharType="separate"/>
            </w:r>
            <w:r>
              <w:rPr>
                <w:noProof/>
                <w:webHidden/>
              </w:rPr>
              <w:t>10</w:t>
            </w:r>
            <w:r>
              <w:rPr>
                <w:noProof/>
                <w:webHidden/>
              </w:rPr>
              <w:fldChar w:fldCharType="end"/>
            </w:r>
          </w:hyperlink>
        </w:p>
        <w:p w14:paraId="4AE667DF" w14:textId="188ED3DF" w:rsidR="00936A68" w:rsidRDefault="00936A68">
          <w:pPr>
            <w:pStyle w:val="TOC3"/>
            <w:rPr>
              <w:rFonts w:asciiTheme="minorHAnsi" w:eastAsiaTheme="minorEastAsia" w:hAnsiTheme="minorHAnsi" w:cstheme="minorBidi"/>
              <w:noProof/>
              <w:kern w:val="2"/>
              <w:szCs w:val="24"/>
              <w14:ligatures w14:val="standardContextual"/>
            </w:rPr>
          </w:pPr>
          <w:hyperlink w:anchor="_Toc177741023" w:history="1">
            <w:r w:rsidRPr="001F2552">
              <w:rPr>
                <w:rStyle w:val="Hyperlink"/>
                <w:noProof/>
              </w:rPr>
              <w:t>Building frontline capacity</w:t>
            </w:r>
            <w:r>
              <w:rPr>
                <w:noProof/>
                <w:webHidden/>
              </w:rPr>
              <w:tab/>
            </w:r>
            <w:r>
              <w:rPr>
                <w:noProof/>
                <w:webHidden/>
              </w:rPr>
              <w:fldChar w:fldCharType="begin"/>
            </w:r>
            <w:r>
              <w:rPr>
                <w:noProof/>
                <w:webHidden/>
              </w:rPr>
              <w:instrText xml:space="preserve"> PAGEREF _Toc177741023 \h </w:instrText>
            </w:r>
            <w:r>
              <w:rPr>
                <w:noProof/>
                <w:webHidden/>
              </w:rPr>
            </w:r>
            <w:r>
              <w:rPr>
                <w:noProof/>
                <w:webHidden/>
              </w:rPr>
              <w:fldChar w:fldCharType="separate"/>
            </w:r>
            <w:r>
              <w:rPr>
                <w:noProof/>
                <w:webHidden/>
              </w:rPr>
              <w:t>10</w:t>
            </w:r>
            <w:r>
              <w:rPr>
                <w:noProof/>
                <w:webHidden/>
              </w:rPr>
              <w:fldChar w:fldCharType="end"/>
            </w:r>
          </w:hyperlink>
        </w:p>
        <w:p w14:paraId="042BA524" w14:textId="608B00F4" w:rsidR="00936A68" w:rsidRDefault="00936A68">
          <w:pPr>
            <w:pStyle w:val="TOC3"/>
            <w:rPr>
              <w:rFonts w:asciiTheme="minorHAnsi" w:eastAsiaTheme="minorEastAsia" w:hAnsiTheme="minorHAnsi" w:cstheme="minorBidi"/>
              <w:noProof/>
              <w:kern w:val="2"/>
              <w:szCs w:val="24"/>
              <w14:ligatures w14:val="standardContextual"/>
            </w:rPr>
          </w:pPr>
          <w:hyperlink w:anchor="_Toc177741024" w:history="1">
            <w:r w:rsidRPr="001F2552">
              <w:rPr>
                <w:rStyle w:val="Hyperlink"/>
                <w:noProof/>
              </w:rPr>
              <w:t>Community policing</w:t>
            </w:r>
            <w:r>
              <w:rPr>
                <w:noProof/>
                <w:webHidden/>
              </w:rPr>
              <w:tab/>
            </w:r>
            <w:r>
              <w:rPr>
                <w:noProof/>
                <w:webHidden/>
              </w:rPr>
              <w:fldChar w:fldCharType="begin"/>
            </w:r>
            <w:r>
              <w:rPr>
                <w:noProof/>
                <w:webHidden/>
              </w:rPr>
              <w:instrText xml:space="preserve"> PAGEREF _Toc177741024 \h </w:instrText>
            </w:r>
            <w:r>
              <w:rPr>
                <w:noProof/>
                <w:webHidden/>
              </w:rPr>
            </w:r>
            <w:r>
              <w:rPr>
                <w:noProof/>
                <w:webHidden/>
              </w:rPr>
              <w:fldChar w:fldCharType="separate"/>
            </w:r>
            <w:r>
              <w:rPr>
                <w:noProof/>
                <w:webHidden/>
              </w:rPr>
              <w:t>11</w:t>
            </w:r>
            <w:r>
              <w:rPr>
                <w:noProof/>
                <w:webHidden/>
              </w:rPr>
              <w:fldChar w:fldCharType="end"/>
            </w:r>
          </w:hyperlink>
        </w:p>
        <w:p w14:paraId="196B025D" w14:textId="2BAF96FD" w:rsidR="00936A68" w:rsidRDefault="00936A68">
          <w:pPr>
            <w:pStyle w:val="TOC3"/>
            <w:rPr>
              <w:rFonts w:asciiTheme="minorHAnsi" w:eastAsiaTheme="minorEastAsia" w:hAnsiTheme="minorHAnsi" w:cstheme="minorBidi"/>
              <w:noProof/>
              <w:kern w:val="2"/>
              <w:szCs w:val="24"/>
              <w14:ligatures w14:val="standardContextual"/>
            </w:rPr>
          </w:pPr>
          <w:hyperlink w:anchor="_Toc177741025" w:history="1">
            <w:r w:rsidRPr="001F2552">
              <w:rPr>
                <w:rStyle w:val="Hyperlink"/>
                <w:noProof/>
              </w:rPr>
              <w:t>Supported victims</w:t>
            </w:r>
            <w:r>
              <w:rPr>
                <w:noProof/>
                <w:webHidden/>
              </w:rPr>
              <w:tab/>
            </w:r>
            <w:r>
              <w:rPr>
                <w:noProof/>
                <w:webHidden/>
              </w:rPr>
              <w:fldChar w:fldCharType="begin"/>
            </w:r>
            <w:r>
              <w:rPr>
                <w:noProof/>
                <w:webHidden/>
              </w:rPr>
              <w:instrText xml:space="preserve"> PAGEREF _Toc177741025 \h </w:instrText>
            </w:r>
            <w:r>
              <w:rPr>
                <w:noProof/>
                <w:webHidden/>
              </w:rPr>
            </w:r>
            <w:r>
              <w:rPr>
                <w:noProof/>
                <w:webHidden/>
              </w:rPr>
              <w:fldChar w:fldCharType="separate"/>
            </w:r>
            <w:r>
              <w:rPr>
                <w:noProof/>
                <w:webHidden/>
              </w:rPr>
              <w:t>12</w:t>
            </w:r>
            <w:r>
              <w:rPr>
                <w:noProof/>
                <w:webHidden/>
              </w:rPr>
              <w:fldChar w:fldCharType="end"/>
            </w:r>
          </w:hyperlink>
        </w:p>
        <w:p w14:paraId="39466AAC" w14:textId="23956239" w:rsidR="00936A68" w:rsidRDefault="00936A68">
          <w:pPr>
            <w:pStyle w:val="TOC3"/>
            <w:rPr>
              <w:rFonts w:asciiTheme="minorHAnsi" w:eastAsiaTheme="minorEastAsia" w:hAnsiTheme="minorHAnsi" w:cstheme="minorBidi"/>
              <w:noProof/>
              <w:kern w:val="2"/>
              <w:szCs w:val="24"/>
              <w14:ligatures w14:val="standardContextual"/>
            </w:rPr>
          </w:pPr>
          <w:hyperlink w:anchor="_Toc177741026" w:history="1">
            <w:r w:rsidRPr="001F2552">
              <w:rPr>
                <w:rStyle w:val="Hyperlink"/>
                <w:noProof/>
              </w:rPr>
              <w:t>Workforce modernisation</w:t>
            </w:r>
            <w:r>
              <w:rPr>
                <w:noProof/>
                <w:webHidden/>
              </w:rPr>
              <w:tab/>
            </w:r>
            <w:r>
              <w:rPr>
                <w:noProof/>
                <w:webHidden/>
              </w:rPr>
              <w:fldChar w:fldCharType="begin"/>
            </w:r>
            <w:r>
              <w:rPr>
                <w:noProof/>
                <w:webHidden/>
              </w:rPr>
              <w:instrText xml:space="preserve"> PAGEREF _Toc177741026 \h </w:instrText>
            </w:r>
            <w:r>
              <w:rPr>
                <w:noProof/>
                <w:webHidden/>
              </w:rPr>
            </w:r>
            <w:r>
              <w:rPr>
                <w:noProof/>
                <w:webHidden/>
              </w:rPr>
              <w:fldChar w:fldCharType="separate"/>
            </w:r>
            <w:r>
              <w:rPr>
                <w:noProof/>
                <w:webHidden/>
              </w:rPr>
              <w:t>12</w:t>
            </w:r>
            <w:r>
              <w:rPr>
                <w:noProof/>
                <w:webHidden/>
              </w:rPr>
              <w:fldChar w:fldCharType="end"/>
            </w:r>
          </w:hyperlink>
        </w:p>
        <w:p w14:paraId="5D772DDC" w14:textId="40304BCB" w:rsidR="00936A68" w:rsidRDefault="00936A68">
          <w:pPr>
            <w:pStyle w:val="TOC3"/>
            <w:rPr>
              <w:rFonts w:asciiTheme="minorHAnsi" w:eastAsiaTheme="minorEastAsia" w:hAnsiTheme="minorHAnsi" w:cstheme="minorBidi"/>
              <w:noProof/>
              <w:kern w:val="2"/>
              <w:szCs w:val="24"/>
              <w14:ligatures w14:val="standardContextual"/>
            </w:rPr>
          </w:pPr>
          <w:hyperlink w:anchor="_Toc177741027" w:history="1">
            <w:r w:rsidRPr="001F2552">
              <w:rPr>
                <w:rStyle w:val="Hyperlink"/>
                <w:noProof/>
              </w:rPr>
              <w:t>Public Contact</w:t>
            </w:r>
            <w:r>
              <w:rPr>
                <w:noProof/>
                <w:webHidden/>
              </w:rPr>
              <w:tab/>
            </w:r>
            <w:r>
              <w:rPr>
                <w:noProof/>
                <w:webHidden/>
              </w:rPr>
              <w:fldChar w:fldCharType="begin"/>
            </w:r>
            <w:r>
              <w:rPr>
                <w:noProof/>
                <w:webHidden/>
              </w:rPr>
              <w:instrText xml:space="preserve"> PAGEREF _Toc177741027 \h </w:instrText>
            </w:r>
            <w:r>
              <w:rPr>
                <w:noProof/>
                <w:webHidden/>
              </w:rPr>
            </w:r>
            <w:r>
              <w:rPr>
                <w:noProof/>
                <w:webHidden/>
              </w:rPr>
              <w:fldChar w:fldCharType="separate"/>
            </w:r>
            <w:r>
              <w:rPr>
                <w:noProof/>
                <w:webHidden/>
              </w:rPr>
              <w:t>13</w:t>
            </w:r>
            <w:r>
              <w:rPr>
                <w:noProof/>
                <w:webHidden/>
              </w:rPr>
              <w:fldChar w:fldCharType="end"/>
            </w:r>
          </w:hyperlink>
        </w:p>
        <w:p w14:paraId="402747E9" w14:textId="21151C7F" w:rsidR="00936A68" w:rsidRDefault="00936A68">
          <w:pPr>
            <w:pStyle w:val="TOC3"/>
            <w:rPr>
              <w:rFonts w:asciiTheme="minorHAnsi" w:eastAsiaTheme="minorEastAsia" w:hAnsiTheme="minorHAnsi" w:cstheme="minorBidi"/>
              <w:noProof/>
              <w:kern w:val="2"/>
              <w:szCs w:val="24"/>
              <w14:ligatures w14:val="standardContextual"/>
            </w:rPr>
          </w:pPr>
          <w:hyperlink w:anchor="_Toc177741028" w:history="1">
            <w:r w:rsidRPr="001F2552">
              <w:rPr>
                <w:rStyle w:val="Hyperlink"/>
                <w:noProof/>
              </w:rPr>
              <w:t>Estates</w:t>
            </w:r>
            <w:r>
              <w:rPr>
                <w:noProof/>
                <w:webHidden/>
              </w:rPr>
              <w:tab/>
            </w:r>
            <w:r>
              <w:rPr>
                <w:noProof/>
                <w:webHidden/>
              </w:rPr>
              <w:fldChar w:fldCharType="begin"/>
            </w:r>
            <w:r>
              <w:rPr>
                <w:noProof/>
                <w:webHidden/>
              </w:rPr>
              <w:instrText xml:space="preserve"> PAGEREF _Toc177741028 \h </w:instrText>
            </w:r>
            <w:r>
              <w:rPr>
                <w:noProof/>
                <w:webHidden/>
              </w:rPr>
            </w:r>
            <w:r>
              <w:rPr>
                <w:noProof/>
                <w:webHidden/>
              </w:rPr>
              <w:fldChar w:fldCharType="separate"/>
            </w:r>
            <w:r>
              <w:rPr>
                <w:noProof/>
                <w:webHidden/>
              </w:rPr>
              <w:t>13</w:t>
            </w:r>
            <w:r>
              <w:rPr>
                <w:noProof/>
                <w:webHidden/>
              </w:rPr>
              <w:fldChar w:fldCharType="end"/>
            </w:r>
          </w:hyperlink>
        </w:p>
        <w:p w14:paraId="3DFE7A34" w14:textId="654ECA51" w:rsidR="00936A68" w:rsidRDefault="00936A68">
          <w:pPr>
            <w:pStyle w:val="TOC3"/>
            <w:rPr>
              <w:rFonts w:asciiTheme="minorHAnsi" w:eastAsiaTheme="minorEastAsia" w:hAnsiTheme="minorHAnsi" w:cstheme="minorBidi"/>
              <w:noProof/>
              <w:kern w:val="2"/>
              <w:szCs w:val="24"/>
              <w14:ligatures w14:val="standardContextual"/>
            </w:rPr>
          </w:pPr>
          <w:hyperlink w:anchor="_Toc177741029" w:history="1">
            <w:r w:rsidRPr="001F2552">
              <w:rPr>
                <w:rStyle w:val="Hyperlink"/>
                <w:noProof/>
              </w:rPr>
              <w:t>Science, innovation and technology</w:t>
            </w:r>
            <w:r>
              <w:rPr>
                <w:noProof/>
                <w:webHidden/>
              </w:rPr>
              <w:tab/>
            </w:r>
            <w:r>
              <w:rPr>
                <w:noProof/>
                <w:webHidden/>
              </w:rPr>
              <w:fldChar w:fldCharType="begin"/>
            </w:r>
            <w:r>
              <w:rPr>
                <w:noProof/>
                <w:webHidden/>
              </w:rPr>
              <w:instrText xml:space="preserve"> PAGEREF _Toc177741029 \h </w:instrText>
            </w:r>
            <w:r>
              <w:rPr>
                <w:noProof/>
                <w:webHidden/>
              </w:rPr>
            </w:r>
            <w:r>
              <w:rPr>
                <w:noProof/>
                <w:webHidden/>
              </w:rPr>
              <w:fldChar w:fldCharType="separate"/>
            </w:r>
            <w:r>
              <w:rPr>
                <w:noProof/>
                <w:webHidden/>
              </w:rPr>
              <w:t>14</w:t>
            </w:r>
            <w:r>
              <w:rPr>
                <w:noProof/>
                <w:webHidden/>
              </w:rPr>
              <w:fldChar w:fldCharType="end"/>
            </w:r>
          </w:hyperlink>
        </w:p>
        <w:p w14:paraId="66A2FE72" w14:textId="7D04D313" w:rsidR="00936A68" w:rsidRDefault="00936A68">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741030" w:history="1">
            <w:r w:rsidRPr="001F2552">
              <w:rPr>
                <w:rStyle w:val="Hyperlink"/>
                <w:noProof/>
              </w:rPr>
              <w:t>Achieving our vision – what will be different?</w:t>
            </w:r>
            <w:r>
              <w:rPr>
                <w:noProof/>
                <w:webHidden/>
              </w:rPr>
              <w:tab/>
            </w:r>
            <w:r>
              <w:rPr>
                <w:noProof/>
                <w:webHidden/>
              </w:rPr>
              <w:fldChar w:fldCharType="begin"/>
            </w:r>
            <w:r>
              <w:rPr>
                <w:noProof/>
                <w:webHidden/>
              </w:rPr>
              <w:instrText xml:space="preserve"> PAGEREF _Toc177741030 \h </w:instrText>
            </w:r>
            <w:r>
              <w:rPr>
                <w:noProof/>
                <w:webHidden/>
              </w:rPr>
            </w:r>
            <w:r>
              <w:rPr>
                <w:noProof/>
                <w:webHidden/>
              </w:rPr>
              <w:fldChar w:fldCharType="separate"/>
            </w:r>
            <w:r>
              <w:rPr>
                <w:noProof/>
                <w:webHidden/>
              </w:rPr>
              <w:t>15</w:t>
            </w:r>
            <w:r>
              <w:rPr>
                <w:noProof/>
                <w:webHidden/>
              </w:rPr>
              <w:fldChar w:fldCharType="end"/>
            </w:r>
          </w:hyperlink>
        </w:p>
        <w:p w14:paraId="1608484A" w14:textId="38835116" w:rsidR="00936A68" w:rsidRDefault="00936A68">
          <w:pPr>
            <w:pStyle w:val="TOC3"/>
            <w:rPr>
              <w:rFonts w:asciiTheme="minorHAnsi" w:eastAsiaTheme="minorEastAsia" w:hAnsiTheme="minorHAnsi" w:cstheme="minorBidi"/>
              <w:noProof/>
              <w:kern w:val="2"/>
              <w:szCs w:val="24"/>
              <w14:ligatures w14:val="standardContextual"/>
            </w:rPr>
          </w:pPr>
          <w:hyperlink w:anchor="_Toc177741031" w:history="1">
            <w:r w:rsidRPr="001F2552">
              <w:rPr>
                <w:rStyle w:val="Hyperlink"/>
                <w:rFonts w:eastAsiaTheme="minorHAnsi"/>
                <w:noProof/>
              </w:rPr>
              <w:t>Safer communities</w:t>
            </w:r>
            <w:r>
              <w:rPr>
                <w:noProof/>
                <w:webHidden/>
              </w:rPr>
              <w:tab/>
            </w:r>
            <w:r>
              <w:rPr>
                <w:noProof/>
                <w:webHidden/>
              </w:rPr>
              <w:fldChar w:fldCharType="begin"/>
            </w:r>
            <w:r>
              <w:rPr>
                <w:noProof/>
                <w:webHidden/>
              </w:rPr>
              <w:instrText xml:space="preserve"> PAGEREF _Toc177741031 \h </w:instrText>
            </w:r>
            <w:r>
              <w:rPr>
                <w:noProof/>
                <w:webHidden/>
              </w:rPr>
            </w:r>
            <w:r>
              <w:rPr>
                <w:noProof/>
                <w:webHidden/>
              </w:rPr>
              <w:fldChar w:fldCharType="separate"/>
            </w:r>
            <w:r>
              <w:rPr>
                <w:noProof/>
                <w:webHidden/>
              </w:rPr>
              <w:t>15</w:t>
            </w:r>
            <w:r>
              <w:rPr>
                <w:noProof/>
                <w:webHidden/>
              </w:rPr>
              <w:fldChar w:fldCharType="end"/>
            </w:r>
          </w:hyperlink>
        </w:p>
        <w:p w14:paraId="56C9EF6F" w14:textId="084ED5EE" w:rsidR="00936A68" w:rsidRDefault="00936A68">
          <w:pPr>
            <w:pStyle w:val="TOC3"/>
            <w:rPr>
              <w:rFonts w:asciiTheme="minorHAnsi" w:eastAsiaTheme="minorEastAsia" w:hAnsiTheme="minorHAnsi" w:cstheme="minorBidi"/>
              <w:noProof/>
              <w:kern w:val="2"/>
              <w:szCs w:val="24"/>
              <w14:ligatures w14:val="standardContextual"/>
            </w:rPr>
          </w:pPr>
          <w:hyperlink w:anchor="_Toc177741032" w:history="1">
            <w:r w:rsidRPr="001F2552">
              <w:rPr>
                <w:rStyle w:val="Hyperlink"/>
                <w:rFonts w:eastAsiaTheme="minorHAnsi"/>
                <w:noProof/>
                <w:lang w:eastAsia="en-US"/>
              </w:rPr>
              <w:t>Less crime</w:t>
            </w:r>
            <w:r>
              <w:rPr>
                <w:noProof/>
                <w:webHidden/>
              </w:rPr>
              <w:tab/>
            </w:r>
            <w:r>
              <w:rPr>
                <w:noProof/>
                <w:webHidden/>
              </w:rPr>
              <w:fldChar w:fldCharType="begin"/>
            </w:r>
            <w:r>
              <w:rPr>
                <w:noProof/>
                <w:webHidden/>
              </w:rPr>
              <w:instrText xml:space="preserve"> PAGEREF _Toc177741032 \h </w:instrText>
            </w:r>
            <w:r>
              <w:rPr>
                <w:noProof/>
                <w:webHidden/>
              </w:rPr>
            </w:r>
            <w:r>
              <w:rPr>
                <w:noProof/>
                <w:webHidden/>
              </w:rPr>
              <w:fldChar w:fldCharType="separate"/>
            </w:r>
            <w:r>
              <w:rPr>
                <w:noProof/>
                <w:webHidden/>
              </w:rPr>
              <w:t>19</w:t>
            </w:r>
            <w:r>
              <w:rPr>
                <w:noProof/>
                <w:webHidden/>
              </w:rPr>
              <w:fldChar w:fldCharType="end"/>
            </w:r>
          </w:hyperlink>
        </w:p>
        <w:p w14:paraId="1BF36A24" w14:textId="200E4457" w:rsidR="00936A68" w:rsidRDefault="00936A68">
          <w:pPr>
            <w:pStyle w:val="TOC3"/>
            <w:rPr>
              <w:rFonts w:asciiTheme="minorHAnsi" w:eastAsiaTheme="minorEastAsia" w:hAnsiTheme="minorHAnsi" w:cstheme="minorBidi"/>
              <w:noProof/>
              <w:kern w:val="2"/>
              <w:szCs w:val="24"/>
              <w14:ligatures w14:val="standardContextual"/>
            </w:rPr>
          </w:pPr>
          <w:hyperlink w:anchor="_Toc177741033" w:history="1">
            <w:r w:rsidRPr="001F2552">
              <w:rPr>
                <w:rStyle w:val="Hyperlink"/>
                <w:rFonts w:eastAsiaTheme="minorHAnsi"/>
                <w:noProof/>
                <w:lang w:eastAsia="en-US"/>
              </w:rPr>
              <w:t>Supported victims</w:t>
            </w:r>
            <w:r>
              <w:rPr>
                <w:noProof/>
                <w:webHidden/>
              </w:rPr>
              <w:tab/>
            </w:r>
            <w:r>
              <w:rPr>
                <w:noProof/>
                <w:webHidden/>
              </w:rPr>
              <w:fldChar w:fldCharType="begin"/>
            </w:r>
            <w:r>
              <w:rPr>
                <w:noProof/>
                <w:webHidden/>
              </w:rPr>
              <w:instrText xml:space="preserve"> PAGEREF _Toc177741033 \h </w:instrText>
            </w:r>
            <w:r>
              <w:rPr>
                <w:noProof/>
                <w:webHidden/>
              </w:rPr>
            </w:r>
            <w:r>
              <w:rPr>
                <w:noProof/>
                <w:webHidden/>
              </w:rPr>
              <w:fldChar w:fldCharType="separate"/>
            </w:r>
            <w:r>
              <w:rPr>
                <w:noProof/>
                <w:webHidden/>
              </w:rPr>
              <w:t>23</w:t>
            </w:r>
            <w:r>
              <w:rPr>
                <w:noProof/>
                <w:webHidden/>
              </w:rPr>
              <w:fldChar w:fldCharType="end"/>
            </w:r>
          </w:hyperlink>
        </w:p>
        <w:p w14:paraId="643BA15F" w14:textId="4EDD3B66" w:rsidR="00936A68" w:rsidRDefault="00936A68">
          <w:pPr>
            <w:pStyle w:val="TOC3"/>
            <w:rPr>
              <w:rFonts w:asciiTheme="minorHAnsi" w:eastAsiaTheme="minorEastAsia" w:hAnsiTheme="minorHAnsi" w:cstheme="minorBidi"/>
              <w:noProof/>
              <w:kern w:val="2"/>
              <w:szCs w:val="24"/>
              <w14:ligatures w14:val="standardContextual"/>
            </w:rPr>
          </w:pPr>
          <w:hyperlink w:anchor="_Toc177741034" w:history="1">
            <w:r w:rsidRPr="001F2552">
              <w:rPr>
                <w:rStyle w:val="Hyperlink"/>
                <w:rFonts w:eastAsiaTheme="minorHAnsi"/>
                <w:noProof/>
                <w:lang w:eastAsia="en-US"/>
              </w:rPr>
              <w:t>Thriving workforce</w:t>
            </w:r>
            <w:r>
              <w:rPr>
                <w:noProof/>
                <w:webHidden/>
              </w:rPr>
              <w:tab/>
            </w:r>
            <w:r>
              <w:rPr>
                <w:noProof/>
                <w:webHidden/>
              </w:rPr>
              <w:fldChar w:fldCharType="begin"/>
            </w:r>
            <w:r>
              <w:rPr>
                <w:noProof/>
                <w:webHidden/>
              </w:rPr>
              <w:instrText xml:space="preserve"> PAGEREF _Toc177741034 \h </w:instrText>
            </w:r>
            <w:r>
              <w:rPr>
                <w:noProof/>
                <w:webHidden/>
              </w:rPr>
            </w:r>
            <w:r>
              <w:rPr>
                <w:noProof/>
                <w:webHidden/>
              </w:rPr>
              <w:fldChar w:fldCharType="separate"/>
            </w:r>
            <w:r>
              <w:rPr>
                <w:noProof/>
                <w:webHidden/>
              </w:rPr>
              <w:t>26</w:t>
            </w:r>
            <w:r>
              <w:rPr>
                <w:noProof/>
                <w:webHidden/>
              </w:rPr>
              <w:fldChar w:fldCharType="end"/>
            </w:r>
          </w:hyperlink>
        </w:p>
        <w:p w14:paraId="5EAA9F7D" w14:textId="0B4839CA" w:rsidR="00936A68" w:rsidRDefault="00936A68">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741035" w:history="1">
            <w:r w:rsidRPr="001F2552">
              <w:rPr>
                <w:rStyle w:val="Hyperlink"/>
                <w:noProof/>
              </w:rPr>
              <w:t>Planning framework</w:t>
            </w:r>
            <w:r>
              <w:rPr>
                <w:noProof/>
                <w:webHidden/>
              </w:rPr>
              <w:tab/>
            </w:r>
            <w:r>
              <w:rPr>
                <w:noProof/>
                <w:webHidden/>
              </w:rPr>
              <w:fldChar w:fldCharType="begin"/>
            </w:r>
            <w:r>
              <w:rPr>
                <w:noProof/>
                <w:webHidden/>
              </w:rPr>
              <w:instrText xml:space="preserve"> PAGEREF _Toc177741035 \h </w:instrText>
            </w:r>
            <w:r>
              <w:rPr>
                <w:noProof/>
                <w:webHidden/>
              </w:rPr>
            </w:r>
            <w:r>
              <w:rPr>
                <w:noProof/>
                <w:webHidden/>
              </w:rPr>
              <w:fldChar w:fldCharType="separate"/>
            </w:r>
            <w:r>
              <w:rPr>
                <w:noProof/>
                <w:webHidden/>
              </w:rPr>
              <w:t>30</w:t>
            </w:r>
            <w:r>
              <w:rPr>
                <w:noProof/>
                <w:webHidden/>
              </w:rPr>
              <w:fldChar w:fldCharType="end"/>
            </w:r>
          </w:hyperlink>
        </w:p>
        <w:p w14:paraId="52B5606A" w14:textId="6863A943" w:rsidR="00936A68" w:rsidRDefault="00936A68">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741036" w:history="1">
            <w:r w:rsidRPr="001F2552">
              <w:rPr>
                <w:rStyle w:val="Hyperlink"/>
                <w:noProof/>
              </w:rPr>
              <w:t>Our funding position</w:t>
            </w:r>
            <w:r>
              <w:rPr>
                <w:noProof/>
                <w:webHidden/>
              </w:rPr>
              <w:tab/>
            </w:r>
            <w:r>
              <w:rPr>
                <w:noProof/>
                <w:webHidden/>
              </w:rPr>
              <w:fldChar w:fldCharType="begin"/>
            </w:r>
            <w:r>
              <w:rPr>
                <w:noProof/>
                <w:webHidden/>
              </w:rPr>
              <w:instrText xml:space="preserve"> PAGEREF _Toc177741036 \h </w:instrText>
            </w:r>
            <w:r>
              <w:rPr>
                <w:noProof/>
                <w:webHidden/>
              </w:rPr>
            </w:r>
            <w:r>
              <w:rPr>
                <w:noProof/>
                <w:webHidden/>
              </w:rPr>
              <w:fldChar w:fldCharType="separate"/>
            </w:r>
            <w:r>
              <w:rPr>
                <w:noProof/>
                <w:webHidden/>
              </w:rPr>
              <w:t>31</w:t>
            </w:r>
            <w:r>
              <w:rPr>
                <w:noProof/>
                <w:webHidden/>
              </w:rPr>
              <w:fldChar w:fldCharType="end"/>
            </w:r>
          </w:hyperlink>
        </w:p>
        <w:p w14:paraId="1340B2D4" w14:textId="404DEB1D" w:rsidR="00936A68" w:rsidRDefault="00936A68">
          <w:pPr>
            <w:pStyle w:val="TOC2"/>
            <w:tabs>
              <w:tab w:val="right" w:leader="dot" w:pos="9038"/>
            </w:tabs>
            <w:rPr>
              <w:rFonts w:asciiTheme="minorHAnsi" w:eastAsiaTheme="minorEastAsia" w:hAnsiTheme="minorHAnsi" w:cstheme="minorBidi"/>
              <w:noProof/>
              <w:kern w:val="2"/>
              <w:szCs w:val="24"/>
              <w14:ligatures w14:val="standardContextual"/>
            </w:rPr>
          </w:pPr>
          <w:hyperlink w:anchor="_Toc177741037" w:history="1">
            <w:r w:rsidRPr="001F2552">
              <w:rPr>
                <w:rStyle w:val="Hyperlink"/>
                <w:noProof/>
              </w:rPr>
              <w:t>Reporting our performance and impact</w:t>
            </w:r>
            <w:r>
              <w:rPr>
                <w:noProof/>
                <w:webHidden/>
              </w:rPr>
              <w:tab/>
            </w:r>
            <w:r>
              <w:rPr>
                <w:noProof/>
                <w:webHidden/>
              </w:rPr>
              <w:fldChar w:fldCharType="begin"/>
            </w:r>
            <w:r>
              <w:rPr>
                <w:noProof/>
                <w:webHidden/>
              </w:rPr>
              <w:instrText xml:space="preserve"> PAGEREF _Toc177741037 \h </w:instrText>
            </w:r>
            <w:r>
              <w:rPr>
                <w:noProof/>
                <w:webHidden/>
              </w:rPr>
            </w:r>
            <w:r>
              <w:rPr>
                <w:noProof/>
                <w:webHidden/>
              </w:rPr>
              <w:fldChar w:fldCharType="separate"/>
            </w:r>
            <w:r>
              <w:rPr>
                <w:noProof/>
                <w:webHidden/>
              </w:rPr>
              <w:t>31</w:t>
            </w:r>
            <w:r>
              <w:rPr>
                <w:noProof/>
                <w:webHidden/>
              </w:rPr>
              <w:fldChar w:fldCharType="end"/>
            </w:r>
          </w:hyperlink>
        </w:p>
        <w:p w14:paraId="03239C4E" w14:textId="34192D35" w:rsidR="00037BD2" w:rsidRPr="0091219E" w:rsidRDefault="00037BD2">
          <w:r w:rsidRPr="0091219E">
            <w:rPr>
              <w:b/>
              <w:bCs/>
            </w:rPr>
            <w:fldChar w:fldCharType="end"/>
          </w:r>
        </w:p>
      </w:sdtContent>
    </w:sdt>
    <w:p w14:paraId="1B18FB11" w14:textId="77777777" w:rsidR="00532039" w:rsidRPr="0091219E" w:rsidRDefault="00532039">
      <w:pPr>
        <w:spacing w:before="0" w:line="240" w:lineRule="auto"/>
        <w:rPr>
          <w:rFonts w:eastAsia="Times New Roman"/>
          <w:b/>
          <w:sz w:val="36"/>
          <w:szCs w:val="32"/>
        </w:rPr>
      </w:pPr>
      <w:r w:rsidRPr="0091219E">
        <w:br w:type="page"/>
      </w:r>
    </w:p>
    <w:p w14:paraId="09495866" w14:textId="01D97672" w:rsidR="00901CF6" w:rsidRPr="0091219E" w:rsidRDefault="00901CF6" w:rsidP="0091219E">
      <w:pPr>
        <w:pStyle w:val="Heading2"/>
        <w:tabs>
          <w:tab w:val="left" w:pos="4796"/>
        </w:tabs>
      </w:pPr>
      <w:bookmarkStart w:id="6" w:name="_Toc177741017"/>
      <w:r w:rsidRPr="0091219E">
        <w:lastRenderedPageBreak/>
        <w:t>Chief Constable’s foreword</w:t>
      </w:r>
      <w:bookmarkEnd w:id="4"/>
      <w:bookmarkEnd w:id="3"/>
      <w:bookmarkEnd w:id="6"/>
    </w:p>
    <w:p w14:paraId="6324F3D2" w14:textId="708F1760" w:rsidR="00A567D1" w:rsidRPr="0091219E" w:rsidRDefault="00B20E89" w:rsidP="00A567D1">
      <w:pPr>
        <w:rPr>
          <w:rFonts w:eastAsia="Times New Roman" w:cs="Arial"/>
          <w:color w:val="000000" w:themeColor="text1"/>
          <w:szCs w:val="24"/>
        </w:rPr>
      </w:pPr>
      <w:r w:rsidRPr="0091219E">
        <w:rPr>
          <w:rFonts w:eastAsia="Times New Roman" w:cs="Arial"/>
          <w:color w:val="000000" w:themeColor="text1"/>
          <w:szCs w:val="24"/>
        </w:rPr>
        <w:t xml:space="preserve">I am pleased to present our 2030 </w:t>
      </w:r>
      <w:r w:rsidR="00431066" w:rsidRPr="0091219E">
        <w:rPr>
          <w:rFonts w:eastAsia="Times New Roman" w:cs="Arial"/>
          <w:color w:val="000000" w:themeColor="text1"/>
          <w:szCs w:val="24"/>
        </w:rPr>
        <w:t>V</w:t>
      </w:r>
      <w:r w:rsidRPr="0091219E">
        <w:rPr>
          <w:rFonts w:eastAsia="Times New Roman" w:cs="Arial"/>
          <w:color w:val="000000" w:themeColor="text1"/>
          <w:szCs w:val="24"/>
        </w:rPr>
        <w:t>ision for Police Scotland</w:t>
      </w:r>
      <w:r w:rsidR="00323AF1" w:rsidRPr="0091219E">
        <w:rPr>
          <w:rFonts w:eastAsia="Times New Roman" w:cs="Arial"/>
          <w:color w:val="000000" w:themeColor="text1"/>
          <w:szCs w:val="24"/>
        </w:rPr>
        <w:t xml:space="preserve">, </w:t>
      </w:r>
      <w:r w:rsidR="001B2AE3" w:rsidRPr="0091219E">
        <w:rPr>
          <w:rFonts w:eastAsia="Times New Roman" w:cs="Arial"/>
          <w:color w:val="000000" w:themeColor="text1"/>
          <w:szCs w:val="24"/>
        </w:rPr>
        <w:t>details of the next phase of policing reform</w:t>
      </w:r>
      <w:r w:rsidR="00123053">
        <w:rPr>
          <w:rFonts w:eastAsia="Times New Roman" w:cs="Arial"/>
          <w:color w:val="000000" w:themeColor="text1"/>
          <w:szCs w:val="24"/>
        </w:rPr>
        <w:t xml:space="preserve"> </w:t>
      </w:r>
      <w:r w:rsidRPr="0091219E">
        <w:rPr>
          <w:rFonts w:eastAsia="Times New Roman" w:cs="Arial"/>
          <w:color w:val="000000" w:themeColor="text1"/>
          <w:szCs w:val="24"/>
        </w:rPr>
        <w:t xml:space="preserve">and </w:t>
      </w:r>
      <w:r w:rsidR="001B723E" w:rsidRPr="0091219E">
        <w:rPr>
          <w:rFonts w:eastAsia="Times New Roman" w:cs="Arial"/>
          <w:color w:val="000000" w:themeColor="text1"/>
          <w:szCs w:val="24"/>
        </w:rPr>
        <w:t>our</w:t>
      </w:r>
      <w:r w:rsidR="00323AF1" w:rsidRPr="0091219E">
        <w:rPr>
          <w:rFonts w:eastAsia="Times New Roman" w:cs="Arial"/>
          <w:color w:val="000000" w:themeColor="text1"/>
          <w:szCs w:val="24"/>
        </w:rPr>
        <w:t xml:space="preserve"> </w:t>
      </w:r>
      <w:r w:rsidR="00D75B5B" w:rsidRPr="0091219E">
        <w:rPr>
          <w:rFonts w:eastAsia="Times New Roman" w:cs="Arial"/>
          <w:color w:val="000000" w:themeColor="text1"/>
          <w:szCs w:val="24"/>
        </w:rPr>
        <w:t xml:space="preserve">planned </w:t>
      </w:r>
      <w:r w:rsidR="00323AF1" w:rsidRPr="0091219E">
        <w:rPr>
          <w:rFonts w:eastAsia="Times New Roman" w:cs="Arial"/>
          <w:color w:val="000000" w:themeColor="text1"/>
          <w:szCs w:val="24"/>
        </w:rPr>
        <w:t xml:space="preserve">commitments </w:t>
      </w:r>
      <w:r w:rsidR="001B723E" w:rsidRPr="0091219E">
        <w:rPr>
          <w:rFonts w:eastAsia="Times New Roman" w:cs="Arial"/>
          <w:color w:val="000000" w:themeColor="text1"/>
          <w:szCs w:val="24"/>
        </w:rPr>
        <w:t xml:space="preserve">for </w:t>
      </w:r>
      <w:r w:rsidR="000D2438" w:rsidRPr="0091219E">
        <w:rPr>
          <w:rFonts w:eastAsia="Times New Roman" w:cs="Arial"/>
          <w:color w:val="000000" w:themeColor="text1"/>
          <w:szCs w:val="24"/>
        </w:rPr>
        <w:t>p</w:t>
      </w:r>
      <w:r w:rsidR="001B723E" w:rsidRPr="0091219E">
        <w:rPr>
          <w:rFonts w:eastAsia="Times New Roman" w:cs="Arial"/>
          <w:color w:val="000000" w:themeColor="text1"/>
          <w:szCs w:val="24"/>
        </w:rPr>
        <w:t xml:space="preserve">hase </w:t>
      </w:r>
      <w:r w:rsidR="000D2438" w:rsidRPr="0091219E">
        <w:rPr>
          <w:rFonts w:eastAsia="Times New Roman" w:cs="Arial"/>
          <w:color w:val="000000" w:themeColor="text1"/>
          <w:szCs w:val="24"/>
        </w:rPr>
        <w:t>one</w:t>
      </w:r>
      <w:r w:rsidR="001B723E" w:rsidRPr="0091219E">
        <w:rPr>
          <w:rFonts w:eastAsia="Times New Roman" w:cs="Arial"/>
          <w:color w:val="000000" w:themeColor="text1"/>
          <w:szCs w:val="24"/>
        </w:rPr>
        <w:t xml:space="preserve"> delivery</w:t>
      </w:r>
      <w:r w:rsidR="00D75B5B" w:rsidRPr="0091219E">
        <w:rPr>
          <w:rFonts w:eastAsia="Times New Roman" w:cs="Arial"/>
          <w:color w:val="000000" w:themeColor="text1"/>
          <w:szCs w:val="24"/>
        </w:rPr>
        <w:t xml:space="preserve"> to 2027</w:t>
      </w:r>
      <w:r w:rsidR="0091219E" w:rsidRPr="0091219E">
        <w:rPr>
          <w:rFonts w:eastAsia="Times New Roman" w:cs="Arial"/>
          <w:color w:val="000000" w:themeColor="text1"/>
          <w:szCs w:val="24"/>
        </w:rPr>
        <w:t xml:space="preserve">. </w:t>
      </w:r>
      <w:r w:rsidR="001B723E" w:rsidRPr="0091219E">
        <w:rPr>
          <w:rFonts w:eastAsia="Times New Roman" w:cs="Arial"/>
          <w:color w:val="000000" w:themeColor="text1"/>
          <w:szCs w:val="24"/>
        </w:rPr>
        <w:t>In my first Annual Policing Plan (2024/25</w:t>
      </w:r>
      <w:r w:rsidR="00A567D1" w:rsidRPr="0091219E">
        <w:rPr>
          <w:rFonts w:eastAsia="Times New Roman" w:cs="Arial"/>
          <w:color w:val="000000" w:themeColor="text1"/>
          <w:szCs w:val="24"/>
        </w:rPr>
        <w:t>), I committed that we would develop this integrated long-term plan.</w:t>
      </w:r>
    </w:p>
    <w:p w14:paraId="1BAABCF2" w14:textId="5243C536"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The Scottish Government’s 2024/25 funding allocation signalled commitment to the development and implementation of a model of policing which delivers improved services while being sustainable and affordable.</w:t>
      </w:r>
    </w:p>
    <w:p w14:paraId="001F5AD9" w14:textId="0CF18F46"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When I took command at Police Scotland, I made clear that I want the people of Scotland to trust us to keep them safe. I want people who contact us to have confidence in our service delivery and I want us to continually improve and perform at a high level.</w:t>
      </w:r>
    </w:p>
    <w:p w14:paraId="4DECDC85" w14:textId="3C80A0B5"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 xml:space="preserve">I set out my position that our operational priorities should be determined by threat, </w:t>
      </w:r>
      <w:proofErr w:type="gramStart"/>
      <w:r w:rsidRPr="0091219E">
        <w:rPr>
          <w:rFonts w:eastAsia="Times New Roman" w:cs="Arial"/>
          <w:color w:val="000000" w:themeColor="text1"/>
          <w:szCs w:val="24"/>
        </w:rPr>
        <w:t>harm</w:t>
      </w:r>
      <w:proofErr w:type="gramEnd"/>
      <w:r w:rsidRPr="0091219E">
        <w:rPr>
          <w:rFonts w:eastAsia="Times New Roman" w:cs="Arial"/>
          <w:color w:val="000000" w:themeColor="text1"/>
          <w:szCs w:val="24"/>
        </w:rPr>
        <w:t xml:space="preserve"> and risk. I want us to emphasise prevention, problem </w:t>
      </w:r>
      <w:proofErr w:type="gramStart"/>
      <w:r w:rsidRPr="0091219E">
        <w:rPr>
          <w:rFonts w:eastAsia="Times New Roman" w:cs="Arial"/>
          <w:color w:val="000000" w:themeColor="text1"/>
          <w:szCs w:val="24"/>
        </w:rPr>
        <w:t>solving</w:t>
      </w:r>
      <w:proofErr w:type="gramEnd"/>
      <w:r w:rsidRPr="0091219E">
        <w:rPr>
          <w:rFonts w:eastAsia="Times New Roman" w:cs="Arial"/>
          <w:color w:val="000000" w:themeColor="text1"/>
          <w:szCs w:val="24"/>
        </w:rPr>
        <w:t xml:space="preserve"> and proactivity and I expect us to invest to support officer and staff wellbeing.</w:t>
      </w:r>
    </w:p>
    <w:p w14:paraId="12D4C22C" w14:textId="138AE5B0"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To achieve that, it was clear that we needed to simplify our strategic direction and improve how we prioritise. Police Scotland is a large organisation which operates in a complex environment with responsibilities that go beyond preventing and responding to crime and disorder. Every day we deal with very vulnerable people in the most difficult of situations. We ask a lot of our officers and staff and adopting a clear strategic direction and prioritising against it is critical to supporting them and the service they deliver to communities.</w:t>
      </w:r>
    </w:p>
    <w:p w14:paraId="0729CA69" w14:textId="410FBB22"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 xml:space="preserve">While we remain committed to the strategic outcomes jointly agreed with the Scottish Police Authority in the Strategic Police Plan (2023), I want our 2030 Vision and the commitments underpinning it to reduce complexity across our planning landscape and help our people, our </w:t>
      </w:r>
      <w:proofErr w:type="gramStart"/>
      <w:r w:rsidRPr="0091219E">
        <w:rPr>
          <w:rFonts w:eastAsia="Times New Roman" w:cs="Arial"/>
          <w:color w:val="000000" w:themeColor="text1"/>
          <w:szCs w:val="24"/>
        </w:rPr>
        <w:t>partners</w:t>
      </w:r>
      <w:proofErr w:type="gramEnd"/>
      <w:r w:rsidRPr="0091219E">
        <w:rPr>
          <w:rFonts w:eastAsia="Times New Roman" w:cs="Arial"/>
          <w:color w:val="000000" w:themeColor="text1"/>
          <w:szCs w:val="24"/>
        </w:rPr>
        <w:t xml:space="preserve"> and our communities to understand where we will prioritise investment and service.</w:t>
      </w:r>
    </w:p>
    <w:p w14:paraId="6946C900" w14:textId="67DA698A"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 xml:space="preserve">The demands we face continue to grow and change. The public sector funding context remains challenging. We need to become more productive, more efficient, more </w:t>
      </w:r>
      <w:proofErr w:type="gramStart"/>
      <w:r w:rsidRPr="0091219E">
        <w:rPr>
          <w:rFonts w:eastAsia="Times New Roman" w:cs="Arial"/>
          <w:color w:val="000000" w:themeColor="text1"/>
          <w:szCs w:val="24"/>
        </w:rPr>
        <w:t>responsive</w:t>
      </w:r>
      <w:proofErr w:type="gramEnd"/>
      <w:r w:rsidRPr="0091219E">
        <w:rPr>
          <w:rFonts w:eastAsia="Times New Roman" w:cs="Arial"/>
          <w:color w:val="000000" w:themeColor="text1"/>
          <w:szCs w:val="24"/>
        </w:rPr>
        <w:t xml:space="preserve"> and more engaged. We must harness the potential of digital technology and innovation and we must maintain progress towards becoming a truly </w:t>
      </w:r>
      <w:r w:rsidRPr="0091219E">
        <w:rPr>
          <w:rFonts w:eastAsia="Times New Roman" w:cs="Arial"/>
          <w:color w:val="000000" w:themeColor="text1"/>
          <w:szCs w:val="24"/>
        </w:rPr>
        <w:lastRenderedPageBreak/>
        <w:t>inclusive, anti-racist and anti-discriminatory service. All of this is fundamental to our 2030 Vision.</w:t>
      </w:r>
    </w:p>
    <w:p w14:paraId="5B9A014E" w14:textId="0EA194E9"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We will continue to require the Scottish Government’s support to re-shape our organisation and our services to allow us to operate sustainably in the future.</w:t>
      </w:r>
    </w:p>
    <w:p w14:paraId="3E30F44A" w14:textId="529A5EB6"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My very clear priority is our frontline. I want to significantly strengthen our operational capacity and raise professional standards further. This means continuing to recruit and train police officers, working with our elected representatives to give us modernised vetting, conduct and performance regulations that are fit for purpose and lifting frontline deployable officer numbers significantly above their current level. It also means managing and reducing unnecessary demands on our people that have either grown up through our own custom and practice or decisions taken by partners across the criminal justice sphere or wider public sector.</w:t>
      </w:r>
    </w:p>
    <w:p w14:paraId="77188462" w14:textId="07305ACA"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 xml:space="preserve">Much of the work outlined in year one of this plan is already progressing at pace. This includes Police Scotland’s central role in the implementation of the Digital Evidence Sharing Capability (DESC), the successful contract award for a national roll out of body worn video and the establishment of a Mental Health Taskforce. </w:t>
      </w:r>
      <w:proofErr w:type="gramStart"/>
      <w:r w:rsidRPr="0091219E">
        <w:rPr>
          <w:rFonts w:eastAsia="Times New Roman" w:cs="Arial"/>
          <w:color w:val="000000" w:themeColor="text1"/>
          <w:szCs w:val="24"/>
        </w:rPr>
        <w:t>All of</w:t>
      </w:r>
      <w:proofErr w:type="gramEnd"/>
      <w:r w:rsidRPr="0091219E">
        <w:rPr>
          <w:rFonts w:eastAsia="Times New Roman" w:cs="Arial"/>
          <w:color w:val="000000" w:themeColor="text1"/>
          <w:szCs w:val="24"/>
        </w:rPr>
        <w:t xml:space="preserve"> these steps will help to deliver system-wide efficiencies and improvements in the criminal justice system and in the care provided to people in mental health crisis.</w:t>
      </w:r>
    </w:p>
    <w:p w14:paraId="029BAB13" w14:textId="6517B5B9"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 xml:space="preserve">With our clear and simplified long term strategic direction, our focus is now on delivering successfully. I am committed to ensuring that those who lead have the skill, </w:t>
      </w:r>
      <w:proofErr w:type="gramStart"/>
      <w:r w:rsidRPr="0091219E">
        <w:rPr>
          <w:rFonts w:eastAsia="Times New Roman" w:cs="Arial"/>
          <w:color w:val="000000" w:themeColor="text1"/>
          <w:szCs w:val="24"/>
        </w:rPr>
        <w:t>energy</w:t>
      </w:r>
      <w:proofErr w:type="gramEnd"/>
      <w:r w:rsidRPr="0091219E">
        <w:rPr>
          <w:rFonts w:eastAsia="Times New Roman" w:cs="Arial"/>
          <w:color w:val="000000" w:themeColor="text1"/>
          <w:szCs w:val="24"/>
        </w:rPr>
        <w:t xml:space="preserve"> and commitment to deliver. Given the scale of our longer-term commitments to change and improvement set out in this three-year plan, we will look again at how we ensure effective resource allocation, agile </w:t>
      </w:r>
      <w:proofErr w:type="gramStart"/>
      <w:r w:rsidRPr="0091219E">
        <w:rPr>
          <w:rFonts w:eastAsia="Times New Roman" w:cs="Arial"/>
          <w:color w:val="000000" w:themeColor="text1"/>
          <w:szCs w:val="24"/>
        </w:rPr>
        <w:t>governance</w:t>
      </w:r>
      <w:proofErr w:type="gramEnd"/>
      <w:r w:rsidRPr="0091219E">
        <w:rPr>
          <w:rFonts w:eastAsia="Times New Roman" w:cs="Arial"/>
          <w:color w:val="000000" w:themeColor="text1"/>
          <w:szCs w:val="24"/>
        </w:rPr>
        <w:t xml:space="preserve"> and sound performance management as we strive to achieve best value across everything we do. We will look to work with partners whenever we can to deliver the best results.</w:t>
      </w:r>
    </w:p>
    <w:p w14:paraId="2907FFCE" w14:textId="59A358D7" w:rsidR="00A567D1" w:rsidRPr="0091219E" w:rsidRDefault="00A567D1" w:rsidP="00A567D1">
      <w:pPr>
        <w:rPr>
          <w:rFonts w:eastAsia="Times New Roman" w:cs="Arial"/>
          <w:color w:val="000000" w:themeColor="text1"/>
          <w:szCs w:val="24"/>
        </w:rPr>
      </w:pPr>
      <w:r w:rsidRPr="0091219E">
        <w:rPr>
          <w:rFonts w:eastAsia="Times New Roman" w:cs="Arial"/>
          <w:color w:val="000000" w:themeColor="text1"/>
          <w:szCs w:val="24"/>
        </w:rPr>
        <w:t>The next phase of police reform is now underway – and we will work every day to deliver our vision of a thriving workforce – police officers, staff and volunteers who work to deliver safer communities, who reduce crime and who support victims effectively.</w:t>
      </w:r>
    </w:p>
    <w:p w14:paraId="1A03EEFD" w14:textId="77777777" w:rsidR="00A567D1" w:rsidRPr="0091219E" w:rsidRDefault="00A567D1">
      <w:pPr>
        <w:spacing w:before="0" w:line="240" w:lineRule="auto"/>
        <w:rPr>
          <w:rFonts w:eastAsia="Times New Roman"/>
          <w:b/>
          <w:sz w:val="32"/>
          <w:szCs w:val="26"/>
        </w:rPr>
      </w:pPr>
      <w:bookmarkStart w:id="7" w:name="_Toc173163452"/>
      <w:bookmarkEnd w:id="5"/>
      <w:r w:rsidRPr="0091219E">
        <w:br w:type="page"/>
      </w:r>
    </w:p>
    <w:p w14:paraId="11CE4A5F" w14:textId="6A9419C1" w:rsidR="00AF6891" w:rsidRPr="0091219E" w:rsidRDefault="00562975" w:rsidP="001346B7">
      <w:pPr>
        <w:pStyle w:val="Heading2"/>
      </w:pPr>
      <w:bookmarkStart w:id="8" w:name="_Toc177741018"/>
      <w:r w:rsidRPr="0091219E">
        <w:lastRenderedPageBreak/>
        <w:t xml:space="preserve">The </w:t>
      </w:r>
      <w:r w:rsidR="00E40D67" w:rsidRPr="0091219E">
        <w:t>p</w:t>
      </w:r>
      <w:r w:rsidRPr="0091219E">
        <w:t xml:space="preserve">olice </w:t>
      </w:r>
      <w:r w:rsidR="00E40D67" w:rsidRPr="0091219E">
        <w:t>r</w:t>
      </w:r>
      <w:r w:rsidRPr="0091219E">
        <w:t xml:space="preserve">eform </w:t>
      </w:r>
      <w:r w:rsidR="00E40D67" w:rsidRPr="0091219E">
        <w:t>j</w:t>
      </w:r>
      <w:r w:rsidRPr="0091219E">
        <w:t>ourney</w:t>
      </w:r>
      <w:bookmarkStart w:id="9" w:name="_Toc171423781"/>
      <w:bookmarkEnd w:id="7"/>
      <w:bookmarkEnd w:id="8"/>
    </w:p>
    <w:p w14:paraId="17F9CCA9" w14:textId="4EACDF4C" w:rsidR="007315ED" w:rsidRPr="0091219E" w:rsidRDefault="00142551" w:rsidP="00AF6891">
      <w:pPr>
        <w:rPr>
          <w:rFonts w:cs="Arial"/>
          <w:bCs/>
        </w:rPr>
      </w:pPr>
      <w:r w:rsidRPr="0091219E">
        <w:rPr>
          <w:rFonts w:cs="Arial"/>
          <w:bCs/>
        </w:rPr>
        <w:t>The creation of Police Scotland in 2013 represented major public sector reform and was an innovative</w:t>
      </w:r>
      <w:r w:rsidR="00A567D1" w:rsidRPr="0091219E">
        <w:rPr>
          <w:rFonts w:cs="Arial"/>
          <w:bCs/>
        </w:rPr>
        <w:t xml:space="preserve"> and</w:t>
      </w:r>
      <w:r w:rsidR="0091219E" w:rsidRPr="0091219E">
        <w:rPr>
          <w:rFonts w:cs="Arial"/>
          <w:bCs/>
        </w:rPr>
        <w:t xml:space="preserve"> </w:t>
      </w:r>
      <w:r w:rsidRPr="0091219E">
        <w:rPr>
          <w:rFonts w:cs="Arial"/>
          <w:bCs/>
        </w:rPr>
        <w:t>ambitious response to austerity to protect and improve services</w:t>
      </w:r>
      <w:r w:rsidR="00A567D1" w:rsidRPr="0091219E">
        <w:rPr>
          <w:rFonts w:cs="Arial"/>
          <w:bCs/>
        </w:rPr>
        <w:t>.</w:t>
      </w:r>
      <w:r w:rsidRPr="0091219E">
        <w:rPr>
          <w:rFonts w:cs="Arial"/>
          <w:bCs/>
        </w:rPr>
        <w:t xml:space="preserve"> £2 billion </w:t>
      </w:r>
      <w:r w:rsidR="00A567D1" w:rsidRPr="0091219E">
        <w:rPr>
          <w:rFonts w:cs="Arial"/>
          <w:bCs/>
        </w:rPr>
        <w:t xml:space="preserve">was </w:t>
      </w:r>
      <w:r w:rsidRPr="0091219E">
        <w:rPr>
          <w:rFonts w:cs="Arial"/>
          <w:bCs/>
        </w:rPr>
        <w:t>saved for the public purse over the first decade.</w:t>
      </w:r>
    </w:p>
    <w:p w14:paraId="0ED38B5F" w14:textId="378FBB2A" w:rsidR="00142551" w:rsidRPr="0091219E" w:rsidRDefault="00142551" w:rsidP="00AF6891">
      <w:pPr>
        <w:rPr>
          <w:rFonts w:cs="Arial"/>
          <w:bCs/>
        </w:rPr>
      </w:pPr>
      <w:r w:rsidRPr="0091219E">
        <w:rPr>
          <w:rFonts w:cs="Arial"/>
          <w:bCs/>
        </w:rPr>
        <w:t>In recent years</w:t>
      </w:r>
      <w:r w:rsidR="00E40D67" w:rsidRPr="0091219E">
        <w:rPr>
          <w:rFonts w:cs="Arial"/>
          <w:bCs/>
        </w:rPr>
        <w:t>,</w:t>
      </w:r>
      <w:r w:rsidRPr="0091219E">
        <w:rPr>
          <w:rFonts w:cs="Arial"/>
          <w:bCs/>
        </w:rPr>
        <w:t xml:space="preserve"> we have been responding to </w:t>
      </w:r>
      <w:r w:rsidR="00A567D1" w:rsidRPr="0091219E">
        <w:rPr>
          <w:rFonts w:cs="Arial"/>
          <w:bCs/>
        </w:rPr>
        <w:t xml:space="preserve">rising </w:t>
      </w:r>
      <w:r w:rsidRPr="0091219E">
        <w:rPr>
          <w:rFonts w:cs="Arial"/>
          <w:bCs/>
        </w:rPr>
        <w:t>and increasingly complex community and individual needs.</w:t>
      </w:r>
    </w:p>
    <w:p w14:paraId="64966EE9" w14:textId="207C074E" w:rsidR="00142551" w:rsidRPr="0091219E" w:rsidRDefault="00A567D1" w:rsidP="00AF6891">
      <w:pPr>
        <w:rPr>
          <w:rFonts w:cs="Arial"/>
          <w:bCs/>
        </w:rPr>
      </w:pPr>
      <w:r w:rsidRPr="0091219E">
        <w:rPr>
          <w:rFonts w:cs="Arial"/>
          <w:bCs/>
        </w:rPr>
        <w:t>O</w:t>
      </w:r>
      <w:r w:rsidR="00142551" w:rsidRPr="0091219E">
        <w:rPr>
          <w:rFonts w:cs="Arial"/>
          <w:bCs/>
        </w:rPr>
        <w:t xml:space="preserve">ur Chief Constable has been clear that further opportunities for reform of policing </w:t>
      </w:r>
      <w:proofErr w:type="gramStart"/>
      <w:r w:rsidR="0091219E" w:rsidRPr="0091219E">
        <w:rPr>
          <w:rFonts w:cs="Arial"/>
          <w:bCs/>
        </w:rPr>
        <w:t>exist</w:t>
      </w:r>
      <w:proofErr w:type="gramEnd"/>
      <w:r w:rsidR="0091219E" w:rsidRPr="0091219E">
        <w:rPr>
          <w:rFonts w:cs="Arial"/>
          <w:bCs/>
        </w:rPr>
        <w:t xml:space="preserve"> and</w:t>
      </w:r>
      <w:r w:rsidR="00142551" w:rsidRPr="0091219E">
        <w:rPr>
          <w:rFonts w:cs="Arial"/>
          <w:bCs/>
        </w:rPr>
        <w:t xml:space="preserve"> that Police Scotland must </w:t>
      </w:r>
      <w:r w:rsidRPr="0091219E">
        <w:rPr>
          <w:rFonts w:cs="Arial"/>
          <w:bCs/>
        </w:rPr>
        <w:t xml:space="preserve">be </w:t>
      </w:r>
      <w:r w:rsidR="00142551" w:rsidRPr="0091219E">
        <w:rPr>
          <w:rFonts w:cs="Arial"/>
          <w:bCs/>
        </w:rPr>
        <w:t xml:space="preserve">fit for the challenges of today and </w:t>
      </w:r>
      <w:r w:rsidRPr="0091219E">
        <w:rPr>
          <w:rFonts w:cs="Arial"/>
          <w:bCs/>
        </w:rPr>
        <w:t>tomorrow</w:t>
      </w:r>
      <w:r w:rsidR="00142551" w:rsidRPr="0091219E">
        <w:rPr>
          <w:rFonts w:cs="Arial"/>
          <w:bCs/>
        </w:rPr>
        <w:t>.</w:t>
      </w:r>
      <w:r w:rsidR="004F2FF9" w:rsidRPr="0091219E">
        <w:rPr>
          <w:rFonts w:cs="Arial"/>
          <w:bCs/>
        </w:rPr>
        <w:t xml:space="preserve"> </w:t>
      </w:r>
      <w:r w:rsidR="00530BCC" w:rsidRPr="0091219E">
        <w:rPr>
          <w:rFonts w:cs="Arial"/>
          <w:bCs/>
        </w:rPr>
        <w:t xml:space="preserve">Our </w:t>
      </w:r>
      <w:r w:rsidR="00E40D67" w:rsidRPr="0091219E">
        <w:rPr>
          <w:rFonts w:cs="Arial"/>
          <w:bCs/>
        </w:rPr>
        <w:t>c</w:t>
      </w:r>
      <w:r w:rsidR="00530BCC" w:rsidRPr="0091219E">
        <w:rPr>
          <w:rFonts w:cs="Arial"/>
          <w:bCs/>
        </w:rPr>
        <w:t xml:space="preserve">riminal </w:t>
      </w:r>
      <w:r w:rsidR="00E40D67" w:rsidRPr="0091219E">
        <w:rPr>
          <w:rFonts w:cs="Arial"/>
          <w:bCs/>
        </w:rPr>
        <w:t>j</w:t>
      </w:r>
      <w:r w:rsidR="00530BCC" w:rsidRPr="0091219E">
        <w:rPr>
          <w:rFonts w:cs="Arial"/>
          <w:bCs/>
        </w:rPr>
        <w:t xml:space="preserve">ustice system needs </w:t>
      </w:r>
      <w:r w:rsidR="001308FE" w:rsidRPr="0091219E">
        <w:rPr>
          <w:rFonts w:cs="Arial"/>
          <w:bCs/>
        </w:rPr>
        <w:t xml:space="preserve">reform </w:t>
      </w:r>
      <w:r w:rsidR="00832CF0" w:rsidRPr="0091219E">
        <w:rPr>
          <w:rFonts w:cs="Arial"/>
          <w:bCs/>
        </w:rPr>
        <w:t xml:space="preserve">if we are to ensure that victims receive the care and outcomes they deserve - Police Scotland will continue to </w:t>
      </w:r>
      <w:r w:rsidRPr="0091219E">
        <w:rPr>
          <w:rFonts w:cs="Arial"/>
          <w:bCs/>
        </w:rPr>
        <w:t xml:space="preserve">collaborate </w:t>
      </w:r>
      <w:r w:rsidR="00832CF0" w:rsidRPr="0091219E">
        <w:rPr>
          <w:rFonts w:cs="Arial"/>
          <w:bCs/>
        </w:rPr>
        <w:t xml:space="preserve">positively with our partners to achieve this together. We will also play our part in supporting and driving further reform </w:t>
      </w:r>
      <w:r w:rsidRPr="0091219E">
        <w:rPr>
          <w:rFonts w:cs="Arial"/>
          <w:bCs/>
        </w:rPr>
        <w:t>and improvement</w:t>
      </w:r>
      <w:r w:rsidR="00832CF0" w:rsidRPr="0091219E">
        <w:rPr>
          <w:rFonts w:cs="Arial"/>
          <w:bCs/>
        </w:rPr>
        <w:t xml:space="preserve"> across the public sector to improve outcomes for individuals and communities.</w:t>
      </w:r>
    </w:p>
    <w:p w14:paraId="7A29D1B5" w14:textId="0964455F" w:rsidR="00142551" w:rsidRPr="0091219E" w:rsidRDefault="00142551" w:rsidP="00AF6891">
      <w:pPr>
        <w:rPr>
          <w:rFonts w:cs="Arial"/>
          <w:bCs/>
        </w:rPr>
      </w:pPr>
      <w:r w:rsidRPr="0091219E">
        <w:rPr>
          <w:rFonts w:cs="Arial"/>
          <w:bCs/>
        </w:rPr>
        <w:t xml:space="preserve">In </w:t>
      </w:r>
      <w:r w:rsidR="006B1096" w:rsidRPr="0091219E">
        <w:rPr>
          <w:rFonts w:cs="Arial"/>
          <w:bCs/>
        </w:rPr>
        <w:t xml:space="preserve">our </w:t>
      </w:r>
      <w:r w:rsidRPr="0091219E">
        <w:rPr>
          <w:rFonts w:cs="Arial"/>
          <w:bCs/>
        </w:rPr>
        <w:t>2030 Vision we have outlined our ambitions for the future of policing in Scotland, putting the delivery of safer communities, less crime, being victim focused and building a thriving police workforce at the heart of everything we do.</w:t>
      </w:r>
    </w:p>
    <w:p w14:paraId="315F10A1" w14:textId="11405FD5" w:rsidR="00142551" w:rsidRPr="0091219E" w:rsidRDefault="00142551" w:rsidP="00AF6891">
      <w:pPr>
        <w:rPr>
          <w:rFonts w:cs="Arial"/>
          <w:bCs/>
        </w:rPr>
      </w:pPr>
      <w:r w:rsidRPr="0091219E">
        <w:rPr>
          <w:rFonts w:cs="Arial"/>
          <w:bCs/>
        </w:rPr>
        <w:t xml:space="preserve">This plan documents the work we will do over the first three years of activity as we </w:t>
      </w:r>
      <w:r w:rsidR="00832CF0" w:rsidRPr="0091219E">
        <w:rPr>
          <w:rFonts w:cs="Arial"/>
          <w:bCs/>
        </w:rPr>
        <w:t>progress</w:t>
      </w:r>
      <w:r w:rsidRPr="0091219E">
        <w:rPr>
          <w:rFonts w:cs="Arial"/>
          <w:bCs/>
        </w:rPr>
        <w:t xml:space="preserve"> towards achieving our </w:t>
      </w:r>
      <w:r w:rsidR="004A16E8">
        <w:rPr>
          <w:rFonts w:cs="Arial"/>
          <w:bCs/>
        </w:rPr>
        <w:t>v</w:t>
      </w:r>
      <w:r w:rsidRPr="0091219E">
        <w:rPr>
          <w:rFonts w:cs="Arial"/>
          <w:bCs/>
        </w:rPr>
        <w:t>ision</w:t>
      </w:r>
      <w:r w:rsidR="00073DAA" w:rsidRPr="0091219E">
        <w:rPr>
          <w:rFonts w:cs="Arial"/>
          <w:bCs/>
        </w:rPr>
        <w:t xml:space="preserve">. At time of publication, we are midway through Year 1 of Phase 1. This plan therefore reflects the </w:t>
      </w:r>
      <w:r w:rsidR="0091219E" w:rsidRPr="0091219E">
        <w:rPr>
          <w:rFonts w:cs="Arial"/>
          <w:bCs/>
        </w:rPr>
        <w:t>relevant commitments</w:t>
      </w:r>
      <w:r w:rsidR="00906748" w:rsidRPr="0091219E">
        <w:rPr>
          <w:rFonts w:cs="Arial"/>
          <w:bCs/>
        </w:rPr>
        <w:t xml:space="preserve"> outlined in our 2024/25 Annual Police Plan.</w:t>
      </w:r>
    </w:p>
    <w:p w14:paraId="554BDEE1" w14:textId="03E0DF46" w:rsidR="00142551" w:rsidRPr="0091219E" w:rsidRDefault="00142551" w:rsidP="00AF6891">
      <w:pPr>
        <w:rPr>
          <w:rFonts w:cs="Arial"/>
          <w:bCs/>
        </w:rPr>
      </w:pPr>
      <w:r w:rsidRPr="0091219E">
        <w:rPr>
          <w:rFonts w:cs="Arial"/>
          <w:bCs/>
        </w:rPr>
        <w:t>By April 2027</w:t>
      </w:r>
      <w:r w:rsidR="00E40D67" w:rsidRPr="0091219E">
        <w:rPr>
          <w:rFonts w:cs="Arial"/>
          <w:bCs/>
        </w:rPr>
        <w:t>,</w:t>
      </w:r>
      <w:r w:rsidRPr="0091219E">
        <w:rPr>
          <w:rFonts w:cs="Arial"/>
          <w:bCs/>
        </w:rPr>
        <w:t xml:space="preserve"> we will have carried out significant organisational transformation at pace that will move us to a more sustainable and affordable </w:t>
      </w:r>
      <w:r w:rsidR="00073DAA" w:rsidRPr="0091219E">
        <w:rPr>
          <w:rFonts w:cs="Arial"/>
          <w:bCs/>
        </w:rPr>
        <w:t xml:space="preserve">policing </w:t>
      </w:r>
      <w:r w:rsidRPr="0091219E">
        <w:rPr>
          <w:rFonts w:cs="Arial"/>
          <w:bCs/>
        </w:rPr>
        <w:t xml:space="preserve">model. This will ensure we can continue to tackle high threat, </w:t>
      </w:r>
      <w:proofErr w:type="gramStart"/>
      <w:r w:rsidRPr="0091219E">
        <w:rPr>
          <w:rFonts w:cs="Arial"/>
          <w:bCs/>
        </w:rPr>
        <w:t>harm</w:t>
      </w:r>
      <w:proofErr w:type="gramEnd"/>
      <w:r w:rsidRPr="0091219E">
        <w:rPr>
          <w:rFonts w:cs="Arial"/>
          <w:bCs/>
        </w:rPr>
        <w:t xml:space="preserve"> and risk in all of Scotland’s communities.</w:t>
      </w:r>
    </w:p>
    <w:p w14:paraId="5AB23E52" w14:textId="4DCE7164" w:rsidR="00142551" w:rsidRPr="0091219E" w:rsidRDefault="00142551" w:rsidP="00AF6891">
      <w:pPr>
        <w:rPr>
          <w:rFonts w:eastAsiaTheme="minorHAnsi" w:cs="Arial"/>
          <w:kern w:val="2"/>
          <w:szCs w:val="24"/>
          <w:lang w:eastAsia="en-US"/>
          <w14:ligatures w14:val="standardContextual"/>
        </w:rPr>
      </w:pPr>
      <w:r w:rsidRPr="0091219E">
        <w:rPr>
          <w:rFonts w:cs="Arial"/>
          <w:bCs/>
        </w:rPr>
        <w:t xml:space="preserve">We will continue to work with our partners to </w:t>
      </w:r>
      <w:r w:rsidR="00073DAA" w:rsidRPr="0091219E">
        <w:rPr>
          <w:rFonts w:cs="Arial"/>
          <w:bCs/>
        </w:rPr>
        <w:t xml:space="preserve">take a joined-up approach. </w:t>
      </w:r>
      <w:r w:rsidRPr="0091219E">
        <w:rPr>
          <w:rFonts w:cs="Arial"/>
          <w:bCs/>
        </w:rPr>
        <w:t xml:space="preserve">However, we are clear that there are some areas where we expect the way we work with partners to change. </w:t>
      </w:r>
      <w:r w:rsidR="00073DAA" w:rsidRPr="0091219E">
        <w:rPr>
          <w:rFonts w:cs="Arial"/>
          <w:bCs/>
        </w:rPr>
        <w:t>We</w:t>
      </w:r>
      <w:r w:rsidRPr="0091219E">
        <w:rPr>
          <w:rFonts w:cs="Arial"/>
          <w:bCs/>
        </w:rPr>
        <w:t xml:space="preserve"> will </w:t>
      </w:r>
      <w:r w:rsidR="00832CF0" w:rsidRPr="0091219E">
        <w:rPr>
          <w:rFonts w:cs="Arial"/>
          <w:bCs/>
        </w:rPr>
        <w:t xml:space="preserve">look to </w:t>
      </w:r>
      <w:r w:rsidRPr="0091219E">
        <w:rPr>
          <w:rFonts w:cs="Arial"/>
          <w:bCs/>
        </w:rPr>
        <w:t>work with</w:t>
      </w:r>
      <w:r w:rsidR="005B7B5A" w:rsidRPr="0091219E">
        <w:rPr>
          <w:rFonts w:cs="Arial"/>
          <w:bCs/>
        </w:rPr>
        <w:t xml:space="preserve"> the</w:t>
      </w:r>
      <w:r w:rsidRPr="0091219E">
        <w:rPr>
          <w:rFonts w:cs="Arial"/>
          <w:bCs/>
        </w:rPr>
        <w:t xml:space="preserve"> </w:t>
      </w:r>
      <w:r w:rsidR="00832CF0" w:rsidRPr="0091219E">
        <w:rPr>
          <w:rFonts w:cs="Arial"/>
          <w:bCs/>
        </w:rPr>
        <w:t>NHS</w:t>
      </w:r>
      <w:r w:rsidR="00073DAA" w:rsidRPr="0091219E">
        <w:rPr>
          <w:rFonts w:cs="Arial"/>
          <w:bCs/>
        </w:rPr>
        <w:t>,</w:t>
      </w:r>
      <w:r w:rsidR="0091219E" w:rsidRPr="0091219E">
        <w:rPr>
          <w:rFonts w:cs="Arial"/>
          <w:bCs/>
        </w:rPr>
        <w:t xml:space="preserve"> </w:t>
      </w:r>
      <w:r w:rsidR="00E40D67" w:rsidRPr="0091219E">
        <w:rPr>
          <w:rFonts w:cs="Arial"/>
          <w:bCs/>
        </w:rPr>
        <w:t>l</w:t>
      </w:r>
      <w:r w:rsidR="00832CF0" w:rsidRPr="0091219E">
        <w:rPr>
          <w:rFonts w:cs="Arial"/>
          <w:bCs/>
        </w:rPr>
        <w:t xml:space="preserve">ocal </w:t>
      </w:r>
      <w:r w:rsidR="00E40D67" w:rsidRPr="0091219E">
        <w:rPr>
          <w:rFonts w:cs="Arial"/>
          <w:bCs/>
        </w:rPr>
        <w:t>g</w:t>
      </w:r>
      <w:r w:rsidR="00832CF0" w:rsidRPr="0091219E">
        <w:rPr>
          <w:rFonts w:cs="Arial"/>
          <w:bCs/>
        </w:rPr>
        <w:t xml:space="preserve">overnment </w:t>
      </w:r>
      <w:r w:rsidR="00073DAA" w:rsidRPr="0091219E">
        <w:rPr>
          <w:rFonts w:cs="Arial"/>
          <w:bCs/>
        </w:rPr>
        <w:t xml:space="preserve">and third sector </w:t>
      </w:r>
      <w:r w:rsidRPr="0091219E">
        <w:rPr>
          <w:rFonts w:cs="Arial"/>
          <w:bCs/>
        </w:rPr>
        <w:t>partners to adopt a more focused approach</w:t>
      </w:r>
      <w:r w:rsidRPr="0091219E">
        <w:rPr>
          <w:rFonts w:eastAsiaTheme="minorHAnsi" w:cs="Arial"/>
          <w:kern w:val="2"/>
          <w:szCs w:val="24"/>
          <w:lang w:eastAsia="en-US"/>
          <w14:ligatures w14:val="standardContextual"/>
        </w:rPr>
        <w:t xml:space="preserve"> to how we respond to mental-health related incidents and non-crime related vulnerability</w:t>
      </w:r>
      <w:r w:rsidR="00073DAA" w:rsidRPr="0091219E">
        <w:rPr>
          <w:rFonts w:eastAsiaTheme="minorHAnsi" w:cs="Arial"/>
          <w:kern w:val="2"/>
          <w:szCs w:val="24"/>
          <w:lang w:eastAsia="en-US"/>
          <w14:ligatures w14:val="standardContextual"/>
        </w:rPr>
        <w:t>.</w:t>
      </w:r>
    </w:p>
    <w:p w14:paraId="3EF7AE3D" w14:textId="1B7FFD2E" w:rsidR="00142551" w:rsidRPr="0091219E" w:rsidRDefault="00142551" w:rsidP="00AF6891">
      <w:pPr>
        <w:rPr>
          <w:rFonts w:cs="Arial"/>
          <w:bCs/>
        </w:rPr>
      </w:pPr>
      <w:r w:rsidRPr="0091219E">
        <w:rPr>
          <w:rFonts w:cs="Arial"/>
          <w:bCs/>
        </w:rPr>
        <w:t xml:space="preserve">The culture of policing and the behaviours and standards of those who work within it are rightly under scrutiny right across the UK, including Police Scotland. We welcome </w:t>
      </w:r>
      <w:r w:rsidRPr="0091219E">
        <w:rPr>
          <w:rFonts w:cs="Arial"/>
          <w:bCs/>
        </w:rPr>
        <w:lastRenderedPageBreak/>
        <w:t xml:space="preserve">this challenge and </w:t>
      </w:r>
      <w:r w:rsidR="00073DAA" w:rsidRPr="0091219E">
        <w:rPr>
          <w:rFonts w:cs="Arial"/>
          <w:bCs/>
        </w:rPr>
        <w:t xml:space="preserve">through our </w:t>
      </w:r>
      <w:r w:rsidRPr="0091219E">
        <w:rPr>
          <w:rFonts w:cs="Arial"/>
          <w:bCs/>
        </w:rPr>
        <w:t xml:space="preserve">Policing Together programme we are working relentlessly to build a truly inclusive police service that inspires confidence in our communities. When we talk about keeping people safe, we want everyone in Scotland to know </w:t>
      </w:r>
      <w:r w:rsidR="00832CF0" w:rsidRPr="0091219E">
        <w:rPr>
          <w:rFonts w:cs="Arial"/>
          <w:bCs/>
        </w:rPr>
        <w:t xml:space="preserve">that </w:t>
      </w:r>
      <w:r w:rsidRPr="0091219E">
        <w:rPr>
          <w:rFonts w:cs="Arial"/>
          <w:bCs/>
        </w:rPr>
        <w:t>we mean them.</w:t>
      </w:r>
    </w:p>
    <w:p w14:paraId="3EE423BE" w14:textId="64E24104" w:rsidR="00142551" w:rsidRPr="0091219E" w:rsidRDefault="00142551" w:rsidP="00AF6891">
      <w:pPr>
        <w:rPr>
          <w:rFonts w:cs="Arial"/>
        </w:rPr>
      </w:pPr>
      <w:r w:rsidRPr="0091219E">
        <w:rPr>
          <w:rFonts w:cs="Arial"/>
        </w:rPr>
        <w:t>The programme of change</w:t>
      </w:r>
      <w:r w:rsidRPr="0091219E">
        <w:rPr>
          <w:rFonts w:cs="Arial"/>
          <w:bCs/>
        </w:rPr>
        <w:t xml:space="preserve"> outlined in this plan</w:t>
      </w:r>
      <w:r w:rsidRPr="0091219E">
        <w:rPr>
          <w:rFonts w:cs="Arial"/>
        </w:rPr>
        <w:t xml:space="preserve"> is focused on delivering service transformation at pace, prioritising the frontline, </w:t>
      </w:r>
      <w:r w:rsidR="00832CF0" w:rsidRPr="0091219E">
        <w:rPr>
          <w:rFonts w:cs="Arial"/>
        </w:rPr>
        <w:t>reducing duplication in our</w:t>
      </w:r>
      <w:r w:rsidR="004F2FF9" w:rsidRPr="0091219E">
        <w:rPr>
          <w:rFonts w:cs="Arial"/>
        </w:rPr>
        <w:t xml:space="preserve"> </w:t>
      </w:r>
      <w:r w:rsidRPr="0091219E">
        <w:rPr>
          <w:rFonts w:cs="Arial"/>
        </w:rPr>
        <w:t>back-office</w:t>
      </w:r>
      <w:r w:rsidR="004F2FF9" w:rsidRPr="0091219E">
        <w:rPr>
          <w:rFonts w:cs="Arial"/>
        </w:rPr>
        <w:t xml:space="preserve"> </w:t>
      </w:r>
      <w:proofErr w:type="gramStart"/>
      <w:r w:rsidR="004F2FF9" w:rsidRPr="0091219E">
        <w:rPr>
          <w:rFonts w:cs="Arial"/>
        </w:rPr>
        <w:t>functions</w:t>
      </w:r>
      <w:proofErr w:type="gramEnd"/>
      <w:r w:rsidR="004F2FF9" w:rsidRPr="0091219E">
        <w:rPr>
          <w:rFonts w:cs="Arial"/>
        </w:rPr>
        <w:t xml:space="preserve"> </w:t>
      </w:r>
      <w:r w:rsidRPr="0091219E">
        <w:rPr>
          <w:rFonts w:cs="Arial"/>
        </w:rPr>
        <w:t>and creating capacity to deal with new and increasing threats.</w:t>
      </w:r>
    </w:p>
    <w:p w14:paraId="69A0B38D" w14:textId="2FFBF8E6" w:rsidR="00B407FD" w:rsidRPr="0091219E" w:rsidRDefault="00B407FD" w:rsidP="00AF6891">
      <w:pPr>
        <w:rPr>
          <w:rFonts w:cs="Arial"/>
          <w:bCs/>
        </w:rPr>
      </w:pPr>
      <w:r w:rsidRPr="0091219E">
        <w:rPr>
          <w:rFonts w:cs="Arial"/>
        </w:rPr>
        <w:t xml:space="preserve">We recognise there may be risks to the delivery of activities set out within this plan. </w:t>
      </w:r>
      <w:r w:rsidR="00073DAA" w:rsidRPr="0091219E">
        <w:rPr>
          <w:rFonts w:cs="Arial"/>
        </w:rPr>
        <w:t>As with any publicly funded body, delivery will be dependent on funding.</w:t>
      </w:r>
      <w:r w:rsidRPr="0091219E">
        <w:rPr>
          <w:rFonts w:cs="Arial"/>
        </w:rPr>
        <w:t xml:space="preserve"> </w:t>
      </w:r>
      <w:r w:rsidR="00073DAA" w:rsidRPr="0091219E">
        <w:rPr>
          <w:rFonts w:cs="Arial"/>
        </w:rPr>
        <w:t>Our</w:t>
      </w:r>
      <w:r w:rsidRPr="0091219E">
        <w:rPr>
          <w:rFonts w:cs="Arial"/>
        </w:rPr>
        <w:t xml:space="preserve"> risk </w:t>
      </w:r>
      <w:r w:rsidR="00073DAA" w:rsidRPr="0091219E">
        <w:rPr>
          <w:rFonts w:cs="Arial"/>
        </w:rPr>
        <w:t xml:space="preserve">and prioritisation </w:t>
      </w:r>
      <w:r w:rsidRPr="0091219E">
        <w:rPr>
          <w:rFonts w:cs="Arial"/>
        </w:rPr>
        <w:t xml:space="preserve">procedures </w:t>
      </w:r>
      <w:r w:rsidR="00073DAA" w:rsidRPr="0091219E">
        <w:rPr>
          <w:rFonts w:cs="Arial"/>
        </w:rPr>
        <w:t xml:space="preserve">will </w:t>
      </w:r>
      <w:r w:rsidRPr="0091219E">
        <w:rPr>
          <w:rFonts w:cs="Arial"/>
        </w:rPr>
        <w:t xml:space="preserve">support </w:t>
      </w:r>
      <w:r w:rsidR="00073DAA" w:rsidRPr="0091219E">
        <w:rPr>
          <w:rFonts w:cs="Arial"/>
        </w:rPr>
        <w:t xml:space="preserve">management and </w:t>
      </w:r>
      <w:r w:rsidRPr="0091219E">
        <w:rPr>
          <w:rFonts w:cs="Arial"/>
        </w:rPr>
        <w:t>delivery of our commitments.</w:t>
      </w:r>
    </w:p>
    <w:p w14:paraId="072816E7" w14:textId="7088529D" w:rsidR="00142551" w:rsidRPr="0091219E" w:rsidRDefault="00142551" w:rsidP="00AF6891">
      <w:pPr>
        <w:rPr>
          <w:rFonts w:cs="Arial"/>
          <w:bCs/>
        </w:rPr>
      </w:pPr>
      <w:r w:rsidRPr="0091219E">
        <w:rPr>
          <w:rFonts w:cs="Arial"/>
        </w:rPr>
        <w:t xml:space="preserve">We will </w:t>
      </w:r>
      <w:r w:rsidRPr="0091219E">
        <w:rPr>
          <w:rFonts w:cs="Arial"/>
          <w:bCs/>
        </w:rPr>
        <w:t>seek to</w:t>
      </w:r>
      <w:r w:rsidR="00D24DC2" w:rsidRPr="0091219E">
        <w:rPr>
          <w:rFonts w:cs="Arial"/>
          <w:bCs/>
        </w:rPr>
        <w:t xml:space="preserve"> modernise the </w:t>
      </w:r>
      <w:r w:rsidR="00073DAA" w:rsidRPr="0091219E">
        <w:rPr>
          <w:rFonts w:cs="Arial"/>
          <w:bCs/>
        </w:rPr>
        <w:t>Police Scotland</w:t>
      </w:r>
      <w:r w:rsidR="00D24DC2" w:rsidRPr="0091219E">
        <w:rPr>
          <w:rFonts w:cs="Arial"/>
          <w:bCs/>
        </w:rPr>
        <w:t xml:space="preserve"> workforce</w:t>
      </w:r>
      <w:r w:rsidRPr="0091219E">
        <w:rPr>
          <w:rFonts w:cs="Arial"/>
          <w:bCs/>
        </w:rPr>
        <w:t xml:space="preserve"> through the right investment in non-warranted support</w:t>
      </w:r>
      <w:r w:rsidR="00073DAA" w:rsidRPr="0091219E">
        <w:rPr>
          <w:rFonts w:cs="Arial"/>
          <w:bCs/>
        </w:rPr>
        <w:t>.</w:t>
      </w:r>
      <w:r w:rsidRPr="0091219E">
        <w:rPr>
          <w:rFonts w:cs="Arial"/>
          <w:bCs/>
        </w:rPr>
        <w:t xml:space="preserve"> </w:t>
      </w:r>
      <w:r w:rsidR="00073DAA" w:rsidRPr="0091219E">
        <w:rPr>
          <w:rFonts w:cs="Arial"/>
          <w:bCs/>
        </w:rPr>
        <w:t xml:space="preserve">We will </w:t>
      </w:r>
      <w:r w:rsidRPr="0091219E">
        <w:rPr>
          <w:rFonts w:cs="Arial"/>
          <w:bCs/>
        </w:rPr>
        <w:t xml:space="preserve">focus on </w:t>
      </w:r>
      <w:r w:rsidR="00073DAA" w:rsidRPr="0091219E">
        <w:rPr>
          <w:rFonts w:cs="Arial"/>
          <w:bCs/>
        </w:rPr>
        <w:t xml:space="preserve">strengthening our frontline capacity while ensuring that we give </w:t>
      </w:r>
      <w:r w:rsidRPr="0091219E">
        <w:rPr>
          <w:rFonts w:cs="Arial"/>
          <w:bCs/>
        </w:rPr>
        <w:t xml:space="preserve">those officers </w:t>
      </w:r>
      <w:r w:rsidR="00073DAA" w:rsidRPr="0091219E">
        <w:rPr>
          <w:rFonts w:cs="Arial"/>
          <w:bCs/>
        </w:rPr>
        <w:t>and staff</w:t>
      </w:r>
      <w:r w:rsidRPr="0091219E">
        <w:rPr>
          <w:rFonts w:cs="Arial"/>
          <w:bCs/>
        </w:rPr>
        <w:t xml:space="preserve"> the best </w:t>
      </w:r>
      <w:r w:rsidR="00073DAA" w:rsidRPr="0091219E">
        <w:rPr>
          <w:rFonts w:cs="Arial"/>
          <w:bCs/>
        </w:rPr>
        <w:t>possible</w:t>
      </w:r>
      <w:r w:rsidRPr="0091219E">
        <w:rPr>
          <w:rFonts w:cs="Arial"/>
          <w:bCs/>
        </w:rPr>
        <w:t xml:space="preserve"> support to do their jobs.</w:t>
      </w:r>
    </w:p>
    <w:p w14:paraId="0C030C61" w14:textId="50AA3088" w:rsidR="00D24DC2" w:rsidRPr="0091219E" w:rsidRDefault="00142551" w:rsidP="00AF6891">
      <w:pPr>
        <w:rPr>
          <w:rFonts w:cs="Arial"/>
          <w:bCs/>
        </w:rPr>
      </w:pPr>
      <w:r w:rsidRPr="0091219E">
        <w:rPr>
          <w:rFonts w:cs="Arial"/>
          <w:bCs/>
        </w:rPr>
        <w:t xml:space="preserve">We will </w:t>
      </w:r>
      <w:r w:rsidR="004A14A6" w:rsidRPr="0091219E">
        <w:rPr>
          <w:rFonts w:cs="Arial"/>
          <w:bCs/>
        </w:rPr>
        <w:t xml:space="preserve">undertake effective workforce planning to identify and introduce the skills and experience we need for the future. </w:t>
      </w:r>
      <w:r w:rsidRPr="0091219E">
        <w:rPr>
          <w:rFonts w:cs="Arial"/>
          <w:bCs/>
        </w:rPr>
        <w:t>We will carefully examine which roles can and should be done by police staff, creating opportunities for new positions that allow us to deliver services in a more efficient manner, enabl</w:t>
      </w:r>
      <w:r w:rsidR="00943E5F" w:rsidRPr="0091219E">
        <w:rPr>
          <w:rFonts w:cs="Arial"/>
          <w:bCs/>
        </w:rPr>
        <w:t>ing</w:t>
      </w:r>
      <w:r w:rsidRPr="0091219E">
        <w:rPr>
          <w:rFonts w:cs="Arial"/>
          <w:bCs/>
        </w:rPr>
        <w:t xml:space="preserve"> a wider range of people to access a career in policing and allowing more of our officers to return to frontline and operational policing roles.</w:t>
      </w:r>
    </w:p>
    <w:p w14:paraId="1FBC61E1" w14:textId="5CE88FDC" w:rsidR="00142551" w:rsidRPr="0091219E" w:rsidRDefault="00142551" w:rsidP="00AF6891">
      <w:r w:rsidRPr="0091219E">
        <w:t xml:space="preserve">We will review and redesign how we deliver community policing. This will include </w:t>
      </w:r>
      <w:r w:rsidR="00832CF0" w:rsidRPr="0091219E">
        <w:t xml:space="preserve">a </w:t>
      </w:r>
      <w:r w:rsidRPr="0091219E">
        <w:t>focus on reshaping response policing and how we respond to calls from the public; what our community policing model looks like</w:t>
      </w:r>
      <w:r w:rsidR="00832CF0" w:rsidRPr="0091219E">
        <w:t>;</w:t>
      </w:r>
      <w:r w:rsidR="00D24DC2" w:rsidRPr="0091219E">
        <w:t xml:space="preserve"> modernising our approach to volunteer</w:t>
      </w:r>
      <w:r w:rsidR="00832CF0" w:rsidRPr="0091219E">
        <w:t>ing</w:t>
      </w:r>
      <w:r w:rsidRPr="0091219E">
        <w:t xml:space="preserve">; how we work with partners on problem solving and prevention; </w:t>
      </w:r>
      <w:r w:rsidR="00123053" w:rsidRPr="00123053">
        <w:rPr>
          <w:szCs w:val="24"/>
        </w:rPr>
        <w:t>looking at how we organise our Divisional Criminal Investigation teams, our specialist investigative functions and our public protection teams.</w:t>
      </w:r>
    </w:p>
    <w:p w14:paraId="1903A897" w14:textId="03EAAA49" w:rsidR="00142551" w:rsidRPr="0091219E" w:rsidRDefault="00142551" w:rsidP="00AF6891">
      <w:pPr>
        <w:rPr>
          <w:rFonts w:cs="Arial"/>
        </w:rPr>
      </w:pPr>
      <w:r w:rsidRPr="0091219E">
        <w:rPr>
          <w:rFonts w:cs="Arial"/>
          <w:bCs/>
        </w:rPr>
        <w:t>The significant shift in demand towards cyber</w:t>
      </w:r>
      <w:r w:rsidR="00046342" w:rsidRPr="0091219E">
        <w:rPr>
          <w:rFonts w:cs="Arial"/>
          <w:bCs/>
        </w:rPr>
        <w:t xml:space="preserve"> and online </w:t>
      </w:r>
      <w:r w:rsidRPr="0091219E">
        <w:rPr>
          <w:rFonts w:cs="Arial"/>
          <w:bCs/>
        </w:rPr>
        <w:t xml:space="preserve">crime due to the acceleration in technological </w:t>
      </w:r>
      <w:r w:rsidRPr="0091219E">
        <w:rPr>
          <w:rFonts w:cs="Arial"/>
        </w:rPr>
        <w:t xml:space="preserve">changes has and will continue to create vulnerabilities that policing will need to react to quickly and by 2030 we can expect further increases in cyber-related demand and complexity. Almost all crime already has a digital footprint – and this footprint will grow, increasing </w:t>
      </w:r>
      <w:r w:rsidR="00832CF0" w:rsidRPr="0091219E">
        <w:rPr>
          <w:rFonts w:cs="Arial"/>
        </w:rPr>
        <w:t xml:space="preserve">the </w:t>
      </w:r>
      <w:r w:rsidRPr="0091219E">
        <w:rPr>
          <w:rFonts w:cs="Arial"/>
        </w:rPr>
        <w:t xml:space="preserve">need for every policing function to harness technology and data. Cyber </w:t>
      </w:r>
      <w:r w:rsidR="00046342" w:rsidRPr="0091219E">
        <w:rPr>
          <w:rFonts w:cs="Arial"/>
        </w:rPr>
        <w:t xml:space="preserve">and online </w:t>
      </w:r>
      <w:r w:rsidRPr="0091219E">
        <w:rPr>
          <w:rFonts w:cs="Arial"/>
        </w:rPr>
        <w:t xml:space="preserve">skills and resilience will </w:t>
      </w:r>
      <w:r w:rsidRPr="0091219E">
        <w:rPr>
          <w:rFonts w:cs="Arial"/>
        </w:rPr>
        <w:lastRenderedPageBreak/>
        <w:t>be embedded into the organisation, providing our workforce with training to enhance the investigation of online crimes in all its forms.</w:t>
      </w:r>
    </w:p>
    <w:p w14:paraId="3C677702" w14:textId="4A4AFB3B" w:rsidR="00142551" w:rsidRPr="0091219E" w:rsidRDefault="00142551" w:rsidP="00AF6891">
      <w:pPr>
        <w:rPr>
          <w:rFonts w:cs="Arial"/>
        </w:rPr>
      </w:pPr>
      <w:r w:rsidRPr="0091219E">
        <w:rPr>
          <w:rFonts w:cs="Arial"/>
        </w:rPr>
        <w:t>It is important that the service maintains a focus on the human elements of policing. While digital forms of engagement are likely to become more advanced local relationships</w:t>
      </w:r>
      <w:r w:rsidR="004A14A6" w:rsidRPr="0091219E">
        <w:rPr>
          <w:rFonts w:cs="Arial"/>
        </w:rPr>
        <w:t xml:space="preserve">, </w:t>
      </w:r>
      <w:r w:rsidR="0091219E" w:rsidRPr="0091219E">
        <w:rPr>
          <w:rFonts w:cs="Arial"/>
        </w:rPr>
        <w:t>visibility</w:t>
      </w:r>
      <w:r w:rsidRPr="0091219E">
        <w:rPr>
          <w:rFonts w:cs="Arial"/>
        </w:rPr>
        <w:t xml:space="preserve"> and </w:t>
      </w:r>
      <w:r w:rsidR="004A14A6" w:rsidRPr="0091219E">
        <w:rPr>
          <w:rFonts w:cs="Arial"/>
        </w:rPr>
        <w:t xml:space="preserve">connection to local priorities should </w:t>
      </w:r>
      <w:r w:rsidRPr="0091219E">
        <w:rPr>
          <w:rFonts w:cs="Arial"/>
        </w:rPr>
        <w:t xml:space="preserve">remain </w:t>
      </w:r>
      <w:r w:rsidR="004A14A6" w:rsidRPr="0091219E">
        <w:rPr>
          <w:rFonts w:cs="Arial"/>
        </w:rPr>
        <w:t>central to</w:t>
      </w:r>
      <w:r w:rsidRPr="0091219E">
        <w:rPr>
          <w:rFonts w:cs="Arial"/>
        </w:rPr>
        <w:t xml:space="preserve"> policing. A more diverse population requires increasingly </w:t>
      </w:r>
      <w:r w:rsidR="004A14A6" w:rsidRPr="0091219E">
        <w:rPr>
          <w:rFonts w:cs="Arial"/>
        </w:rPr>
        <w:t xml:space="preserve">effective </w:t>
      </w:r>
      <w:r w:rsidRPr="0091219E">
        <w:rPr>
          <w:rFonts w:cs="Arial"/>
        </w:rPr>
        <w:t>engagement if Police Scotland is to maintain public trust and confidence.</w:t>
      </w:r>
    </w:p>
    <w:p w14:paraId="0E134A2E" w14:textId="15182C66" w:rsidR="000C3483" w:rsidRPr="0091219E" w:rsidRDefault="00142551" w:rsidP="00AF6891">
      <w:r w:rsidRPr="0091219E">
        <w:t xml:space="preserve">We know that change can be </w:t>
      </w:r>
      <w:proofErr w:type="gramStart"/>
      <w:r w:rsidR="0091219E" w:rsidRPr="0091219E">
        <w:t>unsettling</w:t>
      </w:r>
      <w:proofErr w:type="gramEnd"/>
      <w:r w:rsidR="00123053">
        <w:t xml:space="preserve"> </w:t>
      </w:r>
      <w:r w:rsidRPr="0091219E">
        <w:t>and we know that our workforce has experienced significant change already</w:t>
      </w:r>
      <w:r w:rsidR="004A14A6" w:rsidRPr="0091219E">
        <w:t>.</w:t>
      </w:r>
      <w:r w:rsidRPr="0091219E">
        <w:t xml:space="preserve"> We</w:t>
      </w:r>
      <w:r w:rsidR="004A14A6" w:rsidRPr="0091219E">
        <w:t xml:space="preserve"> will engage, </w:t>
      </w:r>
      <w:proofErr w:type="gramStart"/>
      <w:r w:rsidR="004A14A6" w:rsidRPr="0091219E">
        <w:t>communicate</w:t>
      </w:r>
      <w:proofErr w:type="gramEnd"/>
      <w:r w:rsidR="004A14A6" w:rsidRPr="0091219E">
        <w:t xml:space="preserve"> and listen</w:t>
      </w:r>
      <w:r w:rsidRPr="0091219E">
        <w:t xml:space="preserve"> to the public and </w:t>
      </w:r>
      <w:r w:rsidR="004A14A6" w:rsidRPr="0091219E">
        <w:t xml:space="preserve">to </w:t>
      </w:r>
      <w:r w:rsidRPr="0091219E">
        <w:t xml:space="preserve">our </w:t>
      </w:r>
      <w:r w:rsidR="004A14A6" w:rsidRPr="0091219E">
        <w:t>workforce</w:t>
      </w:r>
      <w:r w:rsidRPr="0091219E">
        <w:t xml:space="preserve"> </w:t>
      </w:r>
      <w:r w:rsidR="00832CF0" w:rsidRPr="0091219E">
        <w:t xml:space="preserve">as the journey to </w:t>
      </w:r>
      <w:r w:rsidR="004A14A6" w:rsidRPr="0091219E">
        <w:t xml:space="preserve">towards </w:t>
      </w:r>
      <w:r w:rsidR="00832CF0" w:rsidRPr="0091219E">
        <w:t xml:space="preserve">2030 </w:t>
      </w:r>
      <w:r w:rsidR="004A14A6" w:rsidRPr="0091219E">
        <w:t>progresses.</w:t>
      </w:r>
    </w:p>
    <w:p w14:paraId="13B09479" w14:textId="77777777" w:rsidR="00585E19" w:rsidRPr="0091219E" w:rsidRDefault="00183DEF" w:rsidP="00AF6891">
      <w:r w:rsidRPr="0091219E">
        <w:br w:type="page"/>
      </w:r>
      <w:bookmarkStart w:id="10" w:name="_Toc172992415"/>
    </w:p>
    <w:p w14:paraId="468587FC" w14:textId="3B06EE59" w:rsidR="00CE5FDF" w:rsidRPr="0091219E" w:rsidRDefault="00D838EE" w:rsidP="001346B7">
      <w:pPr>
        <w:pStyle w:val="Heading2"/>
      </w:pPr>
      <w:bookmarkStart w:id="11" w:name="_Toc177741019"/>
      <w:r w:rsidRPr="0091219E">
        <w:lastRenderedPageBreak/>
        <w:t xml:space="preserve">2030 </w:t>
      </w:r>
      <w:r w:rsidR="00460901" w:rsidRPr="0091219E">
        <w:t>V</w:t>
      </w:r>
      <w:r w:rsidR="00CE5FDF" w:rsidRPr="0091219E">
        <w:t>ision</w:t>
      </w:r>
      <w:bookmarkEnd w:id="11"/>
      <w:r w:rsidR="00CE5FDF" w:rsidRPr="0091219E" w:rsidDel="00D838EE">
        <w:t xml:space="preserve"> </w:t>
      </w:r>
      <w:bookmarkEnd w:id="9"/>
      <w:bookmarkEnd w:id="10"/>
    </w:p>
    <w:p w14:paraId="75A6BB39" w14:textId="54E7A65D" w:rsidR="007846D8" w:rsidRDefault="00923DD5" w:rsidP="007846D8">
      <w:r w:rsidRPr="0091219E">
        <w:t>Our vision provides the service with a clear, aspirational direction of travel to shape the development of</w:t>
      </w:r>
      <w:r w:rsidR="00832CF0" w:rsidRPr="0091219E">
        <w:t xml:space="preserve"> Police </w:t>
      </w:r>
      <w:r w:rsidR="005C00B3" w:rsidRPr="0091219E">
        <w:t>Scotland.</w:t>
      </w:r>
      <w:r w:rsidRPr="0091219E">
        <w:t xml:space="preserve"> The purpose of the </w:t>
      </w:r>
      <w:r w:rsidR="0021680C" w:rsidRPr="0091219E">
        <w:t xml:space="preserve">2030 </w:t>
      </w:r>
      <w:r w:rsidR="00E40D67" w:rsidRPr="0091219E">
        <w:t>V</w:t>
      </w:r>
      <w:r w:rsidRPr="0091219E">
        <w:t xml:space="preserve">ision is not only to motivate </w:t>
      </w:r>
      <w:r w:rsidR="00832CF0" w:rsidRPr="0091219E">
        <w:t>our</w:t>
      </w:r>
      <w:r w:rsidRPr="0091219E">
        <w:t xml:space="preserve"> workforce</w:t>
      </w:r>
      <w:r w:rsidR="00832CF0" w:rsidRPr="0091219E">
        <w:t xml:space="preserve"> to </w:t>
      </w:r>
      <w:r w:rsidR="0021680C" w:rsidRPr="0091219E">
        <w:t>deliver</w:t>
      </w:r>
      <w:r w:rsidRPr="0091219E">
        <w:t xml:space="preserve">, but also to support strategic decision making around </w:t>
      </w:r>
      <w:r w:rsidR="0080492A" w:rsidRPr="0091219E">
        <w:t>service</w:t>
      </w:r>
      <w:r w:rsidRPr="0091219E">
        <w:t xml:space="preserve"> </w:t>
      </w:r>
      <w:r w:rsidR="0021680C" w:rsidRPr="0091219E">
        <w:t xml:space="preserve">investment </w:t>
      </w:r>
      <w:r w:rsidR="005C00B3" w:rsidRPr="0091219E">
        <w:t>priorities and</w:t>
      </w:r>
      <w:r w:rsidR="0021680C" w:rsidRPr="0091219E">
        <w:t xml:space="preserve"> our </w:t>
      </w:r>
      <w:r w:rsidRPr="0091219E">
        <w:t>portfolio of change.</w:t>
      </w:r>
      <w:bookmarkStart w:id="12" w:name="_Toc172992416"/>
    </w:p>
    <w:p w14:paraId="552E8BD2" w14:textId="6FA5DAC4" w:rsidR="009116AA" w:rsidRDefault="009116AA" w:rsidP="009116AA">
      <w:pPr>
        <w:pStyle w:val="Heading3"/>
      </w:pPr>
      <w:bookmarkStart w:id="13" w:name="_Toc177741020"/>
      <w:r>
        <w:t>Our vision:</w:t>
      </w:r>
      <w:bookmarkEnd w:id="13"/>
    </w:p>
    <w:p w14:paraId="75B6CC8E" w14:textId="77777777" w:rsidR="009116AA" w:rsidRDefault="009116AA" w:rsidP="009116AA">
      <w:r>
        <w:t>Our 2030 Vision is safer communities, less crime, supported victims and a thriving workforce.</w:t>
      </w:r>
    </w:p>
    <w:p w14:paraId="00D2588E" w14:textId="77777777" w:rsidR="009116AA" w:rsidRDefault="009116AA" w:rsidP="009116AA">
      <w:pPr>
        <w:pStyle w:val="Heading4"/>
      </w:pPr>
      <w:r>
        <w:t>To achieve this, we will:</w:t>
      </w:r>
    </w:p>
    <w:p w14:paraId="7532CE69" w14:textId="77777777" w:rsidR="009116AA" w:rsidRDefault="009116AA" w:rsidP="00057B0A">
      <w:pPr>
        <w:pStyle w:val="ListParagraph"/>
        <w:numPr>
          <w:ilvl w:val="0"/>
          <w:numId w:val="40"/>
        </w:numPr>
      </w:pPr>
      <w:r>
        <w:t>Support reductions in overall crime in Scotland.</w:t>
      </w:r>
    </w:p>
    <w:p w14:paraId="77B6819F" w14:textId="77777777" w:rsidR="009116AA" w:rsidRDefault="009116AA" w:rsidP="00057B0A">
      <w:pPr>
        <w:pStyle w:val="ListParagraph"/>
        <w:numPr>
          <w:ilvl w:val="0"/>
          <w:numId w:val="40"/>
        </w:numPr>
      </w:pPr>
      <w:r>
        <w:t>Respond effectively to threats to public safety.</w:t>
      </w:r>
    </w:p>
    <w:p w14:paraId="336BC577" w14:textId="77777777" w:rsidR="009116AA" w:rsidRDefault="009116AA" w:rsidP="00057B0A">
      <w:pPr>
        <w:pStyle w:val="ListParagraph"/>
        <w:numPr>
          <w:ilvl w:val="0"/>
          <w:numId w:val="40"/>
        </w:numPr>
      </w:pPr>
      <w:r>
        <w:t>Deliver the best possible service for the public and communities of Scotland through effective community policing.</w:t>
      </w:r>
    </w:p>
    <w:p w14:paraId="4FA49DC9" w14:textId="77777777" w:rsidR="009116AA" w:rsidRDefault="009116AA" w:rsidP="00057B0A">
      <w:pPr>
        <w:pStyle w:val="ListParagraph"/>
        <w:numPr>
          <w:ilvl w:val="0"/>
          <w:numId w:val="40"/>
        </w:numPr>
      </w:pPr>
      <w:r>
        <w:t>Ensure that victims are fully heard and supported, with our service more tailored to victim needs through our trauma informed approach.</w:t>
      </w:r>
    </w:p>
    <w:p w14:paraId="18F52C78" w14:textId="77777777" w:rsidR="009116AA" w:rsidRDefault="009116AA" w:rsidP="00057B0A">
      <w:pPr>
        <w:pStyle w:val="ListParagraph"/>
        <w:numPr>
          <w:ilvl w:val="0"/>
          <w:numId w:val="40"/>
        </w:numPr>
      </w:pPr>
      <w:r>
        <w:t xml:space="preserve">Work with partners to ensure vulnerable people </w:t>
      </w:r>
      <w:proofErr w:type="gramStart"/>
      <w:r>
        <w:t>are able to</w:t>
      </w:r>
      <w:proofErr w:type="gramEnd"/>
      <w:r>
        <w:t xml:space="preserve"> access appropriate care at the right time.</w:t>
      </w:r>
    </w:p>
    <w:p w14:paraId="0F586944" w14:textId="77777777" w:rsidR="009116AA" w:rsidRDefault="009116AA" w:rsidP="00057B0A">
      <w:pPr>
        <w:pStyle w:val="ListParagraph"/>
        <w:numPr>
          <w:ilvl w:val="0"/>
          <w:numId w:val="40"/>
        </w:numPr>
      </w:pPr>
      <w:r>
        <w:t>Be an inclusive, anti-racist and anti-discriminatory organisation that takes a firm stance on inappropriate conduct.</w:t>
      </w:r>
    </w:p>
    <w:p w14:paraId="477778E7" w14:textId="701922C9" w:rsidR="009116AA" w:rsidRDefault="009116AA" w:rsidP="00057B0A">
      <w:pPr>
        <w:pStyle w:val="ListParagraph"/>
        <w:numPr>
          <w:ilvl w:val="0"/>
          <w:numId w:val="40"/>
        </w:numPr>
      </w:pPr>
      <w:r>
        <w:t>Improve employee welfare and wellbeing, ensuring our diverse workforce is more supported in doing their best work each day.</w:t>
      </w:r>
    </w:p>
    <w:p w14:paraId="55F0BC18" w14:textId="77777777" w:rsidR="009116AA" w:rsidRDefault="009116AA" w:rsidP="009116AA">
      <w:pPr>
        <w:pStyle w:val="Heading4"/>
      </w:pPr>
      <w:r>
        <w:t>We will do this by:</w:t>
      </w:r>
    </w:p>
    <w:p w14:paraId="77A5945D" w14:textId="77777777" w:rsidR="009116AA" w:rsidRDefault="009116AA" w:rsidP="009116AA">
      <w:pPr>
        <w:pStyle w:val="ListParagraph"/>
        <w:numPr>
          <w:ilvl w:val="0"/>
          <w:numId w:val="39"/>
        </w:numPr>
      </w:pPr>
      <w:r>
        <w:t>Being clear on our responsibilities in safety and justice and how we contribute to system reform and improvement.</w:t>
      </w:r>
    </w:p>
    <w:p w14:paraId="712782A5" w14:textId="77777777" w:rsidR="009116AA" w:rsidRDefault="009116AA" w:rsidP="009116AA">
      <w:pPr>
        <w:pStyle w:val="ListParagraph"/>
        <w:numPr>
          <w:ilvl w:val="0"/>
          <w:numId w:val="39"/>
        </w:numPr>
      </w:pPr>
      <w:r>
        <w:t>Investing in focused prevention: engaging with our communities on their priorities and ensuring that our approach to community policing draws on the best evidence–based practice that reduces crime.</w:t>
      </w:r>
    </w:p>
    <w:p w14:paraId="2B1814F7" w14:textId="0B3FCED9" w:rsidR="009116AA" w:rsidRDefault="009116AA" w:rsidP="009116AA">
      <w:pPr>
        <w:pStyle w:val="ListParagraph"/>
        <w:numPr>
          <w:ilvl w:val="0"/>
          <w:numId w:val="39"/>
        </w:numPr>
      </w:pPr>
      <w:r>
        <w:lastRenderedPageBreak/>
        <w:t xml:space="preserve">Reshaping our training and development to ensure everyone is ready and equipped to deliver on our </w:t>
      </w:r>
      <w:r w:rsidR="004A16E8">
        <w:t>v</w:t>
      </w:r>
      <w:r>
        <w:t>ision and objectives including better investigative outcomes.</w:t>
      </w:r>
    </w:p>
    <w:p w14:paraId="15A94FBD" w14:textId="77777777" w:rsidR="009116AA" w:rsidRDefault="009116AA" w:rsidP="009116AA">
      <w:pPr>
        <w:pStyle w:val="ListParagraph"/>
        <w:numPr>
          <w:ilvl w:val="0"/>
          <w:numId w:val="39"/>
        </w:numPr>
      </w:pPr>
      <w:r>
        <w:t>Striving to become one of the most digitally enabled police services with the aim of improving effectiveness and efficiency.</w:t>
      </w:r>
    </w:p>
    <w:p w14:paraId="1688E223" w14:textId="77777777" w:rsidR="009116AA" w:rsidRDefault="009116AA" w:rsidP="009116AA">
      <w:pPr>
        <w:pStyle w:val="ListParagraph"/>
        <w:numPr>
          <w:ilvl w:val="0"/>
          <w:numId w:val="39"/>
        </w:numPr>
      </w:pPr>
      <w:r>
        <w:t>Becoming a more data-driven organisation, using data insights and evidence ethically in our decision-making to prevent harm and keep our communities safe.</w:t>
      </w:r>
    </w:p>
    <w:p w14:paraId="2FF6A7F0" w14:textId="77777777" w:rsidR="009116AA" w:rsidRDefault="009116AA" w:rsidP="009116AA">
      <w:pPr>
        <w:pStyle w:val="ListParagraph"/>
        <w:numPr>
          <w:ilvl w:val="0"/>
          <w:numId w:val="39"/>
        </w:numPr>
      </w:pPr>
      <w:r>
        <w:t>Being more efficient in what we do, removing barriers in daily work that undermine productivity, so we can invest more in frontline policing and deliver best value.</w:t>
      </w:r>
    </w:p>
    <w:p w14:paraId="578651AC" w14:textId="71871F33" w:rsidR="00057B0A" w:rsidRDefault="009116AA" w:rsidP="00057B0A">
      <w:pPr>
        <w:pStyle w:val="ListParagraph"/>
        <w:numPr>
          <w:ilvl w:val="0"/>
          <w:numId w:val="39"/>
        </w:numPr>
      </w:pPr>
      <w:r>
        <w:t xml:space="preserve">Engaging, </w:t>
      </w:r>
      <w:proofErr w:type="gramStart"/>
      <w:r>
        <w:t>listening</w:t>
      </w:r>
      <w:proofErr w:type="gramEnd"/>
      <w:r>
        <w:t xml:space="preserve"> and responding to public, community, colleague and stakeholder insights to better inform our services</w:t>
      </w:r>
      <w:r w:rsidR="00057B0A">
        <w:t>.</w:t>
      </w:r>
    </w:p>
    <w:p w14:paraId="0E1D3CC8" w14:textId="5BCD8799" w:rsidR="00692E03" w:rsidRDefault="00692E03" w:rsidP="00692E03">
      <w:pPr>
        <w:pStyle w:val="Heading3"/>
      </w:pPr>
      <w:bookmarkStart w:id="14" w:name="_Toc177741021"/>
      <w:r>
        <w:t>Our values</w:t>
      </w:r>
      <w:bookmarkEnd w:id="14"/>
    </w:p>
    <w:p w14:paraId="7503AF93" w14:textId="02C4CAC3" w:rsidR="00692E03" w:rsidRDefault="00692E03" w:rsidP="00692E03">
      <w:pPr>
        <w:pStyle w:val="ListParagraph"/>
        <w:numPr>
          <w:ilvl w:val="0"/>
          <w:numId w:val="41"/>
        </w:numPr>
      </w:pPr>
      <w:r>
        <w:t>Integrity.</w:t>
      </w:r>
    </w:p>
    <w:p w14:paraId="32F52791" w14:textId="52A35848" w:rsidR="00692E03" w:rsidRDefault="00692E03" w:rsidP="00692E03">
      <w:pPr>
        <w:pStyle w:val="ListParagraph"/>
        <w:numPr>
          <w:ilvl w:val="0"/>
          <w:numId w:val="41"/>
        </w:numPr>
      </w:pPr>
      <w:r>
        <w:t>Fairness.</w:t>
      </w:r>
    </w:p>
    <w:p w14:paraId="0F62D6A5" w14:textId="5F7E99E6" w:rsidR="00692E03" w:rsidRDefault="00692E03" w:rsidP="00692E03">
      <w:pPr>
        <w:pStyle w:val="ListParagraph"/>
        <w:numPr>
          <w:ilvl w:val="0"/>
          <w:numId w:val="41"/>
        </w:numPr>
      </w:pPr>
      <w:r>
        <w:t>Respect.</w:t>
      </w:r>
    </w:p>
    <w:p w14:paraId="3157F907" w14:textId="16E2F1EF" w:rsidR="00692E03" w:rsidRPr="0091219E" w:rsidRDefault="00692E03" w:rsidP="00692E03">
      <w:pPr>
        <w:pStyle w:val="ListParagraph"/>
        <w:numPr>
          <w:ilvl w:val="0"/>
          <w:numId w:val="41"/>
        </w:numPr>
      </w:pPr>
      <w:r>
        <w:t>Commitment to upholding human rights.</w:t>
      </w:r>
    </w:p>
    <w:bookmarkEnd w:id="12"/>
    <w:p w14:paraId="4E8E0C6B" w14:textId="7C08BFB8" w:rsidR="00923DD5" w:rsidRPr="0091219E" w:rsidRDefault="002459D1" w:rsidP="002459D1">
      <w:pPr>
        <w:rPr>
          <w:rFonts w:eastAsia="Arial"/>
        </w:rPr>
        <w:sectPr w:rsidR="00923DD5" w:rsidRPr="0091219E" w:rsidSect="00692E03">
          <w:footerReference w:type="default" r:id="rId18"/>
          <w:footerReference w:type="first" r:id="rId19"/>
          <w:pgSz w:w="11906" w:h="16838" w:code="9"/>
          <w:pgMar w:top="1440" w:right="1418" w:bottom="1440" w:left="1440" w:header="567" w:footer="567" w:gutter="0"/>
          <w:cols w:space="708"/>
          <w:titlePg/>
          <w:docGrid w:linePitch="360"/>
        </w:sectPr>
      </w:pPr>
      <w:r w:rsidRPr="0091219E">
        <w:rPr>
          <w:rFonts w:eastAsia="Arial"/>
        </w:rPr>
        <w:t>.</w:t>
      </w:r>
    </w:p>
    <w:p w14:paraId="7EB93B2A" w14:textId="77777777" w:rsidR="00482CB1" w:rsidRPr="0091219E" w:rsidRDefault="00D838EE" w:rsidP="001346B7">
      <w:pPr>
        <w:pStyle w:val="Heading2"/>
      </w:pPr>
      <w:bookmarkStart w:id="15" w:name="_Hlk174903697"/>
      <w:bookmarkStart w:id="16" w:name="_Toc173163455"/>
      <w:bookmarkStart w:id="17" w:name="_Toc177741022"/>
      <w:r w:rsidRPr="0091219E">
        <w:lastRenderedPageBreak/>
        <w:t>The next phase of police</w:t>
      </w:r>
      <w:r w:rsidR="00C16DB0" w:rsidRPr="0091219E">
        <w:t xml:space="preserve"> </w:t>
      </w:r>
      <w:r w:rsidR="00482CB1" w:rsidRPr="0091219E">
        <w:t>reform</w:t>
      </w:r>
      <w:bookmarkEnd w:id="17"/>
      <w:r w:rsidR="00482CB1" w:rsidRPr="0091219E">
        <w:t xml:space="preserve"> </w:t>
      </w:r>
    </w:p>
    <w:p w14:paraId="330F13A5" w14:textId="6774E7C0" w:rsidR="00EB2E0D" w:rsidRPr="0091219E" w:rsidRDefault="00323AF1" w:rsidP="001A2681">
      <w:r w:rsidRPr="0091219E">
        <w:t xml:space="preserve">The next phase of Scottish policing reform will see us re-shape Police Scotland to meet the challenges of the next </w:t>
      </w:r>
      <w:r w:rsidR="00E40D67" w:rsidRPr="0091219E">
        <w:t>ten</w:t>
      </w:r>
      <w:r w:rsidRPr="0091219E">
        <w:t xml:space="preserve"> years</w:t>
      </w:r>
      <w:r w:rsidR="00452F61" w:rsidRPr="0091219E">
        <w:t xml:space="preserve"> and to realise our 2030 Vision</w:t>
      </w:r>
      <w:r w:rsidRPr="0091219E">
        <w:t xml:space="preserve">. </w:t>
      </w:r>
      <w:r w:rsidR="004A14A6" w:rsidRPr="0091219E">
        <w:t xml:space="preserve">The nature of criminality and the threat it poses to communities continues to evolve. It is critical that our service </w:t>
      </w:r>
      <w:proofErr w:type="gramStart"/>
      <w:r w:rsidR="004A14A6" w:rsidRPr="0091219E">
        <w:t>is able to</w:t>
      </w:r>
      <w:proofErr w:type="gramEnd"/>
      <w:r w:rsidR="004A14A6" w:rsidRPr="0091219E">
        <w:t xml:space="preserve"> proactively manage and reduce threat, risk and harm across Scotland.</w:t>
      </w:r>
    </w:p>
    <w:p w14:paraId="206132DA" w14:textId="0AEB93E2" w:rsidR="00323AF1" w:rsidRPr="0091219E" w:rsidRDefault="00323AF1" w:rsidP="001A2681">
      <w:r w:rsidRPr="0091219E">
        <w:t xml:space="preserve">Our planning anticipates </w:t>
      </w:r>
      <w:r w:rsidR="004A14A6" w:rsidRPr="0091219E">
        <w:t xml:space="preserve">continuing </w:t>
      </w:r>
      <w:r w:rsidRPr="0091219E">
        <w:t xml:space="preserve">public sector budget challenges, technological advancements, increasing demand, </w:t>
      </w:r>
      <w:r w:rsidR="004A14A6" w:rsidRPr="0091219E">
        <w:t xml:space="preserve">changing </w:t>
      </w:r>
      <w:proofErr w:type="gramStart"/>
      <w:r w:rsidR="004A14A6" w:rsidRPr="0091219E">
        <w:t>threats</w:t>
      </w:r>
      <w:proofErr w:type="gramEnd"/>
      <w:r w:rsidR="00932CE9" w:rsidRPr="0091219E">
        <w:t xml:space="preserve"> </w:t>
      </w:r>
      <w:r w:rsidRPr="0091219E">
        <w:t xml:space="preserve">and shifting demographics. </w:t>
      </w:r>
    </w:p>
    <w:p w14:paraId="4BE89F13" w14:textId="3BD0BD43" w:rsidR="00323AF1" w:rsidRPr="0091219E" w:rsidRDefault="00323AF1" w:rsidP="001A2681">
      <w:r w:rsidRPr="0091219E">
        <w:t>We are committed to working collaboratively with partners, drawing on</w:t>
      </w:r>
      <w:r w:rsidR="00452F61" w:rsidRPr="0091219E">
        <w:t xml:space="preserve"> relevant</w:t>
      </w:r>
      <w:r w:rsidR="008977BE" w:rsidRPr="0091219E">
        <w:t xml:space="preserve"> </w:t>
      </w:r>
      <w:r w:rsidRPr="0091219E">
        <w:t xml:space="preserve">experience to drive reform across </w:t>
      </w:r>
      <w:r w:rsidR="00452F61" w:rsidRPr="0091219E">
        <w:t xml:space="preserve">the </w:t>
      </w:r>
      <w:r w:rsidRPr="0091219E">
        <w:t>criminal justice</w:t>
      </w:r>
      <w:r w:rsidR="00452F61" w:rsidRPr="0091219E">
        <w:t xml:space="preserve"> system</w:t>
      </w:r>
      <w:r w:rsidRPr="0091219E">
        <w:t xml:space="preserve"> and the wider public sector.</w:t>
      </w:r>
    </w:p>
    <w:p w14:paraId="4CF57C30" w14:textId="77777777" w:rsidR="009116AA" w:rsidRDefault="00323AF1" w:rsidP="00AF6891">
      <w:r w:rsidRPr="0091219E">
        <w:t xml:space="preserve">The investment in each of our areas of focus will </w:t>
      </w:r>
      <w:r w:rsidR="00452F61" w:rsidRPr="0091219E">
        <w:t xml:space="preserve">depend on </w:t>
      </w:r>
      <w:r w:rsidRPr="0091219E">
        <w:t xml:space="preserve">funding allocated </w:t>
      </w:r>
      <w:r w:rsidR="00452F61" w:rsidRPr="0091219E">
        <w:t xml:space="preserve">by </w:t>
      </w:r>
      <w:r w:rsidR="00932CE9" w:rsidRPr="0091219E">
        <w:t xml:space="preserve">the </w:t>
      </w:r>
      <w:r w:rsidR="00452F61" w:rsidRPr="0091219E">
        <w:t>Scottish Government and the pace at which we can generate efficiencies and savings for re-investment.</w:t>
      </w:r>
    </w:p>
    <w:p w14:paraId="2AE7A33A" w14:textId="06EADC2E" w:rsidR="00AF6891" w:rsidRPr="0091219E" w:rsidRDefault="00291FF8" w:rsidP="00AF6891">
      <w:r w:rsidRPr="0091219E">
        <w:t>The next phase of policing reform</w:t>
      </w:r>
      <w:r w:rsidR="00824301" w:rsidRPr="0091219E">
        <w:t xml:space="preserve"> will see us introduce significant change across the areas set out below</w:t>
      </w:r>
      <w:r w:rsidR="009116AA">
        <w:t>.</w:t>
      </w:r>
    </w:p>
    <w:p w14:paraId="3A1CAA7D" w14:textId="59CCC2D7" w:rsidR="00291FF8" w:rsidRPr="0091219E" w:rsidRDefault="00291FF8" w:rsidP="001346B7">
      <w:pPr>
        <w:pStyle w:val="Heading3"/>
      </w:pPr>
      <w:bookmarkStart w:id="18" w:name="_Toc177741023"/>
      <w:r w:rsidRPr="0091219E">
        <w:t>Building</w:t>
      </w:r>
      <w:r w:rsidR="00022AEC" w:rsidRPr="0091219E">
        <w:t xml:space="preserve"> f</w:t>
      </w:r>
      <w:r w:rsidRPr="0091219E">
        <w:t xml:space="preserve">rontline </w:t>
      </w:r>
      <w:r w:rsidR="00022AEC" w:rsidRPr="0091219E">
        <w:t>c</w:t>
      </w:r>
      <w:r w:rsidRPr="0091219E">
        <w:t>apacity</w:t>
      </w:r>
      <w:bookmarkEnd w:id="18"/>
    </w:p>
    <w:p w14:paraId="78C55227" w14:textId="12F4E26D" w:rsidR="00291FF8" w:rsidRPr="0091219E" w:rsidRDefault="00291FF8" w:rsidP="00291FF8">
      <w:r w:rsidRPr="0091219E">
        <w:t>Our priority is strengthening our frontline. We will seek to streamline back-office functions to create efficiencies and we will inves</w:t>
      </w:r>
      <w:r w:rsidR="000D3607" w:rsidRPr="0091219E">
        <w:t>t</w:t>
      </w:r>
      <w:r w:rsidRPr="0091219E">
        <w:t xml:space="preserve"> to increase our investigative capabilities and fight crime effectively.</w:t>
      </w:r>
    </w:p>
    <w:p w14:paraId="44ED8CB7" w14:textId="4381A37A" w:rsidR="00291FF8" w:rsidRPr="0091219E" w:rsidRDefault="00291FF8" w:rsidP="00291FF8">
      <w:pPr>
        <w:pStyle w:val="ListParagraph"/>
        <w:numPr>
          <w:ilvl w:val="0"/>
          <w:numId w:val="15"/>
        </w:numPr>
        <w:rPr>
          <w:rFonts w:eastAsiaTheme="minorEastAsia"/>
        </w:rPr>
      </w:pPr>
      <w:r w:rsidRPr="0091219E">
        <w:rPr>
          <w:rFonts w:eastAsiaTheme="minorEastAsia"/>
        </w:rPr>
        <w:t xml:space="preserve">We will undertake whole system reform through a full review and redesign of our local policing approaches to incident response, community policing, local investigation, public </w:t>
      </w:r>
      <w:proofErr w:type="gramStart"/>
      <w:r w:rsidRPr="0091219E">
        <w:rPr>
          <w:rFonts w:eastAsiaTheme="minorEastAsia"/>
        </w:rPr>
        <w:t>protection</w:t>
      </w:r>
      <w:proofErr w:type="gramEnd"/>
      <w:r w:rsidRPr="0091219E">
        <w:rPr>
          <w:rFonts w:eastAsiaTheme="minorEastAsia"/>
        </w:rPr>
        <w:t xml:space="preserve"> and divisional support, including how we work with partners on problem solving and prevention. </w:t>
      </w:r>
      <w:r w:rsidR="004A14A6" w:rsidRPr="0091219E">
        <w:rPr>
          <w:rFonts w:eastAsiaTheme="minorEastAsia"/>
        </w:rPr>
        <w:t>We will drive</w:t>
      </w:r>
      <w:r w:rsidRPr="0091219E">
        <w:rPr>
          <w:rFonts w:eastAsiaTheme="minorEastAsia"/>
        </w:rPr>
        <w:t xml:space="preserve"> improvement to our training provision to </w:t>
      </w:r>
      <w:r w:rsidR="00932CE9" w:rsidRPr="0091219E">
        <w:rPr>
          <w:rFonts w:eastAsiaTheme="minorEastAsia"/>
        </w:rPr>
        <w:t xml:space="preserve">advance </w:t>
      </w:r>
      <w:r w:rsidRPr="0091219E">
        <w:rPr>
          <w:rFonts w:eastAsiaTheme="minorEastAsia"/>
        </w:rPr>
        <w:t>investigative standards right across the organisation.</w:t>
      </w:r>
    </w:p>
    <w:p w14:paraId="060B83BD" w14:textId="470DEEF3" w:rsidR="000D3607" w:rsidRPr="0091219E" w:rsidRDefault="00291FF8" w:rsidP="00C16DB0">
      <w:pPr>
        <w:pStyle w:val="ListParagraph"/>
        <w:numPr>
          <w:ilvl w:val="0"/>
          <w:numId w:val="15"/>
        </w:numPr>
        <w:rPr>
          <w:rFonts w:ascii="Segoe UI" w:hAnsi="Segoe UI" w:cs="Segoe UI"/>
        </w:rPr>
      </w:pPr>
      <w:r w:rsidRPr="0091219E">
        <w:rPr>
          <w:rFonts w:eastAsiaTheme="minorEastAsia"/>
        </w:rPr>
        <w:t xml:space="preserve">We will implement nationally consistent, clearly defined investigative roles and responsibilities alongside improved access to national specialist and regional </w:t>
      </w:r>
      <w:r w:rsidRPr="0091219E">
        <w:rPr>
          <w:rFonts w:eastAsiaTheme="minorEastAsia"/>
        </w:rPr>
        <w:lastRenderedPageBreak/>
        <w:t>investigative capabilities to support complex and cross</w:t>
      </w:r>
      <w:r w:rsidR="00932CE9" w:rsidRPr="0091219E">
        <w:rPr>
          <w:rFonts w:eastAsiaTheme="minorEastAsia"/>
        </w:rPr>
        <w:t>-</w:t>
      </w:r>
      <w:r w:rsidRPr="0091219E">
        <w:rPr>
          <w:rFonts w:eastAsiaTheme="minorEastAsia"/>
        </w:rPr>
        <w:t xml:space="preserve">boundary investigations. This will increase flexibility and deliver a better service to everyone across the country. </w:t>
      </w:r>
      <w:r w:rsidR="000D3607" w:rsidRPr="0091219E">
        <w:rPr>
          <w:rFonts w:cs="Arial"/>
        </w:rPr>
        <w:t xml:space="preserve">Working with partners, we will deliver better outcomes for people in mental health crisis, while achieving whole-system efficiencies, including reducing the time officers spend in </w:t>
      </w:r>
      <w:r w:rsidR="004A14A6" w:rsidRPr="0091219E">
        <w:rPr>
          <w:rFonts w:cs="Arial"/>
        </w:rPr>
        <w:t xml:space="preserve">NHS </w:t>
      </w:r>
      <w:r w:rsidR="000D3607" w:rsidRPr="0091219E">
        <w:rPr>
          <w:rFonts w:cs="Arial"/>
        </w:rPr>
        <w:t>emergency departments.</w:t>
      </w:r>
    </w:p>
    <w:p w14:paraId="415EE8A3" w14:textId="5C523C0C" w:rsidR="00291FF8" w:rsidRPr="0091219E" w:rsidRDefault="00291FF8" w:rsidP="00291FF8">
      <w:pPr>
        <w:pStyle w:val="ListParagraph"/>
        <w:numPr>
          <w:ilvl w:val="0"/>
          <w:numId w:val="15"/>
        </w:numPr>
        <w:rPr>
          <w:rFonts w:eastAsiaTheme="minorEastAsia"/>
        </w:rPr>
      </w:pPr>
      <w:r w:rsidRPr="0091219E">
        <w:rPr>
          <w:rFonts w:eastAsiaTheme="minorEastAsia"/>
        </w:rPr>
        <w:t xml:space="preserve">We will reduce the amount of time officers spend in </w:t>
      </w:r>
      <w:r w:rsidR="000D3607" w:rsidRPr="0091219E">
        <w:rPr>
          <w:rFonts w:eastAsiaTheme="minorEastAsia"/>
        </w:rPr>
        <w:t xml:space="preserve">court when they are not required to give evidence. </w:t>
      </w:r>
    </w:p>
    <w:p w14:paraId="1E8CC3D7" w14:textId="6678F203" w:rsidR="000D3607" w:rsidRPr="0091219E" w:rsidRDefault="000D3607" w:rsidP="00291FF8">
      <w:pPr>
        <w:pStyle w:val="ListParagraph"/>
        <w:numPr>
          <w:ilvl w:val="0"/>
          <w:numId w:val="15"/>
        </w:numPr>
        <w:rPr>
          <w:rFonts w:eastAsiaTheme="minorEastAsia"/>
        </w:rPr>
      </w:pPr>
      <w:r w:rsidRPr="0091219E">
        <w:rPr>
          <w:rFonts w:eastAsiaTheme="minorEastAsia"/>
        </w:rPr>
        <w:t>We will remove officers who are performing security duties at court.</w:t>
      </w:r>
    </w:p>
    <w:p w14:paraId="710F9605" w14:textId="5F694FCB" w:rsidR="00291FF8" w:rsidRPr="0091219E" w:rsidRDefault="00291FF8" w:rsidP="00291FF8">
      <w:pPr>
        <w:pStyle w:val="ListParagraph"/>
        <w:numPr>
          <w:ilvl w:val="0"/>
          <w:numId w:val="15"/>
        </w:numPr>
        <w:rPr>
          <w:rFonts w:eastAsiaTheme="minorEastAsia"/>
        </w:rPr>
      </w:pPr>
      <w:r w:rsidRPr="0091219E">
        <w:rPr>
          <w:rFonts w:eastAsiaTheme="minorEastAsia"/>
        </w:rPr>
        <w:t>We will adopt a national approach around the proportionate response to crime</w:t>
      </w:r>
      <w:r w:rsidR="004A14A6" w:rsidRPr="0091219E">
        <w:rPr>
          <w:rFonts w:eastAsiaTheme="minorEastAsia"/>
        </w:rPr>
        <w:t>.</w:t>
      </w:r>
      <w:r w:rsidRPr="0091219E">
        <w:rPr>
          <w:rFonts w:eastAsiaTheme="minorEastAsia"/>
        </w:rPr>
        <w:t xml:space="preserve"> </w:t>
      </w:r>
    </w:p>
    <w:p w14:paraId="7DFB31BA" w14:textId="6626FBBB" w:rsidR="00291FF8" w:rsidRPr="0091219E" w:rsidRDefault="00291FF8" w:rsidP="00291FF8">
      <w:pPr>
        <w:pStyle w:val="ListParagraph"/>
        <w:numPr>
          <w:ilvl w:val="0"/>
          <w:numId w:val="15"/>
        </w:numPr>
        <w:rPr>
          <w:rFonts w:eastAsiaTheme="minorEastAsia"/>
        </w:rPr>
      </w:pPr>
      <w:r w:rsidRPr="0091219E">
        <w:rPr>
          <w:rFonts w:eastAsiaTheme="minorEastAsia"/>
        </w:rPr>
        <w:t>We will focus on improving the culture of policing, ensuring we become a</w:t>
      </w:r>
      <w:r w:rsidR="000D3607" w:rsidRPr="0091219E">
        <w:rPr>
          <w:rFonts w:eastAsiaTheme="minorEastAsia"/>
        </w:rPr>
        <w:t>n</w:t>
      </w:r>
      <w:r w:rsidRPr="0091219E">
        <w:rPr>
          <w:rFonts w:eastAsiaTheme="minorEastAsia"/>
        </w:rPr>
        <w:t xml:space="preserve"> inclusive, anti-</w:t>
      </w:r>
      <w:r w:rsidR="004A14A6" w:rsidRPr="0091219E">
        <w:rPr>
          <w:rFonts w:eastAsiaTheme="minorEastAsia"/>
        </w:rPr>
        <w:t xml:space="preserve">racist and </w:t>
      </w:r>
      <w:r w:rsidRPr="0091219E">
        <w:rPr>
          <w:rFonts w:eastAsiaTheme="minorEastAsia"/>
        </w:rPr>
        <w:t>anti-discriminatory organisation.</w:t>
      </w:r>
    </w:p>
    <w:p w14:paraId="0512C53F" w14:textId="60F462DA" w:rsidR="00291FF8" w:rsidRPr="0091219E" w:rsidRDefault="009116AA" w:rsidP="001346B7">
      <w:pPr>
        <w:pStyle w:val="Heading3"/>
      </w:pPr>
      <w:bookmarkStart w:id="19" w:name="_Toc177741024"/>
      <w:r>
        <w:t>C</w:t>
      </w:r>
      <w:r w:rsidR="00291FF8" w:rsidRPr="0091219E">
        <w:t>ommunity policing</w:t>
      </w:r>
      <w:bookmarkEnd w:id="19"/>
    </w:p>
    <w:p w14:paraId="0CE24B83" w14:textId="4D6BD80E" w:rsidR="007315ED" w:rsidRPr="0091219E" w:rsidRDefault="00011492" w:rsidP="007315ED">
      <w:pPr>
        <w:spacing w:before="0"/>
      </w:pPr>
      <w:r w:rsidRPr="0091219E">
        <w:t>A</w:t>
      </w:r>
      <w:r w:rsidR="00291FF8" w:rsidRPr="0091219E">
        <w:t xml:space="preserve"> new </w:t>
      </w:r>
      <w:r w:rsidRPr="0091219E">
        <w:t>c</w:t>
      </w:r>
      <w:r w:rsidR="00291FF8" w:rsidRPr="0091219E">
        <w:t xml:space="preserve">ommunity </w:t>
      </w:r>
      <w:r w:rsidRPr="0091219E">
        <w:t>p</w:t>
      </w:r>
      <w:r w:rsidR="00291FF8" w:rsidRPr="0091219E">
        <w:t>olicing</w:t>
      </w:r>
      <w:r w:rsidRPr="0091219E">
        <w:t xml:space="preserve"> focus</w:t>
      </w:r>
      <w:r w:rsidR="00291FF8" w:rsidRPr="0091219E">
        <w:t xml:space="preserve"> will </w:t>
      </w:r>
      <w:r w:rsidR="004A14A6" w:rsidRPr="0091219E">
        <w:t>aim to</w:t>
      </w:r>
      <w:r w:rsidR="00291FF8" w:rsidRPr="0091219E">
        <w:t xml:space="preserve"> increase the capacity and capability of our local policing teams</w:t>
      </w:r>
      <w:r w:rsidR="004A14A6" w:rsidRPr="0091219E">
        <w:t>. We will emphasise</w:t>
      </w:r>
      <w:r w:rsidR="00291FF8" w:rsidRPr="0091219E">
        <w:t xml:space="preserve"> prevention and local problem-solving approaches </w:t>
      </w:r>
      <w:r w:rsidR="004A14A6" w:rsidRPr="0091219E">
        <w:t>with a clear ambition to increase</w:t>
      </w:r>
      <w:r w:rsidR="00291FF8" w:rsidRPr="0091219E">
        <w:t xml:space="preserve"> confidence levels within our communities and with partners.</w:t>
      </w:r>
    </w:p>
    <w:p w14:paraId="4FDFDEAF" w14:textId="3D4C6F0C" w:rsidR="007315ED" w:rsidRPr="0091219E" w:rsidRDefault="00291FF8" w:rsidP="007315ED">
      <w:pPr>
        <w:pStyle w:val="ListParagraph"/>
        <w:numPr>
          <w:ilvl w:val="0"/>
          <w:numId w:val="29"/>
        </w:numPr>
      </w:pPr>
      <w:r w:rsidRPr="0091219E">
        <w:t xml:space="preserve">We will ensure that </w:t>
      </w:r>
      <w:r w:rsidR="004A14A6" w:rsidRPr="0091219E">
        <w:t xml:space="preserve">identifiable </w:t>
      </w:r>
      <w:r w:rsidR="002710C6" w:rsidRPr="0091219E">
        <w:t>and accessible</w:t>
      </w:r>
      <w:r w:rsidRPr="0091219E">
        <w:t xml:space="preserve"> community officers are available across all our community areas </w:t>
      </w:r>
      <w:r w:rsidR="000F47FD" w:rsidRPr="0091219E">
        <w:t>and</w:t>
      </w:r>
      <w:r w:rsidRPr="0091219E">
        <w:t xml:space="preserve"> provide improved visibility, </w:t>
      </w:r>
      <w:proofErr w:type="gramStart"/>
      <w:r w:rsidRPr="0091219E">
        <w:t>communication</w:t>
      </w:r>
      <w:proofErr w:type="gramEnd"/>
      <w:r w:rsidRPr="0091219E">
        <w:t xml:space="preserve"> and engagement for the public and our partners.</w:t>
      </w:r>
    </w:p>
    <w:p w14:paraId="293AE6CC" w14:textId="384CFC1F" w:rsidR="00291FF8" w:rsidRPr="0091219E" w:rsidRDefault="00291FF8" w:rsidP="007315ED">
      <w:pPr>
        <w:pStyle w:val="ListParagraph"/>
        <w:numPr>
          <w:ilvl w:val="0"/>
          <w:numId w:val="29"/>
        </w:numPr>
      </w:pPr>
      <w:r w:rsidRPr="0091219E">
        <w:t xml:space="preserve">We will make better use of data and insights which will aid innovative and structured problem-solving approaches with partners and focused prevention activities to address </w:t>
      </w:r>
      <w:r w:rsidR="00CB15B4" w:rsidRPr="0091219E">
        <w:t>the root causes of</w:t>
      </w:r>
      <w:r w:rsidRPr="0091219E">
        <w:t xml:space="preserve"> community issues.</w:t>
      </w:r>
    </w:p>
    <w:p w14:paraId="53B4DCA7" w14:textId="77777777" w:rsidR="00291FF8" w:rsidRPr="0091219E" w:rsidRDefault="00291FF8" w:rsidP="007315ED">
      <w:pPr>
        <w:pStyle w:val="ListParagraph"/>
        <w:numPr>
          <w:ilvl w:val="0"/>
          <w:numId w:val="29"/>
        </w:numPr>
      </w:pPr>
      <w:r w:rsidRPr="0091219E">
        <w:t>We will improve our community policing model and strive to give the public the right service as quickly and conveniently as possible. We will work to reduce the number of people that you need to speak to when resolving your issue.</w:t>
      </w:r>
    </w:p>
    <w:p w14:paraId="5C81C384" w14:textId="7C710627" w:rsidR="00291FF8" w:rsidRPr="0091219E" w:rsidRDefault="00291FF8" w:rsidP="007315ED">
      <w:pPr>
        <w:pStyle w:val="ListParagraph"/>
        <w:numPr>
          <w:ilvl w:val="0"/>
          <w:numId w:val="29"/>
        </w:numPr>
      </w:pPr>
      <w:r w:rsidRPr="0091219E">
        <w:t>We will work to ensure that our community policing model seeks to resolve more issues locally. We will allocate non</w:t>
      </w:r>
      <w:r w:rsidR="00932CE9" w:rsidRPr="0091219E">
        <w:t>-</w:t>
      </w:r>
      <w:r w:rsidRPr="0091219E">
        <w:t xml:space="preserve">urgent calls to local officers who will work to </w:t>
      </w:r>
      <w:r w:rsidR="00CB15B4" w:rsidRPr="0091219E">
        <w:t xml:space="preserve">deliver the most efficient and proportionate resolution to your issue. </w:t>
      </w:r>
    </w:p>
    <w:p w14:paraId="0083F066" w14:textId="22041824" w:rsidR="002710C6" w:rsidRPr="0091219E" w:rsidRDefault="002710C6" w:rsidP="007315ED">
      <w:pPr>
        <w:pStyle w:val="ListParagraph"/>
        <w:numPr>
          <w:ilvl w:val="0"/>
          <w:numId w:val="29"/>
        </w:numPr>
      </w:pPr>
      <w:r w:rsidRPr="0091219E">
        <w:t xml:space="preserve">We will work hard every day to </w:t>
      </w:r>
      <w:r w:rsidR="00CB15B4" w:rsidRPr="0091219E">
        <w:t xml:space="preserve">work as closely with the community as possible to </w:t>
      </w:r>
      <w:r w:rsidRPr="0091219E">
        <w:t>strengthen community confidence – we know that this is driven by our visibility and how we communicate and follow</w:t>
      </w:r>
      <w:r w:rsidR="00932CE9" w:rsidRPr="0091219E">
        <w:t>-</w:t>
      </w:r>
      <w:r w:rsidRPr="0091219E">
        <w:t>up.</w:t>
      </w:r>
    </w:p>
    <w:p w14:paraId="2CE46125" w14:textId="77777777" w:rsidR="00291FF8" w:rsidRPr="0091219E" w:rsidRDefault="00291FF8" w:rsidP="001346B7">
      <w:pPr>
        <w:pStyle w:val="Heading3"/>
      </w:pPr>
      <w:bookmarkStart w:id="20" w:name="_Toc177741025"/>
      <w:r w:rsidRPr="0091219E">
        <w:lastRenderedPageBreak/>
        <w:t xml:space="preserve">Supported </w:t>
      </w:r>
      <w:proofErr w:type="gramStart"/>
      <w:r w:rsidRPr="0091219E">
        <w:t>victims</w:t>
      </w:r>
      <w:bookmarkEnd w:id="20"/>
      <w:proofErr w:type="gramEnd"/>
    </w:p>
    <w:p w14:paraId="506F8F79" w14:textId="44882C2C" w:rsidR="00291FF8" w:rsidRPr="0091219E" w:rsidRDefault="00291FF8" w:rsidP="00291FF8">
      <w:r w:rsidRPr="0091219E">
        <w:t>We will support victims</w:t>
      </w:r>
      <w:r w:rsidR="00077E6C" w:rsidRPr="0091219E">
        <w:t xml:space="preserve"> through</w:t>
      </w:r>
      <w:r w:rsidRPr="0091219E">
        <w:t xml:space="preserve"> improved trauma informed </w:t>
      </w:r>
      <w:r w:rsidR="00077E6C" w:rsidRPr="0091219E">
        <w:t xml:space="preserve">policing </w:t>
      </w:r>
      <w:r w:rsidRPr="0091219E">
        <w:t xml:space="preserve">and </w:t>
      </w:r>
      <w:r w:rsidR="00077E6C" w:rsidRPr="0091219E">
        <w:t xml:space="preserve">a </w:t>
      </w:r>
      <w:r w:rsidRPr="0091219E">
        <w:t>victim</w:t>
      </w:r>
      <w:r w:rsidR="00077E6C" w:rsidRPr="0091219E">
        <w:t>-centred approach and enable</w:t>
      </w:r>
      <w:r w:rsidRPr="0091219E">
        <w:t xml:space="preserve"> </w:t>
      </w:r>
      <w:r w:rsidR="00077E6C" w:rsidRPr="0091219E">
        <w:t xml:space="preserve">our </w:t>
      </w:r>
      <w:r w:rsidRPr="0091219E">
        <w:t>people to deliver this effectively.</w:t>
      </w:r>
    </w:p>
    <w:p w14:paraId="62DFF649" w14:textId="6BE2F0A3" w:rsidR="00291FF8" w:rsidRPr="0091219E" w:rsidRDefault="00291FF8" w:rsidP="007315ED">
      <w:pPr>
        <w:pStyle w:val="ListParagraph"/>
        <w:numPr>
          <w:ilvl w:val="0"/>
          <w:numId w:val="30"/>
        </w:numPr>
      </w:pPr>
      <w:r w:rsidRPr="0091219E">
        <w:t xml:space="preserve">Focus on a right </w:t>
      </w:r>
      <w:r w:rsidR="00CB15B4" w:rsidRPr="0091219E">
        <w:t>first-time</w:t>
      </w:r>
      <w:r w:rsidRPr="0091219E">
        <w:t xml:space="preserve"> approach enabled by technology and skills which ensures victims and witnesses get the support they need from the outset</w:t>
      </w:r>
      <w:r w:rsidR="00CB15B4" w:rsidRPr="0091219E">
        <w:t>,</w:t>
      </w:r>
      <w:r w:rsidRPr="0091219E">
        <w:t xml:space="preserve"> minimising the number of times they need to recount their experience.</w:t>
      </w:r>
    </w:p>
    <w:p w14:paraId="44F84CD9" w14:textId="44B2554F" w:rsidR="00291FF8" w:rsidRPr="0091219E" w:rsidRDefault="00291FF8" w:rsidP="007315ED">
      <w:pPr>
        <w:pStyle w:val="ListParagraph"/>
        <w:numPr>
          <w:ilvl w:val="0"/>
          <w:numId w:val="30"/>
        </w:numPr>
      </w:pPr>
      <w:r w:rsidRPr="0091219E">
        <w:t>We will provide a tailored and professional level of care and support, based on individual needs from the earliest point of engagement.</w:t>
      </w:r>
    </w:p>
    <w:p w14:paraId="78CAE616" w14:textId="1A81428E" w:rsidR="00CB15B4" w:rsidRPr="0091219E" w:rsidRDefault="00CB15B4" w:rsidP="00CB15B4">
      <w:pPr>
        <w:pStyle w:val="ListParagraph"/>
        <w:numPr>
          <w:ilvl w:val="0"/>
          <w:numId w:val="30"/>
        </w:numPr>
      </w:pPr>
      <w:r w:rsidRPr="0091219E">
        <w:t>Building on the success of the Violence against Women and Girls Strategic engagement group we will continue to ensure that the voices of survivors are not just heard but are reflected in our actions.</w:t>
      </w:r>
    </w:p>
    <w:p w14:paraId="3A59F0BA" w14:textId="2B400783" w:rsidR="00CB15B4" w:rsidRPr="0091219E" w:rsidRDefault="00CB15B4" w:rsidP="00CB15B4">
      <w:pPr>
        <w:pStyle w:val="ListParagraph"/>
        <w:numPr>
          <w:ilvl w:val="0"/>
          <w:numId w:val="30"/>
        </w:numPr>
      </w:pPr>
      <w:r w:rsidRPr="0091219E">
        <w:t xml:space="preserve">We will seek to improve our response to victims of Anti-Social Behaviour, many of whom are vulnerable, through prevention and </w:t>
      </w:r>
      <w:proofErr w:type="gramStart"/>
      <w:r w:rsidR="0091219E" w:rsidRPr="0091219E">
        <w:t>problem</w:t>
      </w:r>
      <w:r w:rsidR="0091219E">
        <w:t xml:space="preserve"> </w:t>
      </w:r>
      <w:r w:rsidR="0091219E" w:rsidRPr="0091219E">
        <w:t>solving</w:t>
      </w:r>
      <w:proofErr w:type="gramEnd"/>
      <w:r w:rsidRPr="0091219E">
        <w:t xml:space="preserve"> focussed community policing.</w:t>
      </w:r>
    </w:p>
    <w:p w14:paraId="0D3D9810" w14:textId="1B7D2455" w:rsidR="00200B85" w:rsidRPr="0091219E" w:rsidRDefault="00200B85" w:rsidP="001346B7">
      <w:pPr>
        <w:pStyle w:val="Heading3"/>
      </w:pPr>
      <w:bookmarkStart w:id="21" w:name="_Toc177741026"/>
      <w:r w:rsidRPr="0091219E">
        <w:t>Workforce modernisation</w:t>
      </w:r>
      <w:bookmarkEnd w:id="21"/>
    </w:p>
    <w:p w14:paraId="6D53E172" w14:textId="539446C3" w:rsidR="00200B85" w:rsidRPr="0091219E" w:rsidRDefault="00200B85" w:rsidP="00AF6891">
      <w:r w:rsidRPr="0091219E">
        <w:t xml:space="preserve">Our aim is to make maximum impact with a workforce that has the right skills and capacity to keep people safe. Our workforce will continue to be a mix of warranted police officers, staff and volunteers working together effectively. </w:t>
      </w:r>
      <w:r w:rsidR="00CB15B4" w:rsidRPr="0091219E">
        <w:t>We will ensure that we plan effectively to introduce and develop the skills we need in Police Scotland.</w:t>
      </w:r>
    </w:p>
    <w:p w14:paraId="7BA97822" w14:textId="5B6429B1" w:rsidR="007315ED" w:rsidRPr="0091219E" w:rsidRDefault="00200B85" w:rsidP="007315ED">
      <w:r w:rsidRPr="0091219E">
        <w:t xml:space="preserve">The Chief Constable will be accountable for ensuring the correct balance of skills, </w:t>
      </w:r>
      <w:proofErr w:type="gramStart"/>
      <w:r w:rsidRPr="0091219E">
        <w:t>experience</w:t>
      </w:r>
      <w:proofErr w:type="gramEnd"/>
      <w:r w:rsidRPr="0091219E">
        <w:t xml:space="preserve"> and police powers across our workforce. </w:t>
      </w:r>
      <w:r w:rsidR="00291FF8" w:rsidRPr="0091219E">
        <w:t xml:space="preserve">The next phase of policing reform </w:t>
      </w:r>
      <w:r w:rsidRPr="0091219E">
        <w:t>will see us take bold steps to modernise our workforce.</w:t>
      </w:r>
    </w:p>
    <w:p w14:paraId="797079BA" w14:textId="229E14BB" w:rsidR="002710C6" w:rsidRPr="0091219E" w:rsidRDefault="002710C6" w:rsidP="007315ED">
      <w:pPr>
        <w:pStyle w:val="ListParagraph"/>
        <w:numPr>
          <w:ilvl w:val="0"/>
          <w:numId w:val="31"/>
        </w:numPr>
        <w:rPr>
          <w:rFonts w:cs="Arial"/>
        </w:rPr>
      </w:pPr>
      <w:r w:rsidRPr="0091219E">
        <w:rPr>
          <w:rFonts w:cs="Arial"/>
        </w:rPr>
        <w:t>We will review and revise our workforce mix to deliver the best service to the public.</w:t>
      </w:r>
    </w:p>
    <w:p w14:paraId="474A9FAC" w14:textId="77777777" w:rsidR="00AF6891" w:rsidRPr="0091219E" w:rsidRDefault="00200B85" w:rsidP="007315ED">
      <w:pPr>
        <w:pStyle w:val="ListParagraph"/>
        <w:numPr>
          <w:ilvl w:val="0"/>
          <w:numId w:val="31"/>
        </w:numPr>
      </w:pPr>
      <w:r w:rsidRPr="0091219E">
        <w:t xml:space="preserve">We will maximise </w:t>
      </w:r>
      <w:r w:rsidRPr="0091219E">
        <w:rPr>
          <w:rFonts w:eastAsiaTheme="minorEastAsia"/>
        </w:rPr>
        <w:t xml:space="preserve">the number of </w:t>
      </w:r>
      <w:r w:rsidRPr="0091219E">
        <w:t xml:space="preserve">frontline </w:t>
      </w:r>
      <w:r w:rsidRPr="0091219E">
        <w:rPr>
          <w:rFonts w:eastAsiaTheme="minorEastAsia"/>
        </w:rPr>
        <w:t xml:space="preserve">officers and </w:t>
      </w:r>
      <w:r w:rsidRPr="0091219E">
        <w:t xml:space="preserve">the </w:t>
      </w:r>
      <w:r w:rsidRPr="0091219E">
        <w:rPr>
          <w:rFonts w:eastAsiaTheme="minorEastAsia"/>
        </w:rPr>
        <w:t>time those officers spend in their communities, where they can have the greatest impact on preventing crime and reducing harm.</w:t>
      </w:r>
    </w:p>
    <w:p w14:paraId="332A8836" w14:textId="39659AAD" w:rsidR="00200B85" w:rsidRPr="0091219E" w:rsidRDefault="00200B85" w:rsidP="007315ED">
      <w:pPr>
        <w:pStyle w:val="ListParagraph"/>
        <w:numPr>
          <w:ilvl w:val="0"/>
          <w:numId w:val="31"/>
        </w:numPr>
      </w:pPr>
      <w:r w:rsidRPr="0091219E">
        <w:t xml:space="preserve">We will work </w:t>
      </w:r>
      <w:r w:rsidR="0021680C" w:rsidRPr="0091219E">
        <w:t xml:space="preserve">to increase the number of </w:t>
      </w:r>
      <w:r w:rsidRPr="0091219E">
        <w:rPr>
          <w:rFonts w:eastAsiaTheme="minorEastAsia"/>
        </w:rPr>
        <w:t xml:space="preserve">volunteers, including </w:t>
      </w:r>
      <w:r w:rsidR="00E40D67" w:rsidRPr="0091219E">
        <w:rPr>
          <w:rFonts w:eastAsiaTheme="minorEastAsia"/>
        </w:rPr>
        <w:t>s</w:t>
      </w:r>
      <w:r w:rsidRPr="0091219E">
        <w:rPr>
          <w:rFonts w:eastAsiaTheme="minorEastAsia"/>
        </w:rPr>
        <w:t xml:space="preserve">pecial </w:t>
      </w:r>
      <w:r w:rsidR="00E40D67" w:rsidRPr="0091219E">
        <w:rPr>
          <w:rFonts w:eastAsiaTheme="minorEastAsia"/>
        </w:rPr>
        <w:t>c</w:t>
      </w:r>
      <w:r w:rsidRPr="0091219E">
        <w:rPr>
          <w:rFonts w:eastAsiaTheme="minorEastAsia"/>
        </w:rPr>
        <w:t>onstables and Police Scotland Youth Volunteers</w:t>
      </w:r>
      <w:r w:rsidR="005B7B5A" w:rsidRPr="0091219E">
        <w:rPr>
          <w:rFonts w:eastAsiaTheme="minorEastAsia"/>
        </w:rPr>
        <w:t xml:space="preserve"> (PSYV)</w:t>
      </w:r>
      <w:r w:rsidRPr="0091219E">
        <w:rPr>
          <w:rFonts w:eastAsiaTheme="minorEastAsia"/>
        </w:rPr>
        <w:t>.</w:t>
      </w:r>
    </w:p>
    <w:p w14:paraId="6908DBA9" w14:textId="137D1901" w:rsidR="00756946" w:rsidRPr="0091219E" w:rsidRDefault="0021680C" w:rsidP="007315ED">
      <w:pPr>
        <w:pStyle w:val="ListParagraph"/>
        <w:numPr>
          <w:ilvl w:val="0"/>
          <w:numId w:val="31"/>
        </w:numPr>
      </w:pPr>
      <w:r w:rsidRPr="0091219E">
        <w:t xml:space="preserve">We will </w:t>
      </w:r>
      <w:r w:rsidR="00200B85" w:rsidRPr="0091219E">
        <w:t>drive cultural improvement</w:t>
      </w:r>
      <w:r w:rsidRPr="0091219E">
        <w:t xml:space="preserve"> through</w:t>
      </w:r>
      <w:r w:rsidR="00200B85" w:rsidRPr="0091219E">
        <w:t xml:space="preserve"> a continued focus on the behavioural changes that are necessary at all levels of policing,</w:t>
      </w:r>
      <w:r w:rsidR="00C30DB5" w:rsidRPr="0091219E">
        <w:t xml:space="preserve"> ensuring the application of internal conduct or performance regulations are supported by improvements and good practice</w:t>
      </w:r>
      <w:r w:rsidR="00756946" w:rsidRPr="0091219E">
        <w:t>.</w:t>
      </w:r>
    </w:p>
    <w:p w14:paraId="4BCEB8D9" w14:textId="6D0AB397" w:rsidR="00291FF8" w:rsidRPr="0091219E" w:rsidRDefault="00CB15B4" w:rsidP="001346B7">
      <w:pPr>
        <w:pStyle w:val="Heading3"/>
      </w:pPr>
      <w:bookmarkStart w:id="22" w:name="_Toc177741027"/>
      <w:r w:rsidRPr="0091219E">
        <w:t>Public Contact</w:t>
      </w:r>
      <w:bookmarkEnd w:id="22"/>
    </w:p>
    <w:p w14:paraId="54964AE7" w14:textId="1C075CC4" w:rsidR="007315ED" w:rsidRPr="0091219E" w:rsidRDefault="004C190B" w:rsidP="007315ED">
      <w:r w:rsidRPr="0091219E">
        <w:t xml:space="preserve">We will </w:t>
      </w:r>
      <w:r w:rsidR="000D3607" w:rsidRPr="0091219E">
        <w:t>i</w:t>
      </w:r>
      <w:r w:rsidR="00291FF8" w:rsidRPr="0091219E">
        <w:t>mprove public contact, allowing self-service access to information</w:t>
      </w:r>
      <w:r w:rsidR="000D3607" w:rsidRPr="0091219E">
        <w:t xml:space="preserve"> to keep</w:t>
      </w:r>
      <w:r w:rsidRPr="0091219E">
        <w:t xml:space="preserve"> victims </w:t>
      </w:r>
      <w:r w:rsidR="00291FF8" w:rsidRPr="0091219E">
        <w:t>better updated on the progress of investigations</w:t>
      </w:r>
      <w:r w:rsidRPr="0091219E">
        <w:t>.</w:t>
      </w:r>
    </w:p>
    <w:p w14:paraId="5DE14461" w14:textId="7C36A01C" w:rsidR="004C190B" w:rsidRPr="0091219E" w:rsidRDefault="004C190B" w:rsidP="004C190B">
      <w:pPr>
        <w:pStyle w:val="ListParagraph"/>
        <w:numPr>
          <w:ilvl w:val="0"/>
          <w:numId w:val="37"/>
        </w:numPr>
        <w:rPr>
          <w:rFonts w:eastAsiaTheme="minorEastAsia"/>
        </w:rPr>
      </w:pPr>
      <w:r w:rsidRPr="0091219E">
        <w:rPr>
          <w:rFonts w:eastAsiaTheme="minorEastAsia"/>
        </w:rPr>
        <w:t xml:space="preserve">We will ensure the </w:t>
      </w:r>
      <w:r w:rsidR="00F45FED" w:rsidRPr="0091219E">
        <w:rPr>
          <w:rFonts w:eastAsiaTheme="minorEastAsia"/>
        </w:rPr>
        <w:t>p</w:t>
      </w:r>
      <w:r w:rsidRPr="0091219E">
        <w:rPr>
          <w:rFonts w:eastAsiaTheme="minorEastAsia"/>
        </w:rPr>
        <w:t>ublic can contact us in a way that best meets their needs, responding effectively when they contact us for help.</w:t>
      </w:r>
    </w:p>
    <w:p w14:paraId="17ED7E00" w14:textId="0723C9D9" w:rsidR="004C190B" w:rsidRPr="0091219E" w:rsidRDefault="004C190B" w:rsidP="004C190B">
      <w:pPr>
        <w:pStyle w:val="ListParagraph"/>
        <w:numPr>
          <w:ilvl w:val="0"/>
          <w:numId w:val="37"/>
        </w:numPr>
        <w:rPr>
          <w:rFonts w:eastAsiaTheme="minorEastAsia"/>
        </w:rPr>
      </w:pPr>
      <w:r w:rsidRPr="0091219E">
        <w:rPr>
          <w:rFonts w:eastAsiaTheme="minorEastAsia"/>
        </w:rPr>
        <w:t>We will provide responsive person-centred contact services, enabled by modern digital technologies.</w:t>
      </w:r>
      <w:r w:rsidRPr="0091219E">
        <w:rPr>
          <w:rFonts w:eastAsiaTheme="minorEastAsia"/>
          <w:i/>
          <w:iCs/>
        </w:rPr>
        <w:t xml:space="preserve"> </w:t>
      </w:r>
    </w:p>
    <w:p w14:paraId="7CA55516" w14:textId="56A95EF6" w:rsidR="004C190B" w:rsidRPr="0091219E" w:rsidRDefault="004C190B" w:rsidP="004C190B">
      <w:pPr>
        <w:pStyle w:val="ListParagraph"/>
        <w:numPr>
          <w:ilvl w:val="0"/>
          <w:numId w:val="37"/>
        </w:numPr>
        <w:rPr>
          <w:rFonts w:eastAsiaTheme="minorEastAsia"/>
        </w:rPr>
      </w:pPr>
      <w:r w:rsidRPr="0091219E">
        <w:rPr>
          <w:rFonts w:eastAsiaTheme="minorEastAsia"/>
        </w:rPr>
        <w:t xml:space="preserve">We will prioritise the needs and experiences of service users, ensuring every interaction is handled with care, </w:t>
      </w:r>
      <w:proofErr w:type="gramStart"/>
      <w:r w:rsidRPr="0091219E">
        <w:rPr>
          <w:rFonts w:eastAsiaTheme="minorEastAsia"/>
        </w:rPr>
        <w:t>respect</w:t>
      </w:r>
      <w:proofErr w:type="gramEnd"/>
      <w:r w:rsidRPr="0091219E">
        <w:rPr>
          <w:rFonts w:eastAsiaTheme="minorEastAsia"/>
        </w:rPr>
        <w:t xml:space="preserve"> and personalisation.</w:t>
      </w:r>
    </w:p>
    <w:p w14:paraId="4BF85A37" w14:textId="4BD84086" w:rsidR="004C190B" w:rsidRPr="0091219E" w:rsidRDefault="004C190B" w:rsidP="004C190B">
      <w:pPr>
        <w:pStyle w:val="ListParagraph"/>
        <w:numPr>
          <w:ilvl w:val="0"/>
          <w:numId w:val="37"/>
        </w:numPr>
        <w:rPr>
          <w:rFonts w:eastAsiaTheme="minorEastAsia"/>
        </w:rPr>
      </w:pPr>
      <w:r w:rsidRPr="0091219E">
        <w:rPr>
          <w:rFonts w:eastAsiaTheme="minorEastAsia"/>
        </w:rPr>
        <w:t xml:space="preserve">We will leverage data analytics and </w:t>
      </w:r>
      <w:r w:rsidR="00CB15B4" w:rsidRPr="0091219E">
        <w:rPr>
          <w:rFonts w:eastAsiaTheme="minorEastAsia"/>
        </w:rPr>
        <w:t xml:space="preserve">incorporate </w:t>
      </w:r>
      <w:r w:rsidRPr="0091219E">
        <w:rPr>
          <w:rFonts w:eastAsiaTheme="minorEastAsia"/>
        </w:rPr>
        <w:t xml:space="preserve">service user feedback to design and deliver our services. </w:t>
      </w:r>
    </w:p>
    <w:p w14:paraId="577F8257" w14:textId="3AACE8E5" w:rsidR="004C190B" w:rsidRPr="0091219E" w:rsidRDefault="004C190B" w:rsidP="004C190B">
      <w:pPr>
        <w:pStyle w:val="ListParagraph"/>
        <w:numPr>
          <w:ilvl w:val="0"/>
          <w:numId w:val="37"/>
        </w:numPr>
        <w:rPr>
          <w:rFonts w:eastAsiaTheme="minorEastAsia"/>
        </w:rPr>
      </w:pPr>
      <w:r w:rsidRPr="0091219E">
        <w:rPr>
          <w:rFonts w:eastAsiaTheme="minorEastAsia"/>
        </w:rPr>
        <w:t xml:space="preserve">We will invest in our people, ensuring we have the right workforce mix and an operating environment which meets the needs of a modern and high performing </w:t>
      </w:r>
      <w:r w:rsidR="00CB15B4" w:rsidRPr="0091219E">
        <w:rPr>
          <w:rFonts w:eastAsiaTheme="minorEastAsia"/>
        </w:rPr>
        <w:t>public contact service.</w:t>
      </w:r>
    </w:p>
    <w:p w14:paraId="69326136" w14:textId="166F77C1" w:rsidR="004C190B" w:rsidRPr="0091219E" w:rsidRDefault="004C190B" w:rsidP="004C190B">
      <w:pPr>
        <w:pStyle w:val="ListParagraph"/>
        <w:numPr>
          <w:ilvl w:val="0"/>
          <w:numId w:val="37"/>
        </w:numPr>
        <w:rPr>
          <w:rFonts w:eastAsiaTheme="minorEastAsia"/>
        </w:rPr>
      </w:pPr>
      <w:r w:rsidRPr="0091219E">
        <w:rPr>
          <w:rFonts w:eastAsiaTheme="minorEastAsia"/>
        </w:rPr>
        <w:t xml:space="preserve">We will invest in leadership, </w:t>
      </w:r>
      <w:proofErr w:type="gramStart"/>
      <w:r w:rsidRPr="0091219E">
        <w:rPr>
          <w:rFonts w:eastAsiaTheme="minorEastAsia"/>
        </w:rPr>
        <w:t>training</w:t>
      </w:r>
      <w:proofErr w:type="gramEnd"/>
      <w:r w:rsidRPr="0091219E">
        <w:rPr>
          <w:rFonts w:eastAsiaTheme="minorEastAsia"/>
        </w:rPr>
        <w:t xml:space="preserve"> and development, empowering our employees to provide knowledgeable and personalised assistance, creating a positive and supportive work environment.</w:t>
      </w:r>
    </w:p>
    <w:p w14:paraId="5BAAC2DC" w14:textId="2059FFFC" w:rsidR="00291FF8" w:rsidRPr="0091219E" w:rsidRDefault="00291FF8" w:rsidP="0091219E">
      <w:pPr>
        <w:pStyle w:val="Heading3"/>
        <w:rPr>
          <w:bCs/>
          <w:sz w:val="26"/>
        </w:rPr>
      </w:pPr>
      <w:bookmarkStart w:id="23" w:name="_Toc177741028"/>
      <w:r w:rsidRPr="0091219E">
        <w:t>Estates</w:t>
      </w:r>
      <w:bookmarkEnd w:id="23"/>
    </w:p>
    <w:p w14:paraId="4D47EA2D" w14:textId="7EEC678E" w:rsidR="00CB15B4" w:rsidRPr="0091219E" w:rsidRDefault="00CB15B4" w:rsidP="00123053">
      <w:pPr>
        <w:pStyle w:val="NormalWeb"/>
        <w:spacing w:before="0" w:beforeAutospacing="0" w:after="0" w:afterAutospacing="0" w:line="360" w:lineRule="auto"/>
        <w:rPr>
          <w:rFonts w:cs="Arial"/>
        </w:rPr>
      </w:pPr>
      <w:r w:rsidRPr="0091219E">
        <w:rPr>
          <w:rFonts w:ascii="Arial" w:hAnsi="Arial" w:cs="Arial"/>
        </w:rPr>
        <w:t xml:space="preserve">Our aim is to deliver a more effective and sustainable estate that enables modern policing, supports the health, safety and wellbeing of our people and the communities we serve and reduces long term operating costs. </w:t>
      </w:r>
    </w:p>
    <w:p w14:paraId="690516C8" w14:textId="7A632CC3" w:rsidR="00123053" w:rsidRPr="00123053" w:rsidRDefault="00123053" w:rsidP="00291FF8">
      <w:pPr>
        <w:rPr>
          <w:szCs w:val="24"/>
        </w:rPr>
      </w:pPr>
      <w:r w:rsidRPr="00123053">
        <w:rPr>
          <w:szCs w:val="24"/>
        </w:rPr>
        <w:t>A prioritised ten-year programme of building improvements, refurbishments and disposals will be developed. The pace of implementation will be determined by the availability of funding.</w:t>
      </w:r>
    </w:p>
    <w:p w14:paraId="5C09160F" w14:textId="6C2F2E03" w:rsidR="00291FF8" w:rsidRPr="0091219E" w:rsidRDefault="00291FF8" w:rsidP="00291FF8">
      <w:r w:rsidRPr="0091219E">
        <w:t xml:space="preserve">For the buildings that we are seeking to dispose of based on poor condition, </w:t>
      </w:r>
      <w:r w:rsidR="00CB15B4" w:rsidRPr="0091219E">
        <w:t xml:space="preserve">limited </w:t>
      </w:r>
      <w:proofErr w:type="gramStart"/>
      <w:r w:rsidR="00CB15B4" w:rsidRPr="0091219E">
        <w:t>public</w:t>
      </w:r>
      <w:proofErr w:type="gramEnd"/>
      <w:r w:rsidR="00CB15B4" w:rsidRPr="0091219E">
        <w:t xml:space="preserve"> or police use,</w:t>
      </w:r>
      <w:r w:rsidRPr="0091219E">
        <w:t xml:space="preserve"> we will set out the new preferred solutions – new</w:t>
      </w:r>
      <w:r w:rsidR="00932CE9" w:rsidRPr="0091219E">
        <w:t>-</w:t>
      </w:r>
      <w:r w:rsidRPr="0091219E">
        <w:t xml:space="preserve">build, co-locations, consolidation – based on the needs of our communities and the </w:t>
      </w:r>
      <w:r w:rsidR="00CB15B4" w:rsidRPr="0091219E">
        <w:t>move to our new policing model.</w:t>
      </w:r>
    </w:p>
    <w:p w14:paraId="140B511F" w14:textId="598ED544" w:rsidR="00291FF8" w:rsidRPr="0091219E" w:rsidRDefault="00CB15B4" w:rsidP="00F51BF8">
      <w:pPr>
        <w:pStyle w:val="ListParagraph"/>
        <w:numPr>
          <w:ilvl w:val="0"/>
          <w:numId w:val="34"/>
        </w:numPr>
      </w:pPr>
      <w:r w:rsidRPr="0091219E">
        <w:t xml:space="preserve">We will develop a modern, </w:t>
      </w:r>
      <w:proofErr w:type="gramStart"/>
      <w:r w:rsidRPr="0091219E">
        <w:t>well-designed</w:t>
      </w:r>
      <w:proofErr w:type="gramEnd"/>
      <w:r w:rsidRPr="0091219E">
        <w:t xml:space="preserve"> and maintained estate that supports the improved </w:t>
      </w:r>
      <w:r w:rsidR="00291FF8" w:rsidRPr="0091219E">
        <w:t>wellbeing and welfare of our people</w:t>
      </w:r>
      <w:r w:rsidRPr="0091219E">
        <w:t>.</w:t>
      </w:r>
    </w:p>
    <w:p w14:paraId="1133C956" w14:textId="37BBBD24" w:rsidR="00291FF8" w:rsidRPr="0091219E" w:rsidRDefault="00CB15B4" w:rsidP="00F51BF8">
      <w:pPr>
        <w:pStyle w:val="ListParagraph"/>
        <w:numPr>
          <w:ilvl w:val="0"/>
          <w:numId w:val="34"/>
        </w:numPr>
      </w:pPr>
      <w:r w:rsidRPr="0091219E">
        <w:t xml:space="preserve">We will develop </w:t>
      </w:r>
      <w:r w:rsidR="00291FF8" w:rsidRPr="0091219E">
        <w:t>a custody estate that meets modern standards and is fit for the future</w:t>
      </w:r>
      <w:r w:rsidR="00D00C2D" w:rsidRPr="0091219E">
        <w:t>.</w:t>
      </w:r>
    </w:p>
    <w:p w14:paraId="0ABFAF21" w14:textId="275526E6" w:rsidR="00291FF8" w:rsidRPr="0091219E" w:rsidRDefault="00CB15B4" w:rsidP="00F51BF8">
      <w:pPr>
        <w:pStyle w:val="ListParagraph"/>
        <w:numPr>
          <w:ilvl w:val="0"/>
          <w:numId w:val="34"/>
        </w:numPr>
      </w:pPr>
      <w:r w:rsidRPr="0091219E">
        <w:t>We will strengthen</w:t>
      </w:r>
      <w:r w:rsidR="00291FF8" w:rsidRPr="0091219E">
        <w:t xml:space="preserve"> public trust and confidence </w:t>
      </w:r>
      <w:r w:rsidRPr="0091219E">
        <w:t xml:space="preserve">by enhancing our </w:t>
      </w:r>
      <w:r w:rsidR="00291FF8" w:rsidRPr="0091219E">
        <w:t xml:space="preserve">visible presence in communities and </w:t>
      </w:r>
      <w:r w:rsidRPr="0091219E">
        <w:t xml:space="preserve">offering </w:t>
      </w:r>
      <w:r w:rsidR="00291FF8" w:rsidRPr="0091219E">
        <w:t xml:space="preserve">appropriate public access to </w:t>
      </w:r>
      <w:r w:rsidRPr="0091219E">
        <w:t>communities.</w:t>
      </w:r>
    </w:p>
    <w:p w14:paraId="38E90CF7" w14:textId="6E4A7DF7" w:rsidR="00291FF8" w:rsidRPr="0091219E" w:rsidRDefault="00291FF8" w:rsidP="001346B7">
      <w:pPr>
        <w:pStyle w:val="Heading3"/>
      </w:pPr>
      <w:bookmarkStart w:id="24" w:name="_Toc177741029"/>
      <w:r w:rsidRPr="0091219E">
        <w:t xml:space="preserve">Science, </w:t>
      </w:r>
      <w:proofErr w:type="gramStart"/>
      <w:r w:rsidR="00077E6C" w:rsidRPr="0091219E">
        <w:t>i</w:t>
      </w:r>
      <w:r w:rsidRPr="0091219E">
        <w:t>nnovation</w:t>
      </w:r>
      <w:proofErr w:type="gramEnd"/>
      <w:r w:rsidRPr="0091219E">
        <w:t xml:space="preserve"> and </w:t>
      </w:r>
      <w:r w:rsidR="00077E6C" w:rsidRPr="0091219E">
        <w:t>t</w:t>
      </w:r>
      <w:r w:rsidRPr="0091219E">
        <w:t>echnology</w:t>
      </w:r>
      <w:bookmarkEnd w:id="24"/>
    </w:p>
    <w:p w14:paraId="5FA32DA7" w14:textId="31F897EC" w:rsidR="00291FF8" w:rsidRPr="0091219E" w:rsidRDefault="00291FF8" w:rsidP="00291FF8">
      <w:pPr>
        <w:rPr>
          <w:rFonts w:eastAsiaTheme="minorEastAsia"/>
          <w:szCs w:val="24"/>
        </w:rPr>
      </w:pPr>
      <w:r w:rsidRPr="0091219E">
        <w:t xml:space="preserve">We will invest to develop </w:t>
      </w:r>
      <w:r w:rsidRPr="0091219E">
        <w:rPr>
          <w:rFonts w:eastAsiaTheme="minorEastAsia"/>
          <w:szCs w:val="24"/>
        </w:rPr>
        <w:t xml:space="preserve">our capabilities surrounding data science, </w:t>
      </w:r>
      <w:r w:rsidR="00AB05F7" w:rsidRPr="0091219E">
        <w:rPr>
          <w:rFonts w:eastAsiaTheme="minorEastAsia"/>
          <w:szCs w:val="24"/>
        </w:rPr>
        <w:t>A</w:t>
      </w:r>
      <w:r w:rsidR="00F45FED" w:rsidRPr="0091219E">
        <w:rPr>
          <w:rFonts w:eastAsiaTheme="minorEastAsia"/>
          <w:szCs w:val="24"/>
        </w:rPr>
        <w:t xml:space="preserve">rtificial </w:t>
      </w:r>
      <w:r w:rsidR="00AB05F7" w:rsidRPr="0091219E">
        <w:rPr>
          <w:rFonts w:eastAsiaTheme="minorEastAsia"/>
          <w:szCs w:val="24"/>
        </w:rPr>
        <w:t>I</w:t>
      </w:r>
      <w:r w:rsidR="00F45FED" w:rsidRPr="0091219E">
        <w:rPr>
          <w:rFonts w:eastAsiaTheme="minorEastAsia"/>
          <w:szCs w:val="24"/>
        </w:rPr>
        <w:t>ntelligence (AI)</w:t>
      </w:r>
      <w:r w:rsidRPr="0091219E">
        <w:rPr>
          <w:rFonts w:eastAsiaTheme="minorEastAsia"/>
          <w:szCs w:val="24"/>
        </w:rPr>
        <w:t xml:space="preserve"> and analytics.</w:t>
      </w:r>
    </w:p>
    <w:p w14:paraId="121B5C47" w14:textId="57987788" w:rsidR="00291FF8" w:rsidRPr="0091219E" w:rsidRDefault="00291FF8" w:rsidP="00291FF8">
      <w:pPr>
        <w:rPr>
          <w:rFonts w:eastAsiaTheme="minorEastAsia"/>
          <w:szCs w:val="24"/>
        </w:rPr>
      </w:pPr>
      <w:r w:rsidRPr="0091219E">
        <w:rPr>
          <w:rFonts w:eastAsiaTheme="minorEastAsia"/>
          <w:szCs w:val="24"/>
        </w:rPr>
        <w:t xml:space="preserve">Through better use of data analytics, backed up by commitment to a rights-based approach, we will equip our workforce to </w:t>
      </w:r>
      <w:r w:rsidR="00077E6C" w:rsidRPr="0091219E">
        <w:rPr>
          <w:rFonts w:eastAsiaTheme="minorEastAsia"/>
          <w:szCs w:val="24"/>
        </w:rPr>
        <w:t>better</w:t>
      </w:r>
      <w:r w:rsidRPr="0091219E">
        <w:rPr>
          <w:rFonts w:eastAsiaTheme="minorEastAsia"/>
          <w:szCs w:val="24"/>
        </w:rPr>
        <w:t xml:space="preserve"> identify patterns </w:t>
      </w:r>
      <w:proofErr w:type="gramStart"/>
      <w:r w:rsidR="00077E6C" w:rsidRPr="0091219E">
        <w:rPr>
          <w:rFonts w:eastAsiaTheme="minorEastAsia"/>
          <w:szCs w:val="24"/>
        </w:rPr>
        <w:t>in order to</w:t>
      </w:r>
      <w:proofErr w:type="gramEnd"/>
      <w:r w:rsidR="00077E6C" w:rsidRPr="0091219E">
        <w:rPr>
          <w:rFonts w:eastAsiaTheme="minorEastAsia"/>
          <w:szCs w:val="24"/>
        </w:rPr>
        <w:t xml:space="preserve"> more effectively anticipate</w:t>
      </w:r>
      <w:r w:rsidRPr="0091219E">
        <w:rPr>
          <w:rFonts w:eastAsiaTheme="minorEastAsia"/>
          <w:szCs w:val="24"/>
        </w:rPr>
        <w:t xml:space="preserve"> where crimes are likely to occur</w:t>
      </w:r>
      <w:r w:rsidR="00077E6C" w:rsidRPr="0091219E">
        <w:rPr>
          <w:rFonts w:eastAsiaTheme="minorEastAsia"/>
          <w:szCs w:val="24"/>
        </w:rPr>
        <w:t>,</w:t>
      </w:r>
      <w:r w:rsidRPr="0091219E">
        <w:rPr>
          <w:rFonts w:eastAsiaTheme="minorEastAsia"/>
          <w:szCs w:val="24"/>
        </w:rPr>
        <w:t xml:space="preserve"> </w:t>
      </w:r>
      <w:r w:rsidR="00CB15B4" w:rsidRPr="0091219E">
        <w:rPr>
          <w:rFonts w:eastAsiaTheme="minorEastAsia"/>
          <w:szCs w:val="24"/>
        </w:rPr>
        <w:t>enabling</w:t>
      </w:r>
      <w:r w:rsidRPr="0091219E">
        <w:rPr>
          <w:rFonts w:eastAsiaTheme="minorEastAsia"/>
          <w:szCs w:val="24"/>
        </w:rPr>
        <w:t xml:space="preserve"> targeted patrols and interventions and </w:t>
      </w:r>
      <w:r w:rsidR="00CB15B4" w:rsidRPr="0091219E">
        <w:rPr>
          <w:rFonts w:eastAsiaTheme="minorEastAsia"/>
          <w:szCs w:val="24"/>
        </w:rPr>
        <w:t xml:space="preserve">a </w:t>
      </w:r>
      <w:r w:rsidRPr="0091219E">
        <w:rPr>
          <w:rFonts w:eastAsiaTheme="minorEastAsia"/>
          <w:szCs w:val="24"/>
        </w:rPr>
        <w:t>broader understanding of emerging crime challenges.</w:t>
      </w:r>
    </w:p>
    <w:p w14:paraId="3EAFC5E4" w14:textId="77777777" w:rsidR="00291FF8" w:rsidRPr="0091219E" w:rsidRDefault="00291FF8" w:rsidP="00F51BF8">
      <w:pPr>
        <w:pStyle w:val="ListParagraph"/>
        <w:numPr>
          <w:ilvl w:val="0"/>
          <w:numId w:val="35"/>
        </w:numPr>
        <w:rPr>
          <w:rFonts w:eastAsiaTheme="minorEastAsia"/>
        </w:rPr>
      </w:pPr>
      <w:r w:rsidRPr="0091219E">
        <w:rPr>
          <w:rFonts w:eastAsiaTheme="minorEastAsia"/>
        </w:rPr>
        <w:t>We will become an even more data-driven organisation, using data insights and evidence ethically in our decision-making to prevent harm and keep communities safe.</w:t>
      </w:r>
    </w:p>
    <w:p w14:paraId="78479B35" w14:textId="0F2E707B" w:rsidR="00291FF8" w:rsidRPr="0091219E" w:rsidRDefault="00291FF8" w:rsidP="00F51BF8">
      <w:pPr>
        <w:pStyle w:val="ListParagraph"/>
        <w:numPr>
          <w:ilvl w:val="0"/>
          <w:numId w:val="35"/>
        </w:numPr>
        <w:rPr>
          <w:rFonts w:eastAsiaTheme="minorEastAsia"/>
        </w:rPr>
      </w:pPr>
      <w:r w:rsidRPr="0091219E">
        <w:rPr>
          <w:rFonts w:eastAsiaTheme="minorEastAsia"/>
        </w:rPr>
        <w:t xml:space="preserve">We will </w:t>
      </w:r>
      <w:r w:rsidR="000D3607" w:rsidRPr="0091219E">
        <w:rPr>
          <w:rFonts w:eastAsiaTheme="minorEastAsia"/>
        </w:rPr>
        <w:t>use technology to create efficient processes</w:t>
      </w:r>
      <w:r w:rsidRPr="0091219E">
        <w:rPr>
          <w:rFonts w:eastAsiaTheme="minorEastAsia"/>
        </w:rPr>
        <w:t>.</w:t>
      </w:r>
    </w:p>
    <w:p w14:paraId="0177EB0C" w14:textId="7EB96BF0" w:rsidR="00291FF8" w:rsidRPr="0091219E" w:rsidRDefault="00291FF8" w:rsidP="00F51BF8">
      <w:pPr>
        <w:pStyle w:val="ListParagraph"/>
        <w:numPr>
          <w:ilvl w:val="0"/>
          <w:numId w:val="35"/>
        </w:numPr>
        <w:rPr>
          <w:rFonts w:eastAsiaTheme="minorEastAsia"/>
        </w:rPr>
      </w:pPr>
      <w:r w:rsidRPr="0091219E">
        <w:rPr>
          <w:rFonts w:eastAsiaTheme="minorEastAsia"/>
        </w:rPr>
        <w:t>We will establish a cyber and fraud specialist division to enhance</w:t>
      </w:r>
      <w:r w:rsidR="000D3607" w:rsidRPr="0091219E">
        <w:rPr>
          <w:rFonts w:eastAsiaTheme="minorEastAsia"/>
        </w:rPr>
        <w:t xml:space="preserve"> our</w:t>
      </w:r>
      <w:r w:rsidRPr="0091219E">
        <w:rPr>
          <w:rFonts w:eastAsiaTheme="minorEastAsia"/>
        </w:rPr>
        <w:t xml:space="preserve"> response in Scotland</w:t>
      </w:r>
      <w:r w:rsidR="000D3607" w:rsidRPr="0091219E">
        <w:rPr>
          <w:rFonts w:eastAsiaTheme="minorEastAsia"/>
        </w:rPr>
        <w:t>, working</w:t>
      </w:r>
      <w:r w:rsidRPr="0091219E">
        <w:rPr>
          <w:rFonts w:eastAsiaTheme="minorEastAsia"/>
        </w:rPr>
        <w:t xml:space="preserve"> with UK law enforcement </w:t>
      </w:r>
      <w:r w:rsidR="000D3607" w:rsidRPr="0091219E">
        <w:rPr>
          <w:rFonts w:eastAsiaTheme="minorEastAsia"/>
        </w:rPr>
        <w:t xml:space="preserve">and </w:t>
      </w:r>
      <w:r w:rsidRPr="0091219E">
        <w:rPr>
          <w:rFonts w:eastAsiaTheme="minorEastAsia"/>
        </w:rPr>
        <w:t>partner agencies</w:t>
      </w:r>
      <w:r w:rsidR="000D3607" w:rsidRPr="0091219E">
        <w:rPr>
          <w:rFonts w:eastAsiaTheme="minorEastAsia"/>
        </w:rPr>
        <w:t>.</w:t>
      </w:r>
    </w:p>
    <w:p w14:paraId="6724A3AB" w14:textId="77777777" w:rsidR="009116AA" w:rsidRDefault="006A1D0A" w:rsidP="00DB24E5">
      <w:pPr>
        <w:pStyle w:val="ListParagraph"/>
        <w:numPr>
          <w:ilvl w:val="0"/>
          <w:numId w:val="35"/>
        </w:numPr>
        <w:spacing w:before="0" w:line="240" w:lineRule="auto"/>
        <w:rPr>
          <w:rFonts w:eastAsiaTheme="minorEastAsia"/>
        </w:rPr>
      </w:pPr>
      <w:r w:rsidRPr="009116AA">
        <w:rPr>
          <w:rFonts w:eastAsiaTheme="minorEastAsia"/>
        </w:rPr>
        <w:t xml:space="preserve">We will </w:t>
      </w:r>
      <w:r w:rsidR="00132F91" w:rsidRPr="009116AA">
        <w:rPr>
          <w:rFonts w:eastAsiaTheme="minorEastAsia"/>
        </w:rPr>
        <w:t xml:space="preserve">develop our </w:t>
      </w:r>
      <w:r w:rsidRPr="009116AA">
        <w:rPr>
          <w:rFonts w:eastAsiaTheme="minorEastAsia"/>
        </w:rPr>
        <w:t>capability through cyber and online training for the workforce, ensuring support and guidance for officers and staff.</w:t>
      </w:r>
      <w:bookmarkEnd w:id="15"/>
    </w:p>
    <w:p w14:paraId="53733C95" w14:textId="77777777" w:rsidR="009116AA" w:rsidRDefault="009116AA">
      <w:pPr>
        <w:spacing w:before="0" w:line="240" w:lineRule="auto"/>
        <w:rPr>
          <w:rFonts w:eastAsiaTheme="minorEastAsia"/>
          <w:szCs w:val="24"/>
        </w:rPr>
      </w:pPr>
      <w:r>
        <w:rPr>
          <w:rFonts w:eastAsiaTheme="minorEastAsia"/>
        </w:rPr>
        <w:br w:type="page"/>
      </w:r>
    </w:p>
    <w:p w14:paraId="778F1DB6" w14:textId="2803AFF4" w:rsidR="00E231AF" w:rsidRPr="009116AA" w:rsidRDefault="0021680C" w:rsidP="009116AA">
      <w:pPr>
        <w:pStyle w:val="Heading2"/>
        <w:rPr>
          <w:rFonts w:cs="Arial"/>
          <w:bCs/>
        </w:rPr>
      </w:pPr>
      <w:bookmarkStart w:id="25" w:name="_Toc177741030"/>
      <w:r w:rsidRPr="0091219E">
        <w:t xml:space="preserve">Achieving our </w:t>
      </w:r>
      <w:r w:rsidR="00057B0A">
        <w:t>v</w:t>
      </w:r>
      <w:r w:rsidRPr="0091219E">
        <w:t>ision – what will be different?</w:t>
      </w:r>
      <w:bookmarkEnd w:id="25"/>
    </w:p>
    <w:p w14:paraId="233F3A94" w14:textId="1431C250" w:rsidR="0021680C" w:rsidRPr="0091219E" w:rsidRDefault="0021680C" w:rsidP="00AF6891">
      <w:r w:rsidRPr="0091219E">
        <w:t xml:space="preserve">Our transformation journey to 2030 will be planned, </w:t>
      </w:r>
      <w:proofErr w:type="gramStart"/>
      <w:r w:rsidRPr="0091219E">
        <w:t>organised</w:t>
      </w:r>
      <w:proofErr w:type="gramEnd"/>
      <w:r w:rsidRPr="0091219E">
        <w:t xml:space="preserve"> and delivered over two </w:t>
      </w:r>
      <w:r w:rsidR="001A2681" w:rsidRPr="0091219E">
        <w:t>three-year</w:t>
      </w:r>
      <w:r w:rsidRPr="0091219E">
        <w:t xml:space="preserve"> </w:t>
      </w:r>
      <w:r w:rsidR="000A1340" w:rsidRPr="0091219E">
        <w:t xml:space="preserve">planning </w:t>
      </w:r>
      <w:r w:rsidRPr="0091219E">
        <w:t>periods</w:t>
      </w:r>
      <w:r w:rsidR="000A1340" w:rsidRPr="0091219E">
        <w:t>:</w:t>
      </w:r>
    </w:p>
    <w:p w14:paraId="24533B50" w14:textId="4D360E74" w:rsidR="000A1340" w:rsidRPr="0091219E" w:rsidRDefault="000A1340" w:rsidP="00F51BF8">
      <w:pPr>
        <w:pStyle w:val="ListParagraph"/>
        <w:numPr>
          <w:ilvl w:val="0"/>
          <w:numId w:val="36"/>
        </w:numPr>
      </w:pPr>
      <w:r w:rsidRPr="0091219E">
        <w:t xml:space="preserve">Phase </w:t>
      </w:r>
      <w:r w:rsidR="00C6744D" w:rsidRPr="0091219E">
        <w:t>one</w:t>
      </w:r>
      <w:r w:rsidRPr="0091219E">
        <w:t>: April 2024 – March 2027 (</w:t>
      </w:r>
      <w:r w:rsidR="00C6744D" w:rsidRPr="0091219E">
        <w:t>f</w:t>
      </w:r>
      <w:r w:rsidRPr="0091219E">
        <w:t xml:space="preserve">irst </w:t>
      </w:r>
      <w:r w:rsidR="00C6744D" w:rsidRPr="0091219E">
        <w:t>three</w:t>
      </w:r>
      <w:r w:rsidR="001A2681" w:rsidRPr="0091219E">
        <w:t>-year</w:t>
      </w:r>
      <w:r w:rsidRPr="0091219E">
        <w:t xml:space="preserve"> plan)</w:t>
      </w:r>
      <w:r w:rsidR="00D00C2D" w:rsidRPr="0091219E">
        <w:t>.</w:t>
      </w:r>
    </w:p>
    <w:p w14:paraId="61146F3C" w14:textId="2DD54B2A" w:rsidR="000A1340" w:rsidRPr="0091219E" w:rsidRDefault="000A1340" w:rsidP="00F51BF8">
      <w:pPr>
        <w:pStyle w:val="ListParagraph"/>
        <w:numPr>
          <w:ilvl w:val="0"/>
          <w:numId w:val="36"/>
        </w:numPr>
      </w:pPr>
      <w:r w:rsidRPr="0091219E">
        <w:t xml:space="preserve">Phase </w:t>
      </w:r>
      <w:r w:rsidR="00C6744D" w:rsidRPr="0091219E">
        <w:t>two</w:t>
      </w:r>
      <w:r w:rsidRPr="0091219E">
        <w:t>: April 2027 – March 2030 (</w:t>
      </w:r>
      <w:r w:rsidR="00C6744D" w:rsidRPr="0091219E">
        <w:t>s</w:t>
      </w:r>
      <w:r w:rsidRPr="0091219E">
        <w:t xml:space="preserve">econd </w:t>
      </w:r>
      <w:r w:rsidR="00C6744D" w:rsidRPr="0091219E">
        <w:t>three</w:t>
      </w:r>
      <w:r w:rsidR="001A2681" w:rsidRPr="0091219E">
        <w:t>-year</w:t>
      </w:r>
      <w:r w:rsidRPr="0091219E">
        <w:t xml:space="preserve"> plan)</w:t>
      </w:r>
      <w:r w:rsidR="00D00C2D" w:rsidRPr="0091219E">
        <w:t>.</w:t>
      </w:r>
    </w:p>
    <w:p w14:paraId="7354816D" w14:textId="07891A3B" w:rsidR="004563BA" w:rsidRPr="0091219E" w:rsidRDefault="00147B01" w:rsidP="00AF6891">
      <w:pPr>
        <w:rPr>
          <w:b/>
        </w:rPr>
      </w:pPr>
      <w:r w:rsidRPr="0091219E">
        <w:t xml:space="preserve">This section outlines what difference our communities and our workforce will see </w:t>
      </w:r>
      <w:r w:rsidR="008002E1" w:rsidRPr="0091219E">
        <w:t xml:space="preserve">when </w:t>
      </w:r>
      <w:r w:rsidRPr="0091219E">
        <w:t xml:space="preserve">we have delivered this </w:t>
      </w:r>
      <w:r w:rsidR="00C6744D" w:rsidRPr="0091219E">
        <w:t>p</w:t>
      </w:r>
      <w:r w:rsidR="000A1340" w:rsidRPr="0091219E">
        <w:t xml:space="preserve">hase </w:t>
      </w:r>
      <w:r w:rsidR="00C6744D" w:rsidRPr="0091219E">
        <w:t>one</w:t>
      </w:r>
      <w:r w:rsidR="000A1340" w:rsidRPr="0091219E">
        <w:t xml:space="preserve"> </w:t>
      </w:r>
      <w:r w:rsidRPr="0091219E">
        <w:t>business plan</w:t>
      </w:r>
      <w:r w:rsidR="008002E1" w:rsidRPr="0091219E">
        <w:t>.</w:t>
      </w:r>
      <w:bookmarkStart w:id="26" w:name="_Toc173163467"/>
      <w:bookmarkEnd w:id="16"/>
    </w:p>
    <w:p w14:paraId="29F893F2" w14:textId="1838A5ED" w:rsidR="00E231AF" w:rsidRPr="0091219E" w:rsidRDefault="00E231AF" w:rsidP="001346B7">
      <w:pPr>
        <w:pStyle w:val="Heading3"/>
        <w:rPr>
          <w:rFonts w:eastAsiaTheme="minorHAnsi"/>
        </w:rPr>
      </w:pPr>
      <w:bookmarkStart w:id="27" w:name="_Toc177741031"/>
      <w:r w:rsidRPr="0091219E">
        <w:rPr>
          <w:rFonts w:eastAsiaTheme="minorHAnsi"/>
        </w:rPr>
        <w:t xml:space="preserve">Safer </w:t>
      </w:r>
      <w:r w:rsidR="00C6744D" w:rsidRPr="0091219E">
        <w:rPr>
          <w:rFonts w:eastAsiaTheme="minorHAnsi"/>
        </w:rPr>
        <w:t>c</w:t>
      </w:r>
      <w:r w:rsidRPr="0091219E">
        <w:rPr>
          <w:rFonts w:eastAsiaTheme="minorHAnsi"/>
        </w:rPr>
        <w:t>ommunities</w:t>
      </w:r>
      <w:bookmarkEnd w:id="27"/>
    </w:p>
    <w:p w14:paraId="68167EEB" w14:textId="797E0C68" w:rsidR="00E231AF" w:rsidRPr="0091219E" w:rsidRDefault="00E231AF" w:rsidP="007846D8">
      <w:pPr>
        <w:rPr>
          <w:lang w:eastAsia="en-US"/>
        </w:rPr>
      </w:pPr>
      <w:r w:rsidRPr="0091219E">
        <w:rPr>
          <w:lang w:eastAsia="en-US"/>
        </w:rPr>
        <w:t xml:space="preserve">By delivering our new </w:t>
      </w:r>
      <w:r w:rsidRPr="0091219E">
        <w:rPr>
          <w:b/>
          <w:bCs/>
          <w:lang w:eastAsia="en-US"/>
        </w:rPr>
        <w:t>community policing model</w:t>
      </w:r>
      <w:r w:rsidRPr="0091219E">
        <w:rPr>
          <w:lang w:eastAsia="en-US"/>
        </w:rPr>
        <w:t xml:space="preserve">, the public, our </w:t>
      </w:r>
      <w:proofErr w:type="gramStart"/>
      <w:r w:rsidRPr="0091219E">
        <w:rPr>
          <w:lang w:eastAsia="en-US"/>
        </w:rPr>
        <w:t>partners</w:t>
      </w:r>
      <w:proofErr w:type="gramEnd"/>
      <w:r w:rsidRPr="0091219E">
        <w:rPr>
          <w:lang w:eastAsia="en-US"/>
        </w:rPr>
        <w:t xml:space="preserve"> and our colleagues will see an enhanced focus on prevention, local</w:t>
      </w:r>
      <w:r w:rsidR="003005E0" w:rsidRPr="0091219E">
        <w:rPr>
          <w:lang w:eastAsia="en-US"/>
        </w:rPr>
        <w:t>ised</w:t>
      </w:r>
      <w:r w:rsidRPr="0091219E">
        <w:rPr>
          <w:lang w:eastAsia="en-US"/>
        </w:rPr>
        <w:t xml:space="preserve"> problem-solving and </w:t>
      </w:r>
      <w:r w:rsidR="00152BD2" w:rsidRPr="0091219E">
        <w:rPr>
          <w:lang w:eastAsia="en-US"/>
        </w:rPr>
        <w:t>more</w:t>
      </w:r>
      <w:r w:rsidRPr="0091219E">
        <w:rPr>
          <w:lang w:eastAsia="en-US"/>
        </w:rPr>
        <w:t xml:space="preserve"> co-location with partners to maximise community access.</w:t>
      </w:r>
    </w:p>
    <w:p w14:paraId="0B59A090" w14:textId="11639C37" w:rsidR="003005E0" w:rsidRPr="0091219E" w:rsidRDefault="00152BD2" w:rsidP="007846D8">
      <w:pPr>
        <w:rPr>
          <w:rFonts w:ascii="Aptos" w:hAnsi="Aptos"/>
          <w:szCs w:val="24"/>
        </w:rPr>
      </w:pPr>
      <w:r w:rsidRPr="0091219E">
        <w:rPr>
          <w:lang w:eastAsia="en-US"/>
        </w:rPr>
        <w:t xml:space="preserve">A consistent approach to community policing will ensure </w:t>
      </w:r>
      <w:r w:rsidRPr="0091219E">
        <w:rPr>
          <w:b/>
          <w:lang w:eastAsia="en-US"/>
        </w:rPr>
        <w:t>identifiable local officers</w:t>
      </w:r>
      <w:r w:rsidRPr="0091219E">
        <w:rPr>
          <w:lang w:eastAsia="en-US"/>
        </w:rPr>
        <w:t xml:space="preserve"> are available across the whole of Scotland, </w:t>
      </w:r>
      <w:r w:rsidR="004568D0" w:rsidRPr="0091219E">
        <w:rPr>
          <w:lang w:eastAsia="en-US"/>
        </w:rPr>
        <w:t xml:space="preserve">improving </w:t>
      </w:r>
      <w:r w:rsidRPr="0091219E">
        <w:rPr>
          <w:lang w:eastAsia="en-US"/>
        </w:rPr>
        <w:t xml:space="preserve">visibility, </w:t>
      </w:r>
      <w:proofErr w:type="gramStart"/>
      <w:r w:rsidRPr="0091219E">
        <w:rPr>
          <w:lang w:eastAsia="en-US"/>
        </w:rPr>
        <w:t>communication</w:t>
      </w:r>
      <w:proofErr w:type="gramEnd"/>
      <w:r w:rsidRPr="0091219E">
        <w:rPr>
          <w:lang w:eastAsia="en-US"/>
        </w:rPr>
        <w:t xml:space="preserve"> and engagement for the public and our partners.</w:t>
      </w:r>
      <w:r w:rsidR="00DA0B77" w:rsidRPr="0091219E">
        <w:rPr>
          <w:lang w:eastAsia="en-US"/>
        </w:rPr>
        <w:t xml:space="preserve"> </w:t>
      </w:r>
    </w:p>
    <w:p w14:paraId="58BB4574" w14:textId="2FD9DE8F" w:rsidR="001F7EA2" w:rsidRPr="0091219E" w:rsidRDefault="00E231AF" w:rsidP="007846D8">
      <w:pPr>
        <w:rPr>
          <w:lang w:eastAsia="en-US"/>
        </w:rPr>
      </w:pPr>
      <w:r w:rsidRPr="0091219E">
        <w:rPr>
          <w:lang w:eastAsia="en-US"/>
        </w:rPr>
        <w:t xml:space="preserve">We will increase frontline capacity through transformed </w:t>
      </w:r>
      <w:r w:rsidR="001E1131" w:rsidRPr="0091219E">
        <w:rPr>
          <w:lang w:eastAsia="en-US"/>
        </w:rPr>
        <w:t>back-office</w:t>
      </w:r>
      <w:r w:rsidRPr="0091219E">
        <w:rPr>
          <w:lang w:eastAsia="en-US"/>
        </w:rPr>
        <w:t xml:space="preserve"> services</w:t>
      </w:r>
      <w:r w:rsidR="00123053">
        <w:rPr>
          <w:lang w:eastAsia="en-US"/>
        </w:rPr>
        <w:t xml:space="preserve"> </w:t>
      </w:r>
      <w:r w:rsidR="001F7EA2" w:rsidRPr="0091219E">
        <w:rPr>
          <w:lang w:eastAsia="en-US"/>
        </w:rPr>
        <w:t xml:space="preserve">and </w:t>
      </w:r>
      <w:r w:rsidR="001F7EA2" w:rsidRPr="0091219E">
        <w:rPr>
          <w:b/>
          <w:bCs/>
          <w:lang w:eastAsia="en-US"/>
        </w:rPr>
        <w:t>modernising</w:t>
      </w:r>
      <w:r w:rsidR="00DA0B77" w:rsidRPr="0091219E">
        <w:rPr>
          <w:b/>
          <w:bCs/>
          <w:lang w:eastAsia="en-US"/>
        </w:rPr>
        <w:t xml:space="preserve"> </w:t>
      </w:r>
      <w:r w:rsidRPr="0091219E">
        <w:rPr>
          <w:b/>
          <w:bCs/>
          <w:lang w:eastAsia="en-US"/>
        </w:rPr>
        <w:t>our</w:t>
      </w:r>
      <w:r w:rsidRPr="0091219E">
        <w:rPr>
          <w:lang w:eastAsia="en-US"/>
        </w:rPr>
        <w:t xml:space="preserve"> </w:t>
      </w:r>
      <w:r w:rsidRPr="0091219E">
        <w:rPr>
          <w:b/>
          <w:bCs/>
          <w:lang w:eastAsia="en-US"/>
        </w:rPr>
        <w:t>workforce</w:t>
      </w:r>
      <w:r w:rsidRPr="0091219E">
        <w:rPr>
          <w:lang w:eastAsia="en-US"/>
        </w:rPr>
        <w:t xml:space="preserve">, for example by creating specially trained firearms licensing </w:t>
      </w:r>
      <w:r w:rsidR="003F706D" w:rsidRPr="0091219E">
        <w:rPr>
          <w:lang w:eastAsia="en-US"/>
        </w:rPr>
        <w:t>roles</w:t>
      </w:r>
      <w:r w:rsidR="00DA0B77" w:rsidRPr="0091219E">
        <w:rPr>
          <w:lang w:eastAsia="en-US"/>
        </w:rPr>
        <w:t>,</w:t>
      </w:r>
      <w:r w:rsidR="003F706D" w:rsidRPr="0091219E">
        <w:rPr>
          <w:lang w:eastAsia="en-US"/>
        </w:rPr>
        <w:t xml:space="preserve"> </w:t>
      </w:r>
      <w:r w:rsidR="004A03EA" w:rsidRPr="0091219E">
        <w:rPr>
          <w:lang w:eastAsia="en-US"/>
        </w:rPr>
        <w:t xml:space="preserve">along with </w:t>
      </w:r>
      <w:r w:rsidR="00152BD2" w:rsidRPr="0091219E">
        <w:rPr>
          <w:lang w:eastAsia="en-US"/>
        </w:rPr>
        <w:t xml:space="preserve">further </w:t>
      </w:r>
      <w:r w:rsidRPr="0091219E">
        <w:rPr>
          <w:lang w:eastAsia="en-US"/>
        </w:rPr>
        <w:t>roles</w:t>
      </w:r>
      <w:r w:rsidR="00152BD2" w:rsidRPr="0091219E">
        <w:rPr>
          <w:lang w:eastAsia="en-US"/>
        </w:rPr>
        <w:t xml:space="preserve"> </w:t>
      </w:r>
      <w:r w:rsidR="003F706D" w:rsidRPr="0091219E">
        <w:rPr>
          <w:lang w:eastAsia="en-US"/>
        </w:rPr>
        <w:t>for</w:t>
      </w:r>
      <w:r w:rsidR="00152BD2" w:rsidRPr="0091219E">
        <w:rPr>
          <w:lang w:eastAsia="en-US"/>
        </w:rPr>
        <w:t xml:space="preserve"> </w:t>
      </w:r>
      <w:r w:rsidRPr="0091219E">
        <w:rPr>
          <w:lang w:eastAsia="en-US"/>
        </w:rPr>
        <w:t xml:space="preserve">police staff </w:t>
      </w:r>
      <w:r w:rsidR="00152BD2" w:rsidRPr="0091219E">
        <w:rPr>
          <w:lang w:eastAsia="en-US"/>
        </w:rPr>
        <w:t xml:space="preserve">within </w:t>
      </w:r>
      <w:r w:rsidR="00280780" w:rsidRPr="0091219E">
        <w:rPr>
          <w:lang w:eastAsia="en-US"/>
        </w:rPr>
        <w:t xml:space="preserve">area control rooms and </w:t>
      </w:r>
      <w:r w:rsidR="008002E1" w:rsidRPr="0091219E">
        <w:rPr>
          <w:lang w:eastAsia="en-US"/>
        </w:rPr>
        <w:t xml:space="preserve">public </w:t>
      </w:r>
      <w:r w:rsidR="00280780" w:rsidRPr="0091219E">
        <w:rPr>
          <w:lang w:eastAsia="en-US"/>
        </w:rPr>
        <w:t>contact centres</w:t>
      </w:r>
      <w:r w:rsidR="001E1131" w:rsidRPr="0091219E">
        <w:rPr>
          <w:lang w:eastAsia="en-US"/>
        </w:rPr>
        <w:t xml:space="preserve"> where warranted powers are not required</w:t>
      </w:r>
      <w:r w:rsidR="001F7EA2" w:rsidRPr="0091219E">
        <w:rPr>
          <w:lang w:eastAsia="en-US"/>
        </w:rPr>
        <w:t xml:space="preserve">. By maximising </w:t>
      </w:r>
      <w:r w:rsidR="001E1131" w:rsidRPr="0091219E">
        <w:rPr>
          <w:lang w:eastAsia="en-US"/>
        </w:rPr>
        <w:t xml:space="preserve">the value and contribution </w:t>
      </w:r>
      <w:r w:rsidR="001F7EA2" w:rsidRPr="0091219E">
        <w:rPr>
          <w:lang w:eastAsia="en-US"/>
        </w:rPr>
        <w:t xml:space="preserve">of volunteers </w:t>
      </w:r>
      <w:r w:rsidR="001E1131" w:rsidRPr="0091219E">
        <w:rPr>
          <w:lang w:eastAsia="en-US"/>
        </w:rPr>
        <w:t>while also</w:t>
      </w:r>
      <w:r w:rsidR="001F7EA2" w:rsidRPr="0091219E">
        <w:rPr>
          <w:lang w:eastAsia="en-US"/>
        </w:rPr>
        <w:t xml:space="preserve"> creating efficiencies within our </w:t>
      </w:r>
      <w:r w:rsidR="001E1131" w:rsidRPr="0091219E">
        <w:rPr>
          <w:lang w:eastAsia="en-US"/>
        </w:rPr>
        <w:t>back-office</w:t>
      </w:r>
      <w:r w:rsidR="001F7EA2" w:rsidRPr="0091219E">
        <w:rPr>
          <w:lang w:eastAsia="en-US"/>
        </w:rPr>
        <w:t xml:space="preserve"> services, we will build capacity and enhance the capability of our frontline.</w:t>
      </w:r>
    </w:p>
    <w:p w14:paraId="01CD6D0F" w14:textId="31BFF4BE" w:rsidR="007846D8" w:rsidRPr="0091219E" w:rsidRDefault="00E231AF" w:rsidP="007846D8">
      <w:pPr>
        <w:rPr>
          <w:rFonts w:eastAsiaTheme="minorHAnsi" w:cs="Arial"/>
          <w:kern w:val="2"/>
          <w:szCs w:val="24"/>
          <w:lang w:eastAsia="en-US"/>
          <w14:ligatures w14:val="standardContextual"/>
        </w:rPr>
      </w:pPr>
      <w:r w:rsidRPr="0091219E">
        <w:rPr>
          <w:rFonts w:eastAsiaTheme="minorHAnsi" w:cs="Arial"/>
          <w:kern w:val="2"/>
          <w:szCs w:val="24"/>
          <w:lang w:eastAsia="en-US"/>
          <w14:ligatures w14:val="standardContextual"/>
        </w:rPr>
        <w:t>Bringing an enhanced focus to the priorities of policing, we will examine our own practices and work with key partners to ensure that non</w:t>
      </w:r>
      <w:r w:rsidR="00A266D9" w:rsidRPr="0091219E">
        <w:rPr>
          <w:rFonts w:eastAsiaTheme="minorHAnsi" w:cs="Arial"/>
          <w:kern w:val="2"/>
          <w:szCs w:val="24"/>
          <w:lang w:eastAsia="en-US"/>
          <w14:ligatures w14:val="standardContextual"/>
        </w:rPr>
        <w:t>-</w:t>
      </w:r>
      <w:r w:rsidRPr="0091219E">
        <w:rPr>
          <w:rFonts w:eastAsiaTheme="minorHAnsi" w:cs="Arial"/>
          <w:kern w:val="2"/>
          <w:szCs w:val="24"/>
          <w:lang w:eastAsia="en-US"/>
          <w14:ligatures w14:val="standardContextual"/>
        </w:rPr>
        <w:t xml:space="preserve">crime demand is met by the most appropriate organisation, </w:t>
      </w:r>
      <w:r w:rsidRPr="0091219E">
        <w:rPr>
          <w:rFonts w:eastAsiaTheme="minorHAnsi" w:cs="Arial"/>
          <w:b/>
          <w:bCs/>
          <w:kern w:val="2"/>
          <w:szCs w:val="24"/>
          <w:lang w:eastAsia="en-US"/>
          <w14:ligatures w14:val="standardContextual"/>
        </w:rPr>
        <w:t xml:space="preserve">creating </w:t>
      </w:r>
      <w:r w:rsidR="003005E0" w:rsidRPr="0091219E">
        <w:rPr>
          <w:rFonts w:eastAsiaTheme="minorHAnsi" w:cs="Arial"/>
          <w:b/>
          <w:bCs/>
          <w:kern w:val="2"/>
          <w:szCs w:val="24"/>
          <w:lang w:eastAsia="en-US"/>
          <w14:ligatures w14:val="standardContextual"/>
        </w:rPr>
        <w:t xml:space="preserve">vital </w:t>
      </w:r>
      <w:r w:rsidRPr="0091219E">
        <w:rPr>
          <w:rFonts w:eastAsiaTheme="minorHAnsi" w:cs="Arial"/>
          <w:b/>
          <w:bCs/>
          <w:kern w:val="2"/>
          <w:szCs w:val="24"/>
          <w:lang w:eastAsia="en-US"/>
          <w14:ligatures w14:val="standardContextual"/>
        </w:rPr>
        <w:t>capacity</w:t>
      </w:r>
      <w:r w:rsidRPr="0091219E">
        <w:rPr>
          <w:rFonts w:eastAsiaTheme="minorHAnsi" w:cs="Arial"/>
          <w:kern w:val="2"/>
          <w:szCs w:val="24"/>
          <w:lang w:eastAsia="en-US"/>
          <w14:ligatures w14:val="standardContextual"/>
        </w:rPr>
        <w:t xml:space="preserve"> for officers to best serve their communities</w:t>
      </w:r>
      <w:r w:rsidR="00A05871" w:rsidRPr="0091219E">
        <w:rPr>
          <w:rFonts w:eastAsiaTheme="minorHAnsi" w:cs="Arial"/>
          <w:kern w:val="2"/>
          <w:szCs w:val="24"/>
          <w:lang w:eastAsia="en-US"/>
          <w14:ligatures w14:val="standardContextual"/>
        </w:rPr>
        <w:t>.</w:t>
      </w:r>
    </w:p>
    <w:p w14:paraId="739C6E7B" w14:textId="077ECFE2" w:rsidR="00E231AF" w:rsidRPr="0091219E" w:rsidRDefault="00E231AF" w:rsidP="007846D8">
      <w:pPr>
        <w:rPr>
          <w:rFonts w:eastAsiaTheme="minorHAnsi" w:cs="Arial"/>
          <w:kern w:val="2"/>
          <w:szCs w:val="24"/>
          <w:lang w:eastAsia="en-US"/>
          <w14:ligatures w14:val="standardContextual"/>
        </w:rPr>
      </w:pPr>
      <w:r w:rsidRPr="0091219E">
        <w:rPr>
          <w:rFonts w:eastAsiaTheme="minorHAnsi" w:cs="Arial"/>
          <w:kern w:val="2"/>
          <w:szCs w:val="24"/>
          <w:lang w:eastAsia="en-US"/>
          <w14:ligatures w14:val="standardContextual"/>
        </w:rPr>
        <w:t xml:space="preserve">Through our </w:t>
      </w:r>
      <w:r w:rsidRPr="0091219E">
        <w:rPr>
          <w:rFonts w:eastAsiaTheme="minorHAnsi" w:cs="Arial"/>
          <w:b/>
          <w:bCs/>
          <w:kern w:val="2"/>
          <w:szCs w:val="24"/>
          <w:lang w:eastAsia="en-US"/>
          <w14:ligatures w14:val="standardContextual"/>
        </w:rPr>
        <w:t>Policing Together</w:t>
      </w:r>
      <w:r w:rsidRPr="0091219E">
        <w:rPr>
          <w:rFonts w:eastAsiaTheme="minorHAnsi" w:cs="Arial"/>
          <w:kern w:val="2"/>
          <w:szCs w:val="24"/>
          <w:lang w:eastAsia="en-US"/>
          <w14:ligatures w14:val="standardContextual"/>
        </w:rPr>
        <w:t xml:space="preserve"> programme, we will endeavour to provide a workforce which is representative of the communities of Scotland</w:t>
      </w:r>
      <w:r w:rsidR="00123053">
        <w:rPr>
          <w:rFonts w:eastAsiaTheme="minorHAnsi" w:cs="Arial"/>
          <w:kern w:val="2"/>
          <w:szCs w:val="24"/>
          <w:lang w:eastAsia="en-US"/>
          <w14:ligatures w14:val="standardContextual"/>
        </w:rPr>
        <w:t xml:space="preserve"> </w:t>
      </w:r>
      <w:r w:rsidRPr="0091219E">
        <w:rPr>
          <w:rFonts w:eastAsiaTheme="minorHAnsi" w:cs="Arial"/>
          <w:kern w:val="2"/>
          <w:szCs w:val="24"/>
          <w:lang w:eastAsia="en-US"/>
          <w14:ligatures w14:val="standardContextual"/>
        </w:rPr>
        <w:t>and uses modern, multi-channel means of community engagement, listening to and working with local communities to understand and address local problems and issues.</w:t>
      </w:r>
    </w:p>
    <w:p w14:paraId="7124D62E" w14:textId="1EFF3D76" w:rsidR="00E231AF" w:rsidRPr="0091219E" w:rsidRDefault="00E231AF" w:rsidP="007846D8">
      <w:pPr>
        <w:rPr>
          <w:rFonts w:eastAsiaTheme="minorHAnsi" w:cs="Arial"/>
          <w:kern w:val="2"/>
          <w:szCs w:val="24"/>
          <w:lang w:eastAsia="en-US"/>
          <w14:ligatures w14:val="standardContextual"/>
        </w:rPr>
      </w:pPr>
      <w:r w:rsidRPr="0091219E">
        <w:rPr>
          <w:rFonts w:eastAsiaTheme="minorHAnsi" w:cs="Arial"/>
          <w:kern w:val="2"/>
          <w:szCs w:val="24"/>
          <w:lang w:eastAsia="en-US"/>
          <w14:ligatures w14:val="standardContextual"/>
        </w:rPr>
        <w:t>We will carry out meaningful engagement with women and girls to improve trust and confidence in Police Scotland’s service provision</w:t>
      </w:r>
      <w:r w:rsidR="003F706D" w:rsidRPr="0091219E">
        <w:rPr>
          <w:rFonts w:eastAsiaTheme="minorHAnsi" w:cs="Arial"/>
          <w:kern w:val="2"/>
          <w:szCs w:val="24"/>
          <w:lang w:eastAsia="en-US"/>
          <w14:ligatures w14:val="standardContextual"/>
        </w:rPr>
        <w:t>.</w:t>
      </w:r>
      <w:r w:rsidRPr="0091219E">
        <w:rPr>
          <w:rFonts w:eastAsiaTheme="minorHAnsi" w:cs="Arial"/>
          <w:kern w:val="2"/>
          <w:szCs w:val="24"/>
          <w:lang w:eastAsia="en-US"/>
          <w14:ligatures w14:val="standardContextual"/>
        </w:rPr>
        <w:t xml:space="preserve"> </w:t>
      </w:r>
      <w:r w:rsidR="003F706D" w:rsidRPr="0091219E">
        <w:rPr>
          <w:rFonts w:eastAsiaTheme="minorHAnsi" w:cs="Arial"/>
          <w:kern w:val="2"/>
          <w:szCs w:val="24"/>
          <w:lang w:eastAsia="en-US"/>
          <w14:ligatures w14:val="standardContextual"/>
        </w:rPr>
        <w:t>Working</w:t>
      </w:r>
      <w:r w:rsidRPr="0091219E">
        <w:rPr>
          <w:rFonts w:eastAsiaTheme="minorHAnsi" w:cs="Arial"/>
          <w:kern w:val="2"/>
          <w:szCs w:val="24"/>
          <w:lang w:eastAsia="en-US"/>
          <w14:ligatures w14:val="standardContextual"/>
        </w:rPr>
        <w:t xml:space="preserve"> with partners to promote</w:t>
      </w:r>
      <w:r w:rsidR="00E55C9B" w:rsidRPr="0091219E">
        <w:rPr>
          <w:rFonts w:eastAsiaTheme="minorHAnsi" w:cs="Arial"/>
          <w:kern w:val="2"/>
          <w:szCs w:val="24"/>
          <w:lang w:eastAsia="en-US"/>
          <w14:ligatures w14:val="standardContextual"/>
        </w:rPr>
        <w:t xml:space="preserve"> physical and online</w:t>
      </w:r>
      <w:r w:rsidRPr="0091219E">
        <w:rPr>
          <w:rFonts w:eastAsiaTheme="minorHAnsi" w:cs="Arial"/>
          <w:kern w:val="2"/>
          <w:szCs w:val="24"/>
          <w:lang w:eastAsia="en-US"/>
          <w14:ligatures w14:val="standardContextual"/>
        </w:rPr>
        <w:t xml:space="preserve"> </w:t>
      </w:r>
      <w:r w:rsidR="00E55C9B" w:rsidRPr="0091219E">
        <w:rPr>
          <w:rFonts w:eastAsiaTheme="minorHAnsi" w:cs="Arial"/>
          <w:kern w:val="2"/>
          <w:szCs w:val="24"/>
          <w:lang w:eastAsia="en-US"/>
          <w14:ligatures w14:val="standardContextual"/>
        </w:rPr>
        <w:t>spaces where</w:t>
      </w:r>
      <w:r w:rsidRPr="0091219E">
        <w:rPr>
          <w:rFonts w:eastAsiaTheme="minorHAnsi" w:cs="Arial"/>
          <w:b/>
          <w:bCs/>
          <w:kern w:val="2"/>
          <w:szCs w:val="24"/>
          <w:lang w:eastAsia="en-US"/>
          <w14:ligatures w14:val="standardContextual"/>
        </w:rPr>
        <w:t xml:space="preserve"> women and girls are safe</w:t>
      </w:r>
      <w:r w:rsidRPr="0091219E">
        <w:rPr>
          <w:rFonts w:eastAsiaTheme="minorHAnsi" w:cs="Arial"/>
          <w:kern w:val="2"/>
          <w:szCs w:val="24"/>
          <w:lang w:eastAsia="en-US"/>
          <w14:ligatures w14:val="standardContextual"/>
        </w:rPr>
        <w:t xml:space="preserve">, </w:t>
      </w:r>
      <w:r w:rsidR="003F706D" w:rsidRPr="0091219E">
        <w:rPr>
          <w:rFonts w:eastAsiaTheme="minorHAnsi" w:cs="Arial"/>
          <w:kern w:val="2"/>
          <w:szCs w:val="24"/>
          <w:lang w:eastAsia="en-US"/>
          <w14:ligatures w14:val="standardContextual"/>
        </w:rPr>
        <w:t xml:space="preserve">we will </w:t>
      </w:r>
      <w:r w:rsidRPr="0091219E">
        <w:rPr>
          <w:rFonts w:eastAsiaTheme="minorHAnsi" w:cs="Arial"/>
          <w:kern w:val="2"/>
          <w:szCs w:val="24"/>
          <w:lang w:eastAsia="en-US"/>
          <w14:ligatures w14:val="standardContextual"/>
        </w:rPr>
        <w:t xml:space="preserve">raise awareness and </w:t>
      </w:r>
      <w:r w:rsidR="001E1131" w:rsidRPr="0091219E">
        <w:rPr>
          <w:rFonts w:eastAsiaTheme="minorHAnsi" w:cs="Arial"/>
          <w:kern w:val="2"/>
          <w:szCs w:val="24"/>
          <w:lang w:eastAsia="en-US"/>
          <w14:ligatures w14:val="standardContextual"/>
        </w:rPr>
        <w:t xml:space="preserve">continue to influence </w:t>
      </w:r>
      <w:r w:rsidRPr="0091219E">
        <w:rPr>
          <w:rFonts w:eastAsiaTheme="minorHAnsi" w:cs="Arial"/>
          <w:kern w:val="2"/>
          <w:szCs w:val="24"/>
          <w:lang w:eastAsia="en-US"/>
          <w14:ligatures w14:val="standardContextual"/>
        </w:rPr>
        <w:t xml:space="preserve">gender-based violence </w:t>
      </w:r>
      <w:r w:rsidR="001E1131" w:rsidRPr="0091219E">
        <w:rPr>
          <w:rFonts w:eastAsiaTheme="minorHAnsi" w:cs="Arial"/>
          <w:kern w:val="2"/>
          <w:szCs w:val="24"/>
          <w:lang w:eastAsia="en-US"/>
          <w14:ligatures w14:val="standardContextual"/>
        </w:rPr>
        <w:t xml:space="preserve">through behaviour change campaigns while also exploring </w:t>
      </w:r>
      <w:r w:rsidRPr="0091219E">
        <w:rPr>
          <w:rFonts w:eastAsiaTheme="minorHAnsi" w:cs="Arial"/>
          <w:kern w:val="2"/>
          <w:szCs w:val="24"/>
          <w:lang w:eastAsia="en-US"/>
          <w14:ligatures w14:val="standardContextual"/>
        </w:rPr>
        <w:t>opportunities to implement early intervention initiatives across the health and education sectors.</w:t>
      </w:r>
    </w:p>
    <w:p w14:paraId="6B651588" w14:textId="2C1CF66A" w:rsidR="001D0DBD" w:rsidRPr="0091219E" w:rsidRDefault="001D0DBD" w:rsidP="007846D8">
      <w:pPr>
        <w:rPr>
          <w:rFonts w:eastAsiaTheme="minorHAnsi" w:cs="Arial"/>
          <w:kern w:val="2"/>
          <w:szCs w:val="24"/>
          <w:lang w:eastAsia="en-US"/>
          <w14:ligatures w14:val="standardContextual"/>
        </w:rPr>
      </w:pPr>
      <w:r w:rsidRPr="0091219E">
        <w:rPr>
          <w:rFonts w:eastAsiaTheme="minorHAnsi" w:cs="Arial"/>
          <w:kern w:val="2"/>
          <w:szCs w:val="24"/>
          <w:lang w:eastAsia="en-US"/>
          <w14:ligatures w14:val="standardContextual"/>
        </w:rPr>
        <w:t>We will invest in technology and replace our existing office telephony</w:t>
      </w:r>
      <w:r w:rsidR="008002E1" w:rsidRPr="0091219E">
        <w:rPr>
          <w:rFonts w:eastAsiaTheme="minorHAnsi" w:cs="Arial"/>
          <w:kern w:val="2"/>
          <w:szCs w:val="24"/>
          <w:lang w:eastAsia="en-US"/>
          <w14:ligatures w14:val="standardContextual"/>
        </w:rPr>
        <w:t xml:space="preserve"> and</w:t>
      </w:r>
      <w:r w:rsidRPr="0091219E">
        <w:rPr>
          <w:rFonts w:eastAsiaTheme="minorHAnsi" w:cs="Arial"/>
          <w:kern w:val="2"/>
          <w:szCs w:val="24"/>
          <w:lang w:eastAsia="en-US"/>
          <w14:ligatures w14:val="standardContextual"/>
        </w:rPr>
        <w:t xml:space="preserve"> contact platforms, call recording solutions and analytics to </w:t>
      </w:r>
      <w:r w:rsidRPr="0091219E">
        <w:rPr>
          <w:rFonts w:eastAsiaTheme="minorHAnsi" w:cs="Arial"/>
          <w:b/>
          <w:bCs/>
          <w:kern w:val="2"/>
          <w:szCs w:val="24"/>
          <w:lang w:eastAsia="en-US"/>
          <w14:ligatures w14:val="standardContextual"/>
        </w:rPr>
        <w:t xml:space="preserve">reform our </w:t>
      </w:r>
      <w:r w:rsidR="008002E1" w:rsidRPr="0091219E">
        <w:rPr>
          <w:rFonts w:eastAsiaTheme="minorHAnsi" w:cs="Arial"/>
          <w:b/>
          <w:bCs/>
          <w:kern w:val="2"/>
          <w:szCs w:val="24"/>
          <w:lang w:eastAsia="en-US"/>
          <w14:ligatures w14:val="standardContextual"/>
        </w:rPr>
        <w:t xml:space="preserve">public </w:t>
      </w:r>
      <w:r w:rsidRPr="0091219E">
        <w:rPr>
          <w:rFonts w:eastAsiaTheme="minorHAnsi" w:cs="Arial"/>
          <w:b/>
          <w:bCs/>
          <w:kern w:val="2"/>
          <w:szCs w:val="24"/>
          <w:lang w:eastAsia="en-US"/>
          <w14:ligatures w14:val="standardContextual"/>
        </w:rPr>
        <w:t>contact services</w:t>
      </w:r>
      <w:r w:rsidRPr="0091219E">
        <w:rPr>
          <w:rFonts w:eastAsiaTheme="minorHAnsi" w:cs="Arial"/>
          <w:kern w:val="2"/>
          <w:szCs w:val="24"/>
          <w:lang w:eastAsia="en-US"/>
          <w14:ligatures w14:val="standardContextual"/>
        </w:rPr>
        <w:t xml:space="preserve"> and ensure that we are </w:t>
      </w:r>
      <w:r w:rsidR="008002E1" w:rsidRPr="0091219E">
        <w:rPr>
          <w:rFonts w:eastAsiaTheme="minorHAnsi" w:cs="Arial"/>
          <w:kern w:val="2"/>
          <w:szCs w:val="24"/>
          <w:lang w:eastAsia="en-US"/>
          <w14:ligatures w14:val="standardContextual"/>
        </w:rPr>
        <w:t>accessible to the public in the modern way that they would expect.</w:t>
      </w:r>
    </w:p>
    <w:p w14:paraId="5B9CAEF0" w14:textId="6E260EBB" w:rsidR="00E231AF" w:rsidRPr="0091219E" w:rsidRDefault="00D87347" w:rsidP="007846D8">
      <w:pPr>
        <w:rPr>
          <w:rFonts w:eastAsiaTheme="minorHAnsi" w:cs="Arial"/>
          <w:kern w:val="2"/>
          <w:szCs w:val="24"/>
          <w:lang w:eastAsia="en-US"/>
          <w14:ligatures w14:val="standardContextual"/>
        </w:rPr>
      </w:pPr>
      <w:r w:rsidRPr="0091219E">
        <w:rPr>
          <w:rFonts w:eastAsiaTheme="minorHAnsi" w:cs="Arial"/>
          <w:kern w:val="2"/>
          <w:szCs w:val="24"/>
          <w:lang w:eastAsia="en-US"/>
          <w14:ligatures w14:val="standardContextual"/>
        </w:rPr>
        <w:t xml:space="preserve">We will explore the potential for further </w:t>
      </w:r>
      <w:r w:rsidRPr="0091219E">
        <w:rPr>
          <w:rFonts w:eastAsiaTheme="minorHAnsi" w:cs="Arial"/>
          <w:b/>
          <w:bCs/>
          <w:kern w:val="2"/>
          <w:szCs w:val="24"/>
          <w:lang w:eastAsia="en-US"/>
          <w14:ligatures w14:val="standardContextual"/>
        </w:rPr>
        <w:t xml:space="preserve">rollout of </w:t>
      </w:r>
      <w:r w:rsidR="005B7B5A" w:rsidRPr="0091219E">
        <w:rPr>
          <w:rFonts w:eastAsiaTheme="minorHAnsi" w:cs="Arial"/>
          <w:b/>
          <w:bCs/>
          <w:kern w:val="2"/>
          <w:szCs w:val="24"/>
          <w:lang w:eastAsia="en-US"/>
          <w14:ligatures w14:val="standardContextual"/>
        </w:rPr>
        <w:t>T</w:t>
      </w:r>
      <w:r w:rsidRPr="0091219E">
        <w:rPr>
          <w:rFonts w:eastAsiaTheme="minorHAnsi" w:cs="Arial"/>
          <w:b/>
          <w:bCs/>
          <w:kern w:val="2"/>
          <w:szCs w:val="24"/>
          <w:lang w:eastAsia="en-US"/>
          <w14:ligatures w14:val="standardContextual"/>
        </w:rPr>
        <w:t>aser</w:t>
      </w:r>
      <w:r w:rsidRPr="0091219E">
        <w:rPr>
          <w:rFonts w:eastAsiaTheme="minorHAnsi" w:cs="Arial"/>
          <w:kern w:val="2"/>
          <w:szCs w:val="24"/>
          <w:lang w:eastAsia="en-US"/>
          <w14:ligatures w14:val="standardContextual"/>
        </w:rPr>
        <w:t xml:space="preserve"> across the operational frontline. </w:t>
      </w:r>
      <w:r w:rsidR="00E231AF" w:rsidRPr="0091219E">
        <w:rPr>
          <w:rFonts w:eastAsiaTheme="minorHAnsi" w:cs="Arial"/>
          <w:kern w:val="2"/>
          <w:szCs w:val="24"/>
          <w:lang w:eastAsia="en-US"/>
          <w14:ligatures w14:val="standardContextual"/>
        </w:rPr>
        <w:t xml:space="preserve">We will provide </w:t>
      </w:r>
      <w:r w:rsidR="005B7B5A" w:rsidRPr="0091219E">
        <w:rPr>
          <w:rFonts w:eastAsiaTheme="minorHAnsi" w:cs="Arial"/>
          <w:b/>
          <w:bCs/>
          <w:kern w:val="2"/>
          <w:szCs w:val="24"/>
          <w:lang w:eastAsia="en-US"/>
          <w14:ligatures w14:val="standardContextual"/>
        </w:rPr>
        <w:t>B</w:t>
      </w:r>
      <w:r w:rsidR="00E231AF" w:rsidRPr="0091219E">
        <w:rPr>
          <w:rFonts w:eastAsiaTheme="minorHAnsi" w:cs="Arial"/>
          <w:b/>
          <w:bCs/>
          <w:kern w:val="2"/>
          <w:szCs w:val="24"/>
          <w:lang w:eastAsia="en-US"/>
          <w14:ligatures w14:val="standardContextual"/>
        </w:rPr>
        <w:t xml:space="preserve">ody </w:t>
      </w:r>
      <w:r w:rsidR="005B7B5A" w:rsidRPr="0091219E">
        <w:rPr>
          <w:rFonts w:eastAsiaTheme="minorHAnsi" w:cs="Arial"/>
          <w:b/>
          <w:bCs/>
          <w:kern w:val="2"/>
          <w:szCs w:val="24"/>
          <w:lang w:eastAsia="en-US"/>
          <w14:ligatures w14:val="standardContextual"/>
        </w:rPr>
        <w:t>W</w:t>
      </w:r>
      <w:r w:rsidR="00E231AF" w:rsidRPr="0091219E">
        <w:rPr>
          <w:rFonts w:eastAsiaTheme="minorHAnsi" w:cs="Arial"/>
          <w:b/>
          <w:bCs/>
          <w:kern w:val="2"/>
          <w:szCs w:val="24"/>
          <w:lang w:eastAsia="en-US"/>
          <w14:ligatures w14:val="standardContextual"/>
        </w:rPr>
        <w:t xml:space="preserve">orn </w:t>
      </w:r>
      <w:r w:rsidR="005B7B5A" w:rsidRPr="0091219E">
        <w:rPr>
          <w:rFonts w:eastAsiaTheme="minorHAnsi" w:cs="Arial"/>
          <w:b/>
          <w:bCs/>
          <w:kern w:val="2"/>
          <w:szCs w:val="24"/>
          <w:lang w:eastAsia="en-US"/>
          <w14:ligatures w14:val="standardContextual"/>
        </w:rPr>
        <w:t>V</w:t>
      </w:r>
      <w:r w:rsidR="00E231AF" w:rsidRPr="0091219E">
        <w:rPr>
          <w:rFonts w:eastAsiaTheme="minorHAnsi" w:cs="Arial"/>
          <w:b/>
          <w:bCs/>
          <w:kern w:val="2"/>
          <w:szCs w:val="24"/>
          <w:lang w:eastAsia="en-US"/>
          <w14:ligatures w14:val="standardContextual"/>
        </w:rPr>
        <w:t>ideo</w:t>
      </w:r>
      <w:r w:rsidR="00AB05F7" w:rsidRPr="0091219E">
        <w:rPr>
          <w:rFonts w:eastAsiaTheme="minorHAnsi" w:cs="Arial"/>
          <w:b/>
          <w:bCs/>
          <w:kern w:val="2"/>
          <w:szCs w:val="24"/>
          <w:lang w:eastAsia="en-US"/>
          <w14:ligatures w14:val="standardContextual"/>
        </w:rPr>
        <w:t xml:space="preserve"> (BWV)</w:t>
      </w:r>
      <w:r w:rsidR="00E231AF" w:rsidRPr="0091219E">
        <w:rPr>
          <w:rFonts w:eastAsiaTheme="minorHAnsi" w:cs="Arial"/>
          <w:kern w:val="2"/>
          <w:szCs w:val="24"/>
          <w:lang w:eastAsia="en-US"/>
          <w14:ligatures w14:val="standardContextual"/>
        </w:rPr>
        <w:t xml:space="preserve"> capability to the front line, improving transparency</w:t>
      </w:r>
      <w:r w:rsidR="00AF1193" w:rsidRPr="0091219E">
        <w:rPr>
          <w:rFonts w:eastAsiaTheme="minorHAnsi" w:cs="Arial"/>
          <w:kern w:val="2"/>
          <w:szCs w:val="24"/>
          <w:lang w:eastAsia="en-US"/>
          <w14:ligatures w14:val="standardContextual"/>
        </w:rPr>
        <w:t xml:space="preserve"> and</w:t>
      </w:r>
      <w:r w:rsidR="00E231AF" w:rsidRPr="0091219E">
        <w:rPr>
          <w:rFonts w:eastAsiaTheme="minorHAnsi" w:cs="Arial"/>
          <w:kern w:val="2"/>
          <w:szCs w:val="24"/>
          <w:lang w:eastAsia="en-US"/>
          <w14:ligatures w14:val="standardContextual"/>
        </w:rPr>
        <w:t xml:space="preserve"> supporting investigations</w:t>
      </w:r>
      <w:r w:rsidR="0049281A" w:rsidRPr="0091219E">
        <w:rPr>
          <w:rFonts w:eastAsiaTheme="minorHAnsi" w:cs="Arial"/>
          <w:kern w:val="2"/>
          <w:szCs w:val="24"/>
          <w:lang w:eastAsia="en-US"/>
          <w14:ligatures w14:val="standardContextual"/>
        </w:rPr>
        <w:t>,</w:t>
      </w:r>
      <w:r w:rsidR="00E231AF" w:rsidRPr="0091219E">
        <w:rPr>
          <w:rFonts w:eastAsiaTheme="minorHAnsi" w:cs="Arial"/>
          <w:kern w:val="2"/>
          <w:szCs w:val="24"/>
          <w:lang w:eastAsia="en-US"/>
          <w14:ligatures w14:val="standardContextual"/>
        </w:rPr>
        <w:t xml:space="preserve"> including </w:t>
      </w:r>
      <w:r w:rsidR="00AF1193" w:rsidRPr="0091219E">
        <w:rPr>
          <w:rFonts w:eastAsiaTheme="minorHAnsi" w:cs="Arial"/>
          <w:kern w:val="2"/>
          <w:szCs w:val="24"/>
          <w:lang w:eastAsia="en-US"/>
          <w14:ligatures w14:val="standardContextual"/>
        </w:rPr>
        <w:t xml:space="preserve">incidents </w:t>
      </w:r>
      <w:r w:rsidR="00E231AF" w:rsidRPr="0091219E">
        <w:rPr>
          <w:rFonts w:eastAsiaTheme="minorHAnsi" w:cs="Arial"/>
          <w:kern w:val="2"/>
          <w:szCs w:val="24"/>
          <w:lang w:eastAsia="en-US"/>
          <w14:ligatures w14:val="standardContextual"/>
        </w:rPr>
        <w:t>of violence towards the police or complaints about police</w:t>
      </w:r>
      <w:r w:rsidR="008002E1" w:rsidRPr="0091219E">
        <w:rPr>
          <w:rFonts w:eastAsiaTheme="minorHAnsi" w:cs="Arial"/>
          <w:kern w:val="2"/>
          <w:szCs w:val="24"/>
          <w:lang w:eastAsia="en-US"/>
          <w14:ligatures w14:val="standardContextual"/>
        </w:rPr>
        <w:t xml:space="preserve"> conduct</w:t>
      </w:r>
      <w:r w:rsidR="00AF1193" w:rsidRPr="0091219E">
        <w:rPr>
          <w:rFonts w:eastAsiaTheme="minorHAnsi" w:cs="Arial"/>
          <w:kern w:val="2"/>
          <w:szCs w:val="24"/>
          <w:lang w:eastAsia="en-US"/>
          <w14:ligatures w14:val="standardContextual"/>
        </w:rPr>
        <w:t xml:space="preserve">. This will </w:t>
      </w:r>
      <w:r w:rsidR="00E231AF" w:rsidRPr="0091219E">
        <w:rPr>
          <w:rFonts w:eastAsiaTheme="minorHAnsi" w:cs="Arial"/>
          <w:kern w:val="2"/>
          <w:szCs w:val="24"/>
          <w:lang w:eastAsia="en-US"/>
          <w14:ligatures w14:val="standardContextual"/>
        </w:rPr>
        <w:t>reduc</w:t>
      </w:r>
      <w:r w:rsidR="00AF1193" w:rsidRPr="0091219E">
        <w:rPr>
          <w:rFonts w:eastAsiaTheme="minorHAnsi" w:cs="Arial"/>
          <w:kern w:val="2"/>
          <w:szCs w:val="24"/>
          <w:lang w:eastAsia="en-US"/>
          <w14:ligatures w14:val="standardContextual"/>
        </w:rPr>
        <w:t>e</w:t>
      </w:r>
      <w:r w:rsidR="00E231AF" w:rsidRPr="0091219E">
        <w:rPr>
          <w:rFonts w:eastAsiaTheme="minorHAnsi" w:cs="Arial"/>
          <w:kern w:val="2"/>
          <w:szCs w:val="24"/>
          <w:lang w:eastAsia="en-US"/>
          <w14:ligatures w14:val="standardContextual"/>
        </w:rPr>
        <w:t xml:space="preserve"> pressure on the wider criminal justice system and increas</w:t>
      </w:r>
      <w:r w:rsidR="00AF1193" w:rsidRPr="0091219E">
        <w:rPr>
          <w:rFonts w:eastAsiaTheme="minorHAnsi" w:cs="Arial"/>
          <w:kern w:val="2"/>
          <w:szCs w:val="24"/>
          <w:lang w:eastAsia="en-US"/>
          <w14:ligatures w14:val="standardContextual"/>
        </w:rPr>
        <w:t>e</w:t>
      </w:r>
      <w:r w:rsidR="00E231AF" w:rsidRPr="0091219E">
        <w:rPr>
          <w:rFonts w:eastAsiaTheme="minorHAnsi" w:cs="Arial"/>
          <w:kern w:val="2"/>
          <w:szCs w:val="24"/>
          <w:lang w:eastAsia="en-US"/>
          <w14:ligatures w14:val="standardContextual"/>
        </w:rPr>
        <w:t xml:space="preserve"> early guilty pleas.</w:t>
      </w:r>
    </w:p>
    <w:p w14:paraId="5CB5C038" w14:textId="44BCB01D" w:rsidR="00007340" w:rsidRPr="0091219E" w:rsidRDefault="00007340" w:rsidP="00007340">
      <w:pPr>
        <w:pStyle w:val="Heading4"/>
      </w:pPr>
      <w:r w:rsidRPr="0091219E">
        <w:t>Year one milestones</w:t>
      </w:r>
    </w:p>
    <w:tbl>
      <w:tblPr>
        <w:tblStyle w:val="Plaintable"/>
        <w:tblW w:w="5000" w:type="pct"/>
        <w:tblLook w:val="0620" w:firstRow="1" w:lastRow="0" w:firstColumn="0" w:lastColumn="0" w:noHBand="1" w:noVBand="1"/>
        <w:tblCaption w:val="Year one milestones"/>
        <w:tblDescription w:val="Two columns, &quot;number&quot; in column one, &quot;milestone description&quot; in column two."/>
      </w:tblPr>
      <w:tblGrid>
        <w:gridCol w:w="1123"/>
        <w:gridCol w:w="7915"/>
      </w:tblGrid>
      <w:tr w:rsidR="00007340" w:rsidRPr="008A4469" w14:paraId="5CDDC771" w14:textId="77777777" w:rsidTr="008A4469">
        <w:trPr>
          <w:cnfStyle w:val="100000000000" w:firstRow="1" w:lastRow="0" w:firstColumn="0" w:lastColumn="0" w:oddVBand="0" w:evenVBand="0" w:oddHBand="0" w:evenHBand="0" w:firstRowFirstColumn="0" w:firstRowLastColumn="0" w:lastRowFirstColumn="0" w:lastRowLastColumn="0"/>
        </w:trPr>
        <w:tc>
          <w:tcPr>
            <w:tcW w:w="0" w:type="auto"/>
          </w:tcPr>
          <w:p w14:paraId="107BD2B5" w14:textId="1C8DA40F" w:rsidR="00007340" w:rsidRPr="008A4469" w:rsidRDefault="00007340" w:rsidP="008A4469">
            <w:pPr>
              <w:pStyle w:val="Table"/>
            </w:pPr>
            <w:r w:rsidRPr="008A4469">
              <w:t>Numbe</w:t>
            </w:r>
            <w:r w:rsidR="009116AA" w:rsidRPr="008A4469">
              <w:t>r</w:t>
            </w:r>
          </w:p>
        </w:tc>
        <w:tc>
          <w:tcPr>
            <w:tcW w:w="0" w:type="auto"/>
          </w:tcPr>
          <w:p w14:paraId="2886F7D1" w14:textId="4EF3EA16" w:rsidR="00007340" w:rsidRPr="008A4469" w:rsidRDefault="00007340" w:rsidP="008A4469">
            <w:pPr>
              <w:pStyle w:val="Table"/>
            </w:pPr>
            <w:r w:rsidRPr="008A4469">
              <w:t>Milestone description</w:t>
            </w:r>
          </w:p>
        </w:tc>
      </w:tr>
      <w:tr w:rsidR="00007340" w:rsidRPr="008A4469" w14:paraId="04B08A79" w14:textId="77777777" w:rsidTr="008A4469">
        <w:tc>
          <w:tcPr>
            <w:tcW w:w="0" w:type="auto"/>
          </w:tcPr>
          <w:p w14:paraId="27217241" w14:textId="0F1082E7" w:rsidR="00007340" w:rsidRPr="008A4469" w:rsidRDefault="009321E5" w:rsidP="008A4469">
            <w:pPr>
              <w:pStyle w:val="Table"/>
            </w:pPr>
            <w:r w:rsidRPr="008A4469">
              <w:t>1.</w:t>
            </w:r>
            <w:r w:rsidR="00CC4880" w:rsidRPr="008A4469">
              <w:t>01</w:t>
            </w:r>
          </w:p>
        </w:tc>
        <w:tc>
          <w:tcPr>
            <w:tcW w:w="0" w:type="auto"/>
          </w:tcPr>
          <w:p w14:paraId="433934EF" w14:textId="20DF0722" w:rsidR="00007340" w:rsidRPr="008A4469" w:rsidRDefault="00007340" w:rsidP="008A4469">
            <w:pPr>
              <w:pStyle w:val="Table"/>
            </w:pPr>
            <w:r w:rsidRPr="008A4469">
              <w:t>Progress work to strengthen our community policing model to meet current and future needs.</w:t>
            </w:r>
          </w:p>
        </w:tc>
      </w:tr>
      <w:tr w:rsidR="00007340" w:rsidRPr="008A4469" w14:paraId="0136E87A" w14:textId="77777777" w:rsidTr="008A4469">
        <w:tc>
          <w:tcPr>
            <w:tcW w:w="0" w:type="auto"/>
          </w:tcPr>
          <w:p w14:paraId="1AEF66D5" w14:textId="38A50A76" w:rsidR="009321E5" w:rsidRPr="008A4469" w:rsidRDefault="009321E5" w:rsidP="008A4469">
            <w:pPr>
              <w:pStyle w:val="Table"/>
            </w:pPr>
            <w:r w:rsidRPr="008A4469">
              <w:t>1.02</w:t>
            </w:r>
          </w:p>
        </w:tc>
        <w:tc>
          <w:tcPr>
            <w:tcW w:w="0" w:type="auto"/>
          </w:tcPr>
          <w:p w14:paraId="03BCE8AD" w14:textId="6E41086A" w:rsidR="00007340" w:rsidRPr="008A4469" w:rsidRDefault="00007340" w:rsidP="008A4469">
            <w:pPr>
              <w:pStyle w:val="Table"/>
            </w:pPr>
            <w:r w:rsidRPr="008A4469">
              <w:t xml:space="preserve">Begin to re-organise local policing approaches to incident response, community policing, local investigation, public </w:t>
            </w:r>
            <w:proofErr w:type="gramStart"/>
            <w:r w:rsidRPr="008A4469">
              <w:t>protection</w:t>
            </w:r>
            <w:proofErr w:type="gramEnd"/>
            <w:r w:rsidRPr="008A4469">
              <w:t xml:space="preserve"> and divisional support.</w:t>
            </w:r>
          </w:p>
        </w:tc>
      </w:tr>
      <w:tr w:rsidR="00007340" w:rsidRPr="008A4469" w14:paraId="24F010D4" w14:textId="77777777" w:rsidTr="008A4469">
        <w:tc>
          <w:tcPr>
            <w:tcW w:w="0" w:type="auto"/>
          </w:tcPr>
          <w:p w14:paraId="5BCCA9A1" w14:textId="0AD82E20" w:rsidR="00007340" w:rsidRPr="008A4469" w:rsidRDefault="009321E5" w:rsidP="008A4469">
            <w:pPr>
              <w:pStyle w:val="Table"/>
            </w:pPr>
            <w:r w:rsidRPr="008A4469">
              <w:t>1.03</w:t>
            </w:r>
          </w:p>
        </w:tc>
        <w:tc>
          <w:tcPr>
            <w:tcW w:w="0" w:type="auto"/>
          </w:tcPr>
          <w:p w14:paraId="32814991" w14:textId="7CBFBB70" w:rsidR="00007340" w:rsidRPr="008A4469" w:rsidRDefault="00007340" w:rsidP="008A4469">
            <w:pPr>
              <w:pStyle w:val="Table"/>
            </w:pPr>
            <w:r w:rsidRPr="008A4469">
              <w:t xml:space="preserve">Start critical updates of </w:t>
            </w:r>
            <w:r w:rsidR="008002E1" w:rsidRPr="008A4469">
              <w:t>our call handling</w:t>
            </w:r>
            <w:r w:rsidRPr="008A4469">
              <w:t xml:space="preserve"> system</w:t>
            </w:r>
            <w:r w:rsidR="008002E1" w:rsidRPr="008A4469">
              <w:t>s</w:t>
            </w:r>
            <w:r w:rsidRPr="008A4469">
              <w:t xml:space="preserve"> to improve stability and unlock new functionality.</w:t>
            </w:r>
          </w:p>
        </w:tc>
      </w:tr>
      <w:tr w:rsidR="00007340" w:rsidRPr="008A4469" w14:paraId="56C3D5DD" w14:textId="77777777" w:rsidTr="008A4469">
        <w:tc>
          <w:tcPr>
            <w:tcW w:w="0" w:type="auto"/>
          </w:tcPr>
          <w:p w14:paraId="403DA2AE" w14:textId="2E07ECF5" w:rsidR="00007340" w:rsidRPr="008A4469" w:rsidRDefault="009321E5" w:rsidP="008A4469">
            <w:pPr>
              <w:pStyle w:val="Table"/>
            </w:pPr>
            <w:r w:rsidRPr="008A4469">
              <w:t>1.0</w:t>
            </w:r>
            <w:r w:rsidR="00E519EF" w:rsidRPr="008A4469">
              <w:t>4</w:t>
            </w:r>
          </w:p>
        </w:tc>
        <w:tc>
          <w:tcPr>
            <w:tcW w:w="0" w:type="auto"/>
          </w:tcPr>
          <w:p w14:paraId="2D13417B" w14:textId="63BC0CA3" w:rsidR="00007340" w:rsidRPr="008A4469" w:rsidRDefault="00007340" w:rsidP="008A4469">
            <w:pPr>
              <w:pStyle w:val="Table"/>
            </w:pPr>
            <w:r w:rsidRPr="008A4469">
              <w:t>Design and develop approaches to engage and involve the public and communities in policing services and challenges.</w:t>
            </w:r>
          </w:p>
        </w:tc>
      </w:tr>
      <w:tr w:rsidR="00007340" w:rsidRPr="008A4469" w14:paraId="5204B3DF" w14:textId="77777777" w:rsidTr="008A4469">
        <w:tc>
          <w:tcPr>
            <w:tcW w:w="0" w:type="auto"/>
          </w:tcPr>
          <w:p w14:paraId="76DCDA48" w14:textId="011A42F5" w:rsidR="00007340" w:rsidRPr="008A4469" w:rsidRDefault="000B7049" w:rsidP="008A4469">
            <w:pPr>
              <w:pStyle w:val="Table"/>
            </w:pPr>
            <w:r w:rsidRPr="008A4469">
              <w:t>1.0</w:t>
            </w:r>
            <w:r w:rsidR="00E519EF" w:rsidRPr="008A4469">
              <w:t>5</w:t>
            </w:r>
          </w:p>
        </w:tc>
        <w:tc>
          <w:tcPr>
            <w:tcW w:w="0" w:type="auto"/>
          </w:tcPr>
          <w:p w14:paraId="677A1857" w14:textId="67875D36" w:rsidR="00007340" w:rsidRPr="008A4469" w:rsidRDefault="00007340" w:rsidP="008A4469">
            <w:pPr>
              <w:pStyle w:val="Table"/>
            </w:pPr>
            <w:r w:rsidRPr="008A4469">
              <w:t>Improve partnership working with the NHS</w:t>
            </w:r>
            <w:r w:rsidR="00A266D9" w:rsidRPr="008A4469">
              <w:t xml:space="preserve"> and </w:t>
            </w:r>
            <w:r w:rsidRPr="008A4469">
              <w:t>local authorities and ensure data protection is prioritised while continuing to protect the public.</w:t>
            </w:r>
          </w:p>
        </w:tc>
      </w:tr>
      <w:tr w:rsidR="00A53660" w:rsidRPr="008A4469" w14:paraId="40191E12" w14:textId="77777777" w:rsidTr="008A4469">
        <w:tc>
          <w:tcPr>
            <w:tcW w:w="0" w:type="auto"/>
          </w:tcPr>
          <w:p w14:paraId="2CB60D22" w14:textId="4F0FC0E7" w:rsidR="00007340" w:rsidRPr="008A4469" w:rsidRDefault="009321E5" w:rsidP="008A4469">
            <w:pPr>
              <w:pStyle w:val="Table"/>
            </w:pPr>
            <w:r w:rsidRPr="008A4469">
              <w:t>1.0</w:t>
            </w:r>
            <w:r w:rsidR="00E519EF" w:rsidRPr="008A4469">
              <w:t>6</w:t>
            </w:r>
          </w:p>
        </w:tc>
        <w:tc>
          <w:tcPr>
            <w:tcW w:w="0" w:type="auto"/>
          </w:tcPr>
          <w:p w14:paraId="433AC15E" w14:textId="72045ECF" w:rsidR="00007340" w:rsidRPr="008A4469" w:rsidRDefault="00007340" w:rsidP="008A4469">
            <w:pPr>
              <w:pStyle w:val="Table"/>
            </w:pPr>
            <w:r w:rsidRPr="008A4469">
              <w:t>Continue to work in collaboration with partners to progress objectives as set out in the COSLA / Police Scotland / SPA Partnership Delivery Plan 2023-25</w:t>
            </w:r>
          </w:p>
        </w:tc>
      </w:tr>
      <w:tr w:rsidR="00AA6E11" w:rsidRPr="008A4469" w14:paraId="47BC56E4" w14:textId="77777777" w:rsidTr="008A4469">
        <w:tc>
          <w:tcPr>
            <w:tcW w:w="0" w:type="auto"/>
          </w:tcPr>
          <w:p w14:paraId="425C9DEB" w14:textId="2A682C85" w:rsidR="00AA6E11" w:rsidRPr="008A4469" w:rsidRDefault="00AA6E11" w:rsidP="008A4469">
            <w:pPr>
              <w:pStyle w:val="Table"/>
            </w:pPr>
            <w:r w:rsidRPr="008A4469">
              <w:t>1.0</w:t>
            </w:r>
            <w:r w:rsidR="00E519EF" w:rsidRPr="008A4469">
              <w:t>7</w:t>
            </w:r>
          </w:p>
        </w:tc>
        <w:tc>
          <w:tcPr>
            <w:tcW w:w="0" w:type="auto"/>
          </w:tcPr>
          <w:p w14:paraId="7F85B6A2" w14:textId="00DB831C" w:rsidR="00AA6E11" w:rsidRPr="008A4469" w:rsidRDefault="00AA6E11" w:rsidP="008A4469">
            <w:pPr>
              <w:pStyle w:val="Table"/>
            </w:pPr>
            <w:bookmarkStart w:id="28" w:name="_Hlk176517599"/>
            <w:r w:rsidRPr="008A4469">
              <w:t>Increase our officer establishment levels, attracting a diverse workforce to reflect and represent our communities.</w:t>
            </w:r>
            <w:bookmarkEnd w:id="28"/>
          </w:p>
        </w:tc>
      </w:tr>
      <w:tr w:rsidR="00AA6E11" w:rsidRPr="008A4469" w14:paraId="3A615D3B" w14:textId="77777777" w:rsidTr="008A4469">
        <w:tc>
          <w:tcPr>
            <w:tcW w:w="0" w:type="auto"/>
          </w:tcPr>
          <w:p w14:paraId="2984BE8C" w14:textId="7980B28B" w:rsidR="00AA6E11" w:rsidRPr="008A4469" w:rsidRDefault="00AA6E11" w:rsidP="008A4469">
            <w:pPr>
              <w:pStyle w:val="Table"/>
            </w:pPr>
            <w:r w:rsidRPr="008A4469">
              <w:t>1.0</w:t>
            </w:r>
            <w:r w:rsidR="00E519EF" w:rsidRPr="008A4469">
              <w:t>8</w:t>
            </w:r>
          </w:p>
        </w:tc>
        <w:tc>
          <w:tcPr>
            <w:tcW w:w="0" w:type="auto"/>
          </w:tcPr>
          <w:p w14:paraId="6931E66A" w14:textId="751E6139" w:rsidR="00AA6E11" w:rsidRPr="008A4469" w:rsidRDefault="00AA6E11" w:rsidP="008A4469">
            <w:pPr>
              <w:pStyle w:val="Table"/>
            </w:pPr>
            <w:r w:rsidRPr="008A4469">
              <w:t>Conduct a rank ratio review to support increased frontline supervision capacity.</w:t>
            </w:r>
          </w:p>
        </w:tc>
      </w:tr>
      <w:tr w:rsidR="00AA6E11" w:rsidRPr="008A4469" w14:paraId="42D2DE33" w14:textId="77777777" w:rsidTr="008A4469">
        <w:tc>
          <w:tcPr>
            <w:tcW w:w="0" w:type="auto"/>
          </w:tcPr>
          <w:p w14:paraId="05D9BA35" w14:textId="594E8298" w:rsidR="00AA6E11" w:rsidRPr="008A4469" w:rsidRDefault="00AA6E11" w:rsidP="008A4469">
            <w:pPr>
              <w:pStyle w:val="Table"/>
            </w:pPr>
            <w:r w:rsidRPr="008A4469">
              <w:t>1.</w:t>
            </w:r>
            <w:r w:rsidR="00E519EF" w:rsidRPr="008A4469">
              <w:t>09</w:t>
            </w:r>
          </w:p>
        </w:tc>
        <w:tc>
          <w:tcPr>
            <w:tcW w:w="0" w:type="auto"/>
          </w:tcPr>
          <w:p w14:paraId="4442696A" w14:textId="5E0C2E70" w:rsidR="00AA6E11" w:rsidRPr="008A4469" w:rsidRDefault="00AA6E11" w:rsidP="008A4469">
            <w:pPr>
              <w:pStyle w:val="Table"/>
            </w:pPr>
            <w:r w:rsidRPr="008A4469">
              <w:t>Implement an effective resource management process that supports the dynamic movement of staff and officers across the organisation to better align to priorities.</w:t>
            </w:r>
          </w:p>
        </w:tc>
      </w:tr>
      <w:tr w:rsidR="00AA6E11" w:rsidRPr="008A4469" w14:paraId="2065C1DD" w14:textId="77777777" w:rsidTr="008A4469">
        <w:tc>
          <w:tcPr>
            <w:tcW w:w="0" w:type="auto"/>
          </w:tcPr>
          <w:p w14:paraId="7AFD3B13" w14:textId="33F4E40D" w:rsidR="00AA6E11" w:rsidRPr="008A4469" w:rsidRDefault="00AA6E11" w:rsidP="008A4469">
            <w:pPr>
              <w:pStyle w:val="Table"/>
            </w:pPr>
            <w:r w:rsidRPr="008A4469">
              <w:t>1.1</w:t>
            </w:r>
            <w:r w:rsidR="00E519EF" w:rsidRPr="008A4469">
              <w:t>0</w:t>
            </w:r>
          </w:p>
        </w:tc>
        <w:tc>
          <w:tcPr>
            <w:tcW w:w="0" w:type="auto"/>
          </w:tcPr>
          <w:p w14:paraId="422F01D3" w14:textId="50878B70" w:rsidR="00AA6E11" w:rsidRPr="008A4469" w:rsidRDefault="00AA6E11" w:rsidP="008A4469">
            <w:pPr>
              <w:pStyle w:val="Table"/>
            </w:pPr>
            <w:r w:rsidRPr="008A4469">
              <w:t xml:space="preserve">Strengthen frontline policing by reviewing role profiles and redeploying officers to roles which make best use of their training, </w:t>
            </w:r>
            <w:proofErr w:type="gramStart"/>
            <w:r w:rsidRPr="008A4469">
              <w:t>knowledge</w:t>
            </w:r>
            <w:proofErr w:type="gramEnd"/>
            <w:r w:rsidRPr="008A4469">
              <w:t xml:space="preserve"> and skills.</w:t>
            </w:r>
          </w:p>
        </w:tc>
      </w:tr>
      <w:tr w:rsidR="00AA6E11" w:rsidRPr="008A4469" w14:paraId="0283C1C3" w14:textId="77777777" w:rsidTr="008A4469">
        <w:tc>
          <w:tcPr>
            <w:tcW w:w="0" w:type="auto"/>
          </w:tcPr>
          <w:p w14:paraId="405F49A2" w14:textId="54DD909A" w:rsidR="00AA6E11" w:rsidRPr="008A4469" w:rsidRDefault="00AA6E11" w:rsidP="008A4469">
            <w:pPr>
              <w:pStyle w:val="Table"/>
            </w:pPr>
            <w:r w:rsidRPr="008A4469">
              <w:t>1.1</w:t>
            </w:r>
            <w:r w:rsidR="00E519EF" w:rsidRPr="008A4469">
              <w:t>1</w:t>
            </w:r>
          </w:p>
        </w:tc>
        <w:tc>
          <w:tcPr>
            <w:tcW w:w="0" w:type="auto"/>
          </w:tcPr>
          <w:p w14:paraId="05B4C204" w14:textId="46456D44" w:rsidR="00AA6E11" w:rsidRPr="008A4469" w:rsidRDefault="00AA6E11" w:rsidP="008A4469">
            <w:pPr>
              <w:pStyle w:val="Table"/>
            </w:pPr>
            <w:r w:rsidRPr="008A4469">
              <w:t>Adjust our approach, in liaison with partners, to responding to mental health related incidents and non-crime related vulnerability.</w:t>
            </w:r>
          </w:p>
        </w:tc>
      </w:tr>
      <w:tr w:rsidR="00AA6E11" w:rsidRPr="008A4469" w14:paraId="71C0E949" w14:textId="77777777" w:rsidTr="008A4469">
        <w:tc>
          <w:tcPr>
            <w:tcW w:w="0" w:type="auto"/>
          </w:tcPr>
          <w:p w14:paraId="4B489B8A" w14:textId="53014188" w:rsidR="00AA6E11" w:rsidRPr="008A4469" w:rsidRDefault="00AA6E11" w:rsidP="008A4469">
            <w:pPr>
              <w:pStyle w:val="Table"/>
            </w:pPr>
            <w:r w:rsidRPr="008A4469">
              <w:t>1.1</w:t>
            </w:r>
            <w:r w:rsidR="00E519EF" w:rsidRPr="008A4469">
              <w:t>2</w:t>
            </w:r>
          </w:p>
        </w:tc>
        <w:tc>
          <w:tcPr>
            <w:tcW w:w="0" w:type="auto"/>
          </w:tcPr>
          <w:p w14:paraId="13AD130F" w14:textId="34D4302A" w:rsidR="00AA6E11" w:rsidRPr="008A4469" w:rsidRDefault="00AA6E11" w:rsidP="008A4469">
            <w:pPr>
              <w:pStyle w:val="Table"/>
            </w:pPr>
            <w:bookmarkStart w:id="29" w:name="_Hlk176517632"/>
            <w:r w:rsidRPr="008A4469">
              <w:t>Increase capacity of police officers who are supporting the administration/operation of judicial processes</w:t>
            </w:r>
            <w:bookmarkEnd w:id="29"/>
            <w:r w:rsidRPr="008A4469">
              <w:t>.</w:t>
            </w:r>
          </w:p>
        </w:tc>
      </w:tr>
      <w:tr w:rsidR="00AA6E11" w:rsidRPr="008A4469" w14:paraId="11CBE4FE" w14:textId="77777777" w:rsidTr="008A4469">
        <w:tc>
          <w:tcPr>
            <w:tcW w:w="0" w:type="auto"/>
          </w:tcPr>
          <w:p w14:paraId="0C3B70D8" w14:textId="723BD339" w:rsidR="00AA6E11" w:rsidRPr="008A4469" w:rsidRDefault="00AA6E11" w:rsidP="008A4469">
            <w:pPr>
              <w:pStyle w:val="Table"/>
            </w:pPr>
            <w:r w:rsidRPr="008A4469">
              <w:t>1.1</w:t>
            </w:r>
            <w:r w:rsidR="00E519EF" w:rsidRPr="008A4469">
              <w:t>3</w:t>
            </w:r>
          </w:p>
        </w:tc>
        <w:tc>
          <w:tcPr>
            <w:tcW w:w="0" w:type="auto"/>
          </w:tcPr>
          <w:p w14:paraId="10C28744" w14:textId="2E519E87" w:rsidR="00AA6E11" w:rsidRPr="008A4469" w:rsidRDefault="00AA6E11" w:rsidP="008A4469">
            <w:pPr>
              <w:pStyle w:val="Table"/>
            </w:pPr>
            <w:r w:rsidRPr="008A4469">
              <w:t>Reduce the volume of witness citations that police officers are required to serve.</w:t>
            </w:r>
          </w:p>
        </w:tc>
      </w:tr>
      <w:tr w:rsidR="00AA6E11" w:rsidRPr="008A4469" w14:paraId="22720CDD" w14:textId="77777777" w:rsidTr="008A4469">
        <w:tc>
          <w:tcPr>
            <w:tcW w:w="0" w:type="auto"/>
          </w:tcPr>
          <w:p w14:paraId="1063D3C3" w14:textId="7C232338" w:rsidR="00AA6E11" w:rsidRPr="008A4469" w:rsidRDefault="00AA6E11" w:rsidP="008A4469">
            <w:pPr>
              <w:pStyle w:val="Table"/>
            </w:pPr>
            <w:r w:rsidRPr="008A4469">
              <w:t>1.1</w:t>
            </w:r>
            <w:r w:rsidR="00E519EF" w:rsidRPr="008A4469">
              <w:t>4</w:t>
            </w:r>
          </w:p>
        </w:tc>
        <w:tc>
          <w:tcPr>
            <w:tcW w:w="0" w:type="auto"/>
          </w:tcPr>
          <w:p w14:paraId="561C9AF8" w14:textId="31AB36D8" w:rsidR="00AA6E11" w:rsidRPr="008A4469" w:rsidRDefault="00AA6E11" w:rsidP="008A4469">
            <w:pPr>
              <w:pStyle w:val="Table"/>
            </w:pPr>
            <w:r w:rsidRPr="008A4469">
              <w:t>Enhance the response to missing people enquiries through multi-agency partnerships.</w:t>
            </w:r>
          </w:p>
        </w:tc>
      </w:tr>
      <w:tr w:rsidR="00AA6E11" w:rsidRPr="008A4469" w14:paraId="13D692DE" w14:textId="77777777" w:rsidTr="008A4469">
        <w:tc>
          <w:tcPr>
            <w:tcW w:w="0" w:type="auto"/>
          </w:tcPr>
          <w:p w14:paraId="251373A6" w14:textId="6B0B22BD" w:rsidR="00AA6E11" w:rsidRPr="008A4469" w:rsidRDefault="00AA6E11" w:rsidP="008A4469">
            <w:pPr>
              <w:pStyle w:val="Table"/>
            </w:pPr>
            <w:r w:rsidRPr="008A4469">
              <w:t>1.1</w:t>
            </w:r>
            <w:r w:rsidR="00E519EF" w:rsidRPr="008A4469">
              <w:t>5</w:t>
            </w:r>
          </w:p>
        </w:tc>
        <w:tc>
          <w:tcPr>
            <w:tcW w:w="0" w:type="auto"/>
          </w:tcPr>
          <w:p w14:paraId="6461B7D7" w14:textId="00416A5F" w:rsidR="00AA6E11" w:rsidRPr="008A4469" w:rsidRDefault="00AA6E11" w:rsidP="008A4469">
            <w:pPr>
              <w:pStyle w:val="Table"/>
            </w:pPr>
            <w:r w:rsidRPr="008A4469">
              <w:t xml:space="preserve">Understand, measure and evidence demand to influence decision making at strategic, </w:t>
            </w:r>
            <w:proofErr w:type="gramStart"/>
            <w:r w:rsidRPr="008A4469">
              <w:t>tactical</w:t>
            </w:r>
            <w:proofErr w:type="gramEnd"/>
            <w:r w:rsidRPr="008A4469">
              <w:t xml:space="preserve"> and operational levels through the development of demand data dashboards</w:t>
            </w:r>
            <w:r w:rsidR="008002E1" w:rsidRPr="008A4469">
              <w:t>, which are available to all staff.</w:t>
            </w:r>
          </w:p>
        </w:tc>
      </w:tr>
      <w:tr w:rsidR="00AA6E11" w:rsidRPr="008A4469" w14:paraId="7C5BAB11" w14:textId="77777777" w:rsidTr="008A4469">
        <w:tc>
          <w:tcPr>
            <w:tcW w:w="0" w:type="auto"/>
          </w:tcPr>
          <w:p w14:paraId="4FCA8EDA" w14:textId="0A358291" w:rsidR="00AA6E11" w:rsidRPr="008A4469" w:rsidRDefault="00AA6E11" w:rsidP="008A4469">
            <w:pPr>
              <w:pStyle w:val="Table"/>
            </w:pPr>
            <w:r w:rsidRPr="008A4469">
              <w:t>1.1</w:t>
            </w:r>
            <w:r w:rsidR="00E519EF" w:rsidRPr="008A4469">
              <w:t>6</w:t>
            </w:r>
          </w:p>
        </w:tc>
        <w:tc>
          <w:tcPr>
            <w:tcW w:w="0" w:type="auto"/>
          </w:tcPr>
          <w:p w14:paraId="0C643BED" w14:textId="57AE2B93" w:rsidR="00AA6E11" w:rsidRPr="008A4469" w:rsidRDefault="00AA6E11" w:rsidP="008A4469">
            <w:pPr>
              <w:pStyle w:val="Table"/>
            </w:pPr>
            <w:r w:rsidRPr="008A4469">
              <w:t>Continue to implement our Policing Together Strategy and drive cultural improvement.</w:t>
            </w:r>
          </w:p>
        </w:tc>
      </w:tr>
      <w:tr w:rsidR="00AA6E11" w:rsidRPr="008A4469" w14:paraId="22F2AEE2" w14:textId="77777777" w:rsidTr="008A4469">
        <w:tc>
          <w:tcPr>
            <w:tcW w:w="0" w:type="auto"/>
          </w:tcPr>
          <w:p w14:paraId="41840045" w14:textId="41DE9D83" w:rsidR="00AA6E11" w:rsidRPr="008A4469" w:rsidRDefault="00AA6E11" w:rsidP="008A4469">
            <w:pPr>
              <w:pStyle w:val="Table"/>
            </w:pPr>
            <w:r w:rsidRPr="008A4469">
              <w:t>1.1</w:t>
            </w:r>
            <w:r w:rsidR="00E519EF" w:rsidRPr="008A4469">
              <w:t>7</w:t>
            </w:r>
          </w:p>
        </w:tc>
        <w:tc>
          <w:tcPr>
            <w:tcW w:w="0" w:type="auto"/>
          </w:tcPr>
          <w:p w14:paraId="63BE9F50" w14:textId="17272EB8" w:rsidR="00AA6E11" w:rsidRPr="008A4469" w:rsidRDefault="00AA6E11" w:rsidP="008A4469">
            <w:pPr>
              <w:pStyle w:val="Table"/>
            </w:pPr>
            <w:r w:rsidRPr="008A4469">
              <w:t xml:space="preserve">Continuously review our policies, </w:t>
            </w:r>
            <w:proofErr w:type="gramStart"/>
            <w:r w:rsidRPr="008A4469">
              <w:t>processes</w:t>
            </w:r>
            <w:proofErr w:type="gramEnd"/>
            <w:r w:rsidRPr="008A4469">
              <w:t xml:space="preserve"> and procedures to ensure that we tackle discriminatory behaviours within our organisation.</w:t>
            </w:r>
          </w:p>
        </w:tc>
      </w:tr>
      <w:tr w:rsidR="00AA6E11" w:rsidRPr="008A4469" w14:paraId="554BBFA1" w14:textId="77777777" w:rsidTr="008A4469">
        <w:tc>
          <w:tcPr>
            <w:tcW w:w="0" w:type="auto"/>
          </w:tcPr>
          <w:p w14:paraId="1EEAD3A2" w14:textId="144D8435" w:rsidR="00AA6E11" w:rsidRPr="008A4469" w:rsidRDefault="00AA6E11" w:rsidP="008A4469">
            <w:pPr>
              <w:pStyle w:val="Table"/>
            </w:pPr>
            <w:r w:rsidRPr="008A4469">
              <w:t>1.1</w:t>
            </w:r>
            <w:r w:rsidR="00E519EF" w:rsidRPr="008A4469">
              <w:t>8</w:t>
            </w:r>
          </w:p>
        </w:tc>
        <w:tc>
          <w:tcPr>
            <w:tcW w:w="0" w:type="auto"/>
          </w:tcPr>
          <w:p w14:paraId="532BE061" w14:textId="1D108C80" w:rsidR="00AA6E11" w:rsidRPr="008A4469" w:rsidRDefault="00AA6E11" w:rsidP="008A4469">
            <w:pPr>
              <w:pStyle w:val="Table"/>
            </w:pPr>
            <w:r w:rsidRPr="008A4469">
              <w:t>Provide training to support an understanding of everyday discrimination and the application of equality and inclusion within the workplace.</w:t>
            </w:r>
          </w:p>
        </w:tc>
      </w:tr>
      <w:tr w:rsidR="00AA6E11" w:rsidRPr="008A4469" w14:paraId="23D0871B" w14:textId="77777777" w:rsidTr="008A4469">
        <w:tc>
          <w:tcPr>
            <w:tcW w:w="0" w:type="auto"/>
          </w:tcPr>
          <w:p w14:paraId="783C1F70" w14:textId="7CD5A204" w:rsidR="00AA6E11" w:rsidRPr="008A4469" w:rsidRDefault="00AA6E11" w:rsidP="008A4469">
            <w:pPr>
              <w:pStyle w:val="Table"/>
            </w:pPr>
            <w:r w:rsidRPr="008A4469">
              <w:t>1.</w:t>
            </w:r>
            <w:r w:rsidR="00E519EF" w:rsidRPr="008A4469">
              <w:t>19</w:t>
            </w:r>
          </w:p>
        </w:tc>
        <w:tc>
          <w:tcPr>
            <w:tcW w:w="0" w:type="auto"/>
          </w:tcPr>
          <w:p w14:paraId="74E22C75" w14:textId="5B62CC15" w:rsidR="00AA6E11" w:rsidRPr="008A4469" w:rsidRDefault="00AA6E11" w:rsidP="008A4469">
            <w:pPr>
              <w:pStyle w:val="Table"/>
            </w:pPr>
            <w:r w:rsidRPr="008A4469">
              <w:t>Develop our Culture Dashboard, capturing key metrics that inform progress and evidence of culture change and improvement.</w:t>
            </w:r>
          </w:p>
        </w:tc>
      </w:tr>
      <w:tr w:rsidR="00AA6E11" w:rsidRPr="008A4469" w14:paraId="277056C9" w14:textId="77777777" w:rsidTr="008A4469">
        <w:tc>
          <w:tcPr>
            <w:tcW w:w="0" w:type="auto"/>
          </w:tcPr>
          <w:p w14:paraId="5E107E34" w14:textId="12B0DA8B" w:rsidR="00AA6E11" w:rsidRPr="008A4469" w:rsidRDefault="00AA6E11" w:rsidP="008A4469">
            <w:pPr>
              <w:pStyle w:val="Table"/>
            </w:pPr>
            <w:r w:rsidRPr="008A4469">
              <w:t>1.2</w:t>
            </w:r>
            <w:r w:rsidR="0031519A">
              <w:t>0</w:t>
            </w:r>
          </w:p>
        </w:tc>
        <w:tc>
          <w:tcPr>
            <w:tcW w:w="0" w:type="auto"/>
          </w:tcPr>
          <w:p w14:paraId="2C2F2377" w14:textId="689A5D88" w:rsidR="00AA6E11" w:rsidRPr="008A4469" w:rsidRDefault="00AA6E11" w:rsidP="008A4469">
            <w:pPr>
              <w:pStyle w:val="Table"/>
            </w:pPr>
            <w:r w:rsidRPr="008A4469">
              <w:t>Increase support and coordination around disability, LGBT</w:t>
            </w:r>
            <w:r w:rsidR="008002E1" w:rsidRPr="008A4469">
              <w:t>Q</w:t>
            </w:r>
            <w:r w:rsidRPr="008A4469">
              <w:t>I, race and religion portfolios with community partners.</w:t>
            </w:r>
          </w:p>
        </w:tc>
      </w:tr>
      <w:tr w:rsidR="00AA6E11" w:rsidRPr="008A4469" w14:paraId="5C8C094D" w14:textId="77777777" w:rsidTr="008A4469">
        <w:tc>
          <w:tcPr>
            <w:tcW w:w="0" w:type="auto"/>
          </w:tcPr>
          <w:p w14:paraId="22C6880A" w14:textId="53658092" w:rsidR="00AA6E11" w:rsidRPr="008A4469" w:rsidRDefault="00AA6E11" w:rsidP="008A4469">
            <w:pPr>
              <w:pStyle w:val="Table"/>
            </w:pPr>
            <w:r w:rsidRPr="008A4469">
              <w:t>1.2</w:t>
            </w:r>
            <w:r w:rsidR="0031519A">
              <w:t>1</w:t>
            </w:r>
          </w:p>
        </w:tc>
        <w:tc>
          <w:tcPr>
            <w:tcW w:w="0" w:type="auto"/>
          </w:tcPr>
          <w:p w14:paraId="7B894795" w14:textId="6248ED5A" w:rsidR="00AA6E11" w:rsidRPr="008A4469" w:rsidRDefault="00AA6E11" w:rsidP="008A4469">
            <w:pPr>
              <w:pStyle w:val="Table"/>
            </w:pPr>
            <w:r w:rsidRPr="008A4469">
              <w:t>Co-ordinate the delivery of trauma informed practice in collaboration with partners to provide person-centred support to victims and witnesses.</w:t>
            </w:r>
          </w:p>
        </w:tc>
      </w:tr>
      <w:tr w:rsidR="00AA6E11" w:rsidRPr="008A4469" w14:paraId="4A2CE41C" w14:textId="77777777" w:rsidTr="008A4469">
        <w:tc>
          <w:tcPr>
            <w:tcW w:w="0" w:type="auto"/>
          </w:tcPr>
          <w:p w14:paraId="60489635" w14:textId="079F86AA" w:rsidR="00AA6E11" w:rsidRPr="008A4469" w:rsidRDefault="00AA6E11" w:rsidP="008A4469">
            <w:pPr>
              <w:pStyle w:val="Table"/>
            </w:pPr>
            <w:r w:rsidRPr="008A4469">
              <w:t>1.2</w:t>
            </w:r>
            <w:r w:rsidR="0031519A">
              <w:t>2</w:t>
            </w:r>
          </w:p>
        </w:tc>
        <w:tc>
          <w:tcPr>
            <w:tcW w:w="0" w:type="auto"/>
          </w:tcPr>
          <w:p w14:paraId="729145BA" w14:textId="1B95E395" w:rsidR="00AA6E11" w:rsidRPr="008A4469" w:rsidRDefault="00AA6E11" w:rsidP="008A4469">
            <w:pPr>
              <w:pStyle w:val="Table"/>
            </w:pPr>
            <w:r w:rsidRPr="008A4469">
              <w:t xml:space="preserve">Continue to support our neurodivergent colleagues and communities. </w:t>
            </w:r>
          </w:p>
        </w:tc>
      </w:tr>
      <w:tr w:rsidR="00AA6E11" w:rsidRPr="008A4469" w14:paraId="792DF00E" w14:textId="77777777" w:rsidTr="008A4469">
        <w:tc>
          <w:tcPr>
            <w:tcW w:w="0" w:type="auto"/>
          </w:tcPr>
          <w:p w14:paraId="373D097A" w14:textId="60BEC839" w:rsidR="00AA6E11" w:rsidRPr="008A4469" w:rsidRDefault="00AA6E11" w:rsidP="008A4469">
            <w:pPr>
              <w:pStyle w:val="Table"/>
            </w:pPr>
            <w:r w:rsidRPr="008A4469">
              <w:t>1.2</w:t>
            </w:r>
            <w:r w:rsidR="0031519A">
              <w:t>3</w:t>
            </w:r>
          </w:p>
        </w:tc>
        <w:tc>
          <w:tcPr>
            <w:tcW w:w="0" w:type="auto"/>
          </w:tcPr>
          <w:p w14:paraId="2B085191" w14:textId="07287C81" w:rsidR="00AA6E11" w:rsidRPr="008A4469" w:rsidRDefault="00AA6E11" w:rsidP="008A4469">
            <w:pPr>
              <w:pStyle w:val="Table"/>
            </w:pPr>
            <w:r w:rsidRPr="008A4469">
              <w:t>Explore the potential for further rollout of Taser across the operational frontline.</w:t>
            </w:r>
          </w:p>
        </w:tc>
      </w:tr>
      <w:tr w:rsidR="00AA6E11" w:rsidRPr="008A4469" w14:paraId="578B2BA0" w14:textId="77777777" w:rsidTr="008A4469">
        <w:tc>
          <w:tcPr>
            <w:tcW w:w="0" w:type="auto"/>
          </w:tcPr>
          <w:p w14:paraId="69A6EE38" w14:textId="292346A6" w:rsidR="00AA6E11" w:rsidRPr="008A4469" w:rsidRDefault="00AA6E11" w:rsidP="008A4469">
            <w:pPr>
              <w:pStyle w:val="Table"/>
            </w:pPr>
            <w:r w:rsidRPr="008A4469">
              <w:t>1.2</w:t>
            </w:r>
            <w:r w:rsidR="0031519A">
              <w:t>4</w:t>
            </w:r>
          </w:p>
        </w:tc>
        <w:tc>
          <w:tcPr>
            <w:tcW w:w="0" w:type="auto"/>
          </w:tcPr>
          <w:p w14:paraId="034DB7A7" w14:textId="1BBE2BE7" w:rsidR="00AA6E11" w:rsidRPr="008A4469" w:rsidRDefault="00AA6E11" w:rsidP="008A4469">
            <w:pPr>
              <w:pStyle w:val="Table"/>
            </w:pPr>
            <w:r w:rsidRPr="008A4469">
              <w:t xml:space="preserve">Commence rollout of BWV to frontline officers and staff, enhancing our ability to capture evidence and allowing us to increase transparency, better support victims and keep our officers and staff safe. </w:t>
            </w:r>
          </w:p>
        </w:tc>
      </w:tr>
    </w:tbl>
    <w:p w14:paraId="5D969AD5" w14:textId="505421A3" w:rsidR="00CC4880" w:rsidRPr="0091219E" w:rsidRDefault="00CC4880" w:rsidP="00CC4880">
      <w:pPr>
        <w:pStyle w:val="Heading4"/>
        <w:rPr>
          <w:rFonts w:eastAsiaTheme="minorHAnsi"/>
          <w:lang w:eastAsia="en-US"/>
        </w:rPr>
      </w:pPr>
      <w:r w:rsidRPr="0091219E">
        <w:rPr>
          <w:rFonts w:eastAsiaTheme="minorHAnsi"/>
          <w:lang w:eastAsia="en-US"/>
        </w:rPr>
        <w:t>Year two milestones</w:t>
      </w:r>
    </w:p>
    <w:tbl>
      <w:tblPr>
        <w:tblStyle w:val="Plaintable"/>
        <w:tblW w:w="5000" w:type="pct"/>
        <w:tblLook w:val="0620" w:firstRow="1" w:lastRow="0" w:firstColumn="0" w:lastColumn="0" w:noHBand="1" w:noVBand="1"/>
        <w:tblCaption w:val="Year two milestones"/>
        <w:tblDescription w:val="Two columns, &quot;number&quot; in column one, &quot;milestone description&quot; in column two."/>
      </w:tblPr>
      <w:tblGrid>
        <w:gridCol w:w="1129"/>
        <w:gridCol w:w="7909"/>
      </w:tblGrid>
      <w:tr w:rsidR="00CC4880" w:rsidRPr="0091219E" w14:paraId="32326865" w14:textId="77777777" w:rsidTr="00E30616">
        <w:trPr>
          <w:cnfStyle w:val="100000000000" w:firstRow="1" w:lastRow="0" w:firstColumn="0" w:lastColumn="0" w:oddVBand="0" w:evenVBand="0" w:oddHBand="0" w:evenHBand="0" w:firstRowFirstColumn="0" w:firstRowLastColumn="0" w:lastRowFirstColumn="0" w:lastRowLastColumn="0"/>
          <w:tblHeader/>
        </w:trPr>
        <w:tc>
          <w:tcPr>
            <w:tcW w:w="1129" w:type="dxa"/>
          </w:tcPr>
          <w:p w14:paraId="5C3EE4CC" w14:textId="574508E3" w:rsidR="00CC4880" w:rsidRPr="0091219E" w:rsidRDefault="00CC4880" w:rsidP="008A4469">
            <w:pPr>
              <w:pStyle w:val="Table"/>
            </w:pPr>
            <w:r w:rsidRPr="0091219E">
              <w:t>Number</w:t>
            </w:r>
          </w:p>
        </w:tc>
        <w:tc>
          <w:tcPr>
            <w:tcW w:w="7909" w:type="dxa"/>
          </w:tcPr>
          <w:p w14:paraId="3F22B97B" w14:textId="7D2D3A35" w:rsidR="00CC4880" w:rsidRPr="0091219E" w:rsidRDefault="00CC4880" w:rsidP="008A4469">
            <w:pPr>
              <w:pStyle w:val="Table"/>
            </w:pPr>
            <w:r w:rsidRPr="0091219E">
              <w:t>Milestone description</w:t>
            </w:r>
          </w:p>
        </w:tc>
      </w:tr>
      <w:tr w:rsidR="00AA6E11" w:rsidRPr="0091219E" w14:paraId="518E63EB" w14:textId="77777777" w:rsidTr="00CC4880">
        <w:tc>
          <w:tcPr>
            <w:tcW w:w="1129" w:type="dxa"/>
          </w:tcPr>
          <w:p w14:paraId="52373A9C" w14:textId="21DCEF76" w:rsidR="00AA6E11" w:rsidRPr="0091219E" w:rsidRDefault="00AA6E11" w:rsidP="008A4469">
            <w:pPr>
              <w:pStyle w:val="Table"/>
            </w:pPr>
            <w:r w:rsidRPr="0091219E">
              <w:t>1.2</w:t>
            </w:r>
            <w:r w:rsidR="0031519A">
              <w:t>5</w:t>
            </w:r>
          </w:p>
        </w:tc>
        <w:tc>
          <w:tcPr>
            <w:tcW w:w="7909" w:type="dxa"/>
          </w:tcPr>
          <w:p w14:paraId="52DBB3D2" w14:textId="62A51165" w:rsidR="00AA6E11" w:rsidRPr="0091219E" w:rsidRDefault="00AA6E11" w:rsidP="008A4469">
            <w:pPr>
              <w:pStyle w:val="Table"/>
            </w:pPr>
            <w:r w:rsidRPr="0091219E">
              <w:t xml:space="preserve">Complete the upgrade of our </w:t>
            </w:r>
            <w:proofErr w:type="gramStart"/>
            <w:r w:rsidRPr="0091219E">
              <w:t>command and control</w:t>
            </w:r>
            <w:proofErr w:type="gramEnd"/>
            <w:r w:rsidRPr="0091219E">
              <w:t xml:space="preserve"> </w:t>
            </w:r>
            <w:r w:rsidR="008002E1" w:rsidRPr="0091219E">
              <w:t xml:space="preserve">call handling </w:t>
            </w:r>
            <w:r w:rsidRPr="0091219E">
              <w:t>system</w:t>
            </w:r>
            <w:r w:rsidRPr="0091219E">
              <w:rPr>
                <w:rStyle w:val="cf01"/>
                <w:rFonts w:ascii="Arial" w:hAnsi="Arial" w:cs="Arial"/>
                <w:sz w:val="24"/>
                <w:szCs w:val="24"/>
              </w:rPr>
              <w:t>, harnessing the latest technology to i</w:t>
            </w:r>
            <w:r w:rsidRPr="0091219E">
              <w:rPr>
                <w:rStyle w:val="cf01"/>
                <w:rFonts w:ascii="Arial" w:hAnsi="Arial"/>
                <w:sz w:val="24"/>
              </w:rPr>
              <w:t xml:space="preserve">mprove </w:t>
            </w:r>
            <w:r w:rsidR="008002E1" w:rsidRPr="0091219E">
              <w:rPr>
                <w:rStyle w:val="cf01"/>
                <w:rFonts w:ascii="Arial" w:hAnsi="Arial"/>
                <w:sz w:val="24"/>
              </w:rPr>
              <w:t>our response to calls for service.</w:t>
            </w:r>
          </w:p>
        </w:tc>
      </w:tr>
      <w:tr w:rsidR="00AA6E11" w:rsidRPr="0091219E" w14:paraId="6C02496B" w14:textId="77777777" w:rsidTr="00CC4880">
        <w:tc>
          <w:tcPr>
            <w:tcW w:w="1129" w:type="dxa"/>
          </w:tcPr>
          <w:p w14:paraId="5F07CE2D" w14:textId="097F62D2" w:rsidR="00AA6E11" w:rsidRPr="0091219E" w:rsidRDefault="00AA6E11" w:rsidP="008A4469">
            <w:pPr>
              <w:pStyle w:val="Table"/>
            </w:pPr>
            <w:r w:rsidRPr="0091219E">
              <w:t>1.2</w:t>
            </w:r>
            <w:r w:rsidR="0031519A">
              <w:t>6</w:t>
            </w:r>
          </w:p>
        </w:tc>
        <w:tc>
          <w:tcPr>
            <w:tcW w:w="7909" w:type="dxa"/>
          </w:tcPr>
          <w:p w14:paraId="2F41024E" w14:textId="05031764" w:rsidR="00AA6E11" w:rsidRPr="0091219E" w:rsidRDefault="00AA6E11" w:rsidP="008A4469">
            <w:pPr>
              <w:pStyle w:val="Table"/>
            </w:pPr>
            <w:r w:rsidRPr="0091219E">
              <w:t>Enhance community policing by developing a modern volunteering service that is flexible and adaptable and meets the needs of policing challenges now and in the future.</w:t>
            </w:r>
          </w:p>
        </w:tc>
      </w:tr>
      <w:tr w:rsidR="00AA6E11" w:rsidRPr="0091219E" w14:paraId="02807EC7" w14:textId="77777777" w:rsidTr="00CC4880">
        <w:tc>
          <w:tcPr>
            <w:tcW w:w="1129" w:type="dxa"/>
          </w:tcPr>
          <w:p w14:paraId="1F8A3636" w14:textId="2999437C" w:rsidR="00AA6E11" w:rsidRPr="0091219E" w:rsidRDefault="00AA6E11" w:rsidP="008A4469">
            <w:pPr>
              <w:pStyle w:val="Table"/>
            </w:pPr>
            <w:r w:rsidRPr="0091219E">
              <w:t>1.2</w:t>
            </w:r>
            <w:r w:rsidR="0031519A">
              <w:t>7</w:t>
            </w:r>
          </w:p>
        </w:tc>
        <w:tc>
          <w:tcPr>
            <w:tcW w:w="7909" w:type="dxa"/>
          </w:tcPr>
          <w:p w14:paraId="00B6DE72" w14:textId="61AC3261" w:rsidR="00AA6E11" w:rsidRPr="0091219E" w:rsidRDefault="00AA6E11" w:rsidP="008A4469">
            <w:pPr>
              <w:pStyle w:val="Table"/>
            </w:pPr>
            <w:r w:rsidRPr="0091219E">
              <w:t>Continue to deliver and respond to evidence-based data of emerging drug trends and drug</w:t>
            </w:r>
            <w:r w:rsidR="00A266D9" w:rsidRPr="0091219E">
              <w:t>-</w:t>
            </w:r>
            <w:r w:rsidRPr="0091219E">
              <w:t>related deaths.</w:t>
            </w:r>
          </w:p>
        </w:tc>
      </w:tr>
      <w:tr w:rsidR="00AA6E11" w:rsidRPr="0091219E" w14:paraId="20F5AE36" w14:textId="77777777" w:rsidTr="00CC4880">
        <w:tc>
          <w:tcPr>
            <w:tcW w:w="1129" w:type="dxa"/>
          </w:tcPr>
          <w:p w14:paraId="0EE0A57A" w14:textId="6B44B7F2" w:rsidR="00AA6E11" w:rsidRPr="0091219E" w:rsidRDefault="00AA6E11" w:rsidP="008A4469">
            <w:pPr>
              <w:pStyle w:val="Table"/>
            </w:pPr>
            <w:r w:rsidRPr="0091219E">
              <w:t>1.</w:t>
            </w:r>
            <w:r w:rsidR="00E519EF" w:rsidRPr="0091219E">
              <w:t>2</w:t>
            </w:r>
            <w:r w:rsidR="0031519A">
              <w:t>8</w:t>
            </w:r>
          </w:p>
        </w:tc>
        <w:tc>
          <w:tcPr>
            <w:tcW w:w="7909" w:type="dxa"/>
          </w:tcPr>
          <w:p w14:paraId="168C5716" w14:textId="62205EC5" w:rsidR="00AA6E11" w:rsidRPr="0091219E" w:rsidRDefault="00AA6E11" w:rsidP="008A4469">
            <w:pPr>
              <w:pStyle w:val="Table"/>
            </w:pPr>
            <w:r w:rsidRPr="0091219E">
              <w:t>Work with partners to develop a prevention focused non-fatal overdose pathway to ensure that services are tailored to meet the needs of the person.</w:t>
            </w:r>
          </w:p>
        </w:tc>
      </w:tr>
      <w:tr w:rsidR="00AA6E11" w:rsidRPr="0091219E" w14:paraId="2EE22A64" w14:textId="77777777" w:rsidTr="00CC4880">
        <w:tc>
          <w:tcPr>
            <w:tcW w:w="1129" w:type="dxa"/>
          </w:tcPr>
          <w:p w14:paraId="51362289" w14:textId="40D27D65" w:rsidR="00AA6E11" w:rsidRPr="0091219E" w:rsidRDefault="00AA6E11" w:rsidP="008A4469">
            <w:pPr>
              <w:pStyle w:val="Table"/>
            </w:pPr>
            <w:r w:rsidRPr="0091219E">
              <w:t>1.</w:t>
            </w:r>
            <w:r w:rsidR="0031519A">
              <w:t>29</w:t>
            </w:r>
          </w:p>
        </w:tc>
        <w:tc>
          <w:tcPr>
            <w:tcW w:w="7909" w:type="dxa"/>
          </w:tcPr>
          <w:p w14:paraId="461BADAA" w14:textId="61172D6A" w:rsidR="00AA6E11" w:rsidRPr="0091219E" w:rsidRDefault="00AA6E11" w:rsidP="008A4469">
            <w:pPr>
              <w:pStyle w:val="Table"/>
            </w:pPr>
            <w:r w:rsidRPr="0091219E">
              <w:t>Progress the Rural Crime Preventions National Strategy.</w:t>
            </w:r>
          </w:p>
        </w:tc>
      </w:tr>
      <w:tr w:rsidR="00AA6E11" w:rsidRPr="0091219E" w14:paraId="7C1592E0" w14:textId="77777777" w:rsidTr="00CC4880">
        <w:tc>
          <w:tcPr>
            <w:tcW w:w="1129" w:type="dxa"/>
          </w:tcPr>
          <w:p w14:paraId="6E469C4D" w14:textId="273BA6DE" w:rsidR="00AA6E11" w:rsidRPr="0091219E" w:rsidRDefault="00AA6E11" w:rsidP="008A4469">
            <w:pPr>
              <w:pStyle w:val="Table"/>
            </w:pPr>
            <w:r w:rsidRPr="0091219E">
              <w:t>1.3</w:t>
            </w:r>
            <w:r w:rsidR="0031519A">
              <w:t>0</w:t>
            </w:r>
          </w:p>
        </w:tc>
        <w:tc>
          <w:tcPr>
            <w:tcW w:w="7909" w:type="dxa"/>
          </w:tcPr>
          <w:p w14:paraId="0CBE5027" w14:textId="204A84FF" w:rsidR="00AA6E11" w:rsidRPr="0091219E" w:rsidRDefault="00AA6E11" w:rsidP="008A4469">
            <w:pPr>
              <w:pStyle w:val="Table"/>
            </w:pPr>
            <w:r w:rsidRPr="0091219E">
              <w:t>Progress the Acquisitive Crime Preventions National Strategy,</w:t>
            </w:r>
            <w:r w:rsidR="009116AA">
              <w:t xml:space="preserve"> </w:t>
            </w:r>
            <w:r w:rsidRPr="0091219E">
              <w:t>encompassing retail crime.</w:t>
            </w:r>
          </w:p>
        </w:tc>
      </w:tr>
      <w:tr w:rsidR="00AA6E11" w:rsidRPr="0091219E" w14:paraId="0DE17B60" w14:textId="77777777" w:rsidTr="00CC4880">
        <w:tc>
          <w:tcPr>
            <w:tcW w:w="1129" w:type="dxa"/>
          </w:tcPr>
          <w:p w14:paraId="78AADDF4" w14:textId="040E30B7" w:rsidR="00AA6E11" w:rsidRPr="0091219E" w:rsidRDefault="00AA6E11" w:rsidP="008A4469">
            <w:pPr>
              <w:pStyle w:val="Table"/>
            </w:pPr>
            <w:r w:rsidRPr="0091219E">
              <w:t>1.3</w:t>
            </w:r>
            <w:r w:rsidR="0031519A">
              <w:t>1</w:t>
            </w:r>
          </w:p>
        </w:tc>
        <w:tc>
          <w:tcPr>
            <w:tcW w:w="7909" w:type="dxa"/>
          </w:tcPr>
          <w:p w14:paraId="478D2C18" w14:textId="5B87A75F" w:rsidR="00AA6E11" w:rsidRPr="009116AA" w:rsidRDefault="008002E1" w:rsidP="008A4469">
            <w:pPr>
              <w:pStyle w:val="Table"/>
            </w:pPr>
            <w:r w:rsidRPr="0091219E">
              <w:t>Invest in supporting Community Planning Partnerships as a means of delivering real benefits for communities over the longer term.</w:t>
            </w:r>
          </w:p>
        </w:tc>
      </w:tr>
      <w:tr w:rsidR="00AA6E11" w:rsidRPr="0091219E" w14:paraId="1B2DA975" w14:textId="77777777" w:rsidTr="00CC4880">
        <w:tc>
          <w:tcPr>
            <w:tcW w:w="1129" w:type="dxa"/>
          </w:tcPr>
          <w:p w14:paraId="0C97A9E2" w14:textId="67D28614" w:rsidR="00AA6E11" w:rsidRPr="0091219E" w:rsidRDefault="00AA6E11" w:rsidP="008A4469">
            <w:pPr>
              <w:pStyle w:val="Table"/>
            </w:pPr>
            <w:r w:rsidRPr="0091219E">
              <w:t>1.3</w:t>
            </w:r>
            <w:r w:rsidR="0031519A">
              <w:t>2</w:t>
            </w:r>
          </w:p>
        </w:tc>
        <w:tc>
          <w:tcPr>
            <w:tcW w:w="7909" w:type="dxa"/>
          </w:tcPr>
          <w:p w14:paraId="1E46BF82" w14:textId="5553D823" w:rsidR="00AA6E11" w:rsidRPr="0091219E" w:rsidRDefault="00AA6E11" w:rsidP="008A4469">
            <w:pPr>
              <w:pStyle w:val="Table"/>
            </w:pPr>
            <w:r w:rsidRPr="0091219E">
              <w:t>Monitor and evaluate workforce modernisation in relation to staff investigators.</w:t>
            </w:r>
          </w:p>
        </w:tc>
      </w:tr>
      <w:tr w:rsidR="00AA6E11" w:rsidRPr="0091219E" w14:paraId="17AAF68C" w14:textId="77777777" w:rsidTr="00CC4880">
        <w:tc>
          <w:tcPr>
            <w:tcW w:w="1129" w:type="dxa"/>
          </w:tcPr>
          <w:p w14:paraId="4C56CF59" w14:textId="3589C540" w:rsidR="00AA6E11" w:rsidRPr="0091219E" w:rsidRDefault="00AA6E11" w:rsidP="008A4469">
            <w:pPr>
              <w:pStyle w:val="Table"/>
            </w:pPr>
            <w:r w:rsidRPr="0091219E">
              <w:t>1.3</w:t>
            </w:r>
            <w:r w:rsidR="0031519A">
              <w:t>3</w:t>
            </w:r>
          </w:p>
        </w:tc>
        <w:tc>
          <w:tcPr>
            <w:tcW w:w="7909" w:type="dxa"/>
          </w:tcPr>
          <w:p w14:paraId="41CAAF11" w14:textId="7E2CD427" w:rsidR="00AA6E11" w:rsidRPr="0091219E" w:rsidRDefault="00AA6E11" w:rsidP="008A4469">
            <w:pPr>
              <w:pStyle w:val="Table"/>
            </w:pPr>
            <w:r w:rsidRPr="0091219E">
              <w:t>Implement a new operating model for criminal justice which releases officers back to the frontline through redesign of services and continuous improvement.</w:t>
            </w:r>
          </w:p>
        </w:tc>
      </w:tr>
      <w:tr w:rsidR="00AA6E11" w:rsidRPr="0091219E" w14:paraId="4BD25E9F" w14:textId="77777777" w:rsidTr="00CC4880">
        <w:tc>
          <w:tcPr>
            <w:tcW w:w="1129" w:type="dxa"/>
          </w:tcPr>
          <w:p w14:paraId="5959E565" w14:textId="7D97CC31" w:rsidR="00AA6E11" w:rsidRPr="0091219E" w:rsidRDefault="00AA6E11" w:rsidP="008A4469">
            <w:pPr>
              <w:pStyle w:val="Table"/>
            </w:pPr>
            <w:r w:rsidRPr="0091219E">
              <w:t>1.3</w:t>
            </w:r>
            <w:r w:rsidR="0031519A">
              <w:t>4</w:t>
            </w:r>
          </w:p>
        </w:tc>
        <w:tc>
          <w:tcPr>
            <w:tcW w:w="7909" w:type="dxa"/>
          </w:tcPr>
          <w:p w14:paraId="14C10465" w14:textId="47AD2B10" w:rsidR="00AA6E11" w:rsidRPr="0091219E" w:rsidRDefault="00AA6E11" w:rsidP="008A4469">
            <w:pPr>
              <w:pStyle w:val="Table"/>
            </w:pPr>
            <w:r w:rsidRPr="0091219E">
              <w:t>Complete the modernisation of the firearms and explosive licensing workforce mix.</w:t>
            </w:r>
          </w:p>
        </w:tc>
      </w:tr>
      <w:tr w:rsidR="00AA6E11" w:rsidRPr="0091219E" w14:paraId="04E3C05A" w14:textId="77777777" w:rsidTr="00CC4880">
        <w:tc>
          <w:tcPr>
            <w:tcW w:w="1129" w:type="dxa"/>
          </w:tcPr>
          <w:p w14:paraId="7B15F67E" w14:textId="5A3D7133" w:rsidR="00AA6E11" w:rsidRPr="0091219E" w:rsidRDefault="00AA6E11" w:rsidP="008A4469">
            <w:pPr>
              <w:pStyle w:val="Table"/>
            </w:pPr>
            <w:r w:rsidRPr="0091219E">
              <w:t>1.3</w:t>
            </w:r>
            <w:r w:rsidR="0031519A">
              <w:t>5</w:t>
            </w:r>
          </w:p>
        </w:tc>
        <w:tc>
          <w:tcPr>
            <w:tcW w:w="7909" w:type="dxa"/>
          </w:tcPr>
          <w:p w14:paraId="7B4AEFF0" w14:textId="0D3666E4" w:rsidR="00AA6E11" w:rsidRPr="0091219E" w:rsidRDefault="00AA6E11" w:rsidP="008A4469">
            <w:pPr>
              <w:pStyle w:val="Table"/>
            </w:pPr>
            <w:r w:rsidRPr="0091219E">
              <w:t>Further develop trauma informed training and mental health awareness ensuring staff are confident, trained and empowered.</w:t>
            </w:r>
          </w:p>
        </w:tc>
      </w:tr>
      <w:tr w:rsidR="00AA6E11" w:rsidRPr="0091219E" w14:paraId="14DDBBEA" w14:textId="77777777" w:rsidTr="00CC4880">
        <w:tc>
          <w:tcPr>
            <w:tcW w:w="1129" w:type="dxa"/>
          </w:tcPr>
          <w:p w14:paraId="520CDA57" w14:textId="04162DDD" w:rsidR="00AA6E11" w:rsidRPr="0091219E" w:rsidRDefault="00AA6E11" w:rsidP="008A4469">
            <w:pPr>
              <w:pStyle w:val="Table"/>
            </w:pPr>
            <w:r w:rsidRPr="0091219E">
              <w:t>1.3</w:t>
            </w:r>
            <w:r w:rsidR="0031519A">
              <w:t>6</w:t>
            </w:r>
          </w:p>
        </w:tc>
        <w:tc>
          <w:tcPr>
            <w:tcW w:w="7909" w:type="dxa"/>
          </w:tcPr>
          <w:p w14:paraId="30570168" w14:textId="26924A41" w:rsidR="00AA6E11" w:rsidRPr="0091219E" w:rsidRDefault="00AA6E11" w:rsidP="008A4469">
            <w:pPr>
              <w:pStyle w:val="Table"/>
            </w:pPr>
            <w:r w:rsidRPr="0091219E">
              <w:t>Embed the work of the mental health taskforce to support decision</w:t>
            </w:r>
            <w:r w:rsidR="00A266D9" w:rsidRPr="0091219E">
              <w:t>-</w:t>
            </w:r>
            <w:r w:rsidRPr="0091219E">
              <w:t>making around mental health calls to police.</w:t>
            </w:r>
          </w:p>
        </w:tc>
      </w:tr>
      <w:tr w:rsidR="00AA6E11" w:rsidRPr="0091219E" w14:paraId="2E565B19" w14:textId="77777777" w:rsidTr="00CC4880">
        <w:tc>
          <w:tcPr>
            <w:tcW w:w="1129" w:type="dxa"/>
          </w:tcPr>
          <w:p w14:paraId="56D7C64B" w14:textId="70EFF290" w:rsidR="00AA6E11" w:rsidRPr="0091219E" w:rsidRDefault="00AA6E11" w:rsidP="008A4469">
            <w:pPr>
              <w:pStyle w:val="Table"/>
            </w:pPr>
            <w:r w:rsidRPr="0091219E">
              <w:t>1.</w:t>
            </w:r>
            <w:r w:rsidR="00E519EF" w:rsidRPr="0091219E">
              <w:t>3</w:t>
            </w:r>
            <w:r w:rsidR="0031519A">
              <w:t>7</w:t>
            </w:r>
          </w:p>
        </w:tc>
        <w:tc>
          <w:tcPr>
            <w:tcW w:w="7909" w:type="dxa"/>
          </w:tcPr>
          <w:p w14:paraId="197EBE47" w14:textId="4CC90529" w:rsidR="00AA6E11" w:rsidRPr="0091219E" w:rsidRDefault="00AA6E11" w:rsidP="008A4469">
            <w:pPr>
              <w:pStyle w:val="Table"/>
            </w:pPr>
            <w:r w:rsidRPr="0091219E">
              <w:t>Continue to embed and enhance mental health pathways, developing stakeholder working and relationships and being clear on our responsibilities in safety and justice.</w:t>
            </w:r>
          </w:p>
        </w:tc>
      </w:tr>
      <w:tr w:rsidR="00AA6E11" w:rsidRPr="0091219E" w14:paraId="4BD2B944" w14:textId="77777777" w:rsidTr="00CC4880">
        <w:tc>
          <w:tcPr>
            <w:tcW w:w="1129" w:type="dxa"/>
          </w:tcPr>
          <w:p w14:paraId="21ADEF22" w14:textId="74958F4A" w:rsidR="00AA6E11" w:rsidRPr="0091219E" w:rsidRDefault="00AA6E11" w:rsidP="008A4469">
            <w:pPr>
              <w:pStyle w:val="Table"/>
            </w:pPr>
            <w:r w:rsidRPr="0091219E">
              <w:t>1.</w:t>
            </w:r>
            <w:r w:rsidR="00E519EF" w:rsidRPr="0091219E">
              <w:t>3</w:t>
            </w:r>
            <w:r w:rsidR="0031519A">
              <w:t>8</w:t>
            </w:r>
          </w:p>
        </w:tc>
        <w:tc>
          <w:tcPr>
            <w:tcW w:w="7909" w:type="dxa"/>
          </w:tcPr>
          <w:p w14:paraId="6622458A" w14:textId="1B081F85" w:rsidR="00AA6E11" w:rsidRPr="0091219E" w:rsidRDefault="00AA6E11" w:rsidP="008A4469">
            <w:pPr>
              <w:pStyle w:val="Table"/>
            </w:pPr>
            <w:r w:rsidRPr="0091219E">
              <w:t xml:space="preserve">Implement inclusive, </w:t>
            </w:r>
            <w:proofErr w:type="gramStart"/>
            <w:r w:rsidRPr="0091219E">
              <w:t>consistent</w:t>
            </w:r>
            <w:proofErr w:type="gramEnd"/>
            <w:r w:rsidRPr="0091219E">
              <w:t xml:space="preserve"> and transparent standards within recruitment, tenure and development through the Policing Together programme.</w:t>
            </w:r>
          </w:p>
        </w:tc>
      </w:tr>
      <w:tr w:rsidR="00AA6E11" w:rsidRPr="0091219E" w14:paraId="0071C442" w14:textId="77777777" w:rsidTr="00CC4880">
        <w:tc>
          <w:tcPr>
            <w:tcW w:w="1129" w:type="dxa"/>
          </w:tcPr>
          <w:p w14:paraId="2FEDDE5A" w14:textId="1FC82C9F" w:rsidR="00AA6E11" w:rsidRPr="0091219E" w:rsidRDefault="00AA6E11" w:rsidP="008A4469">
            <w:pPr>
              <w:pStyle w:val="Table"/>
            </w:pPr>
            <w:r w:rsidRPr="0091219E">
              <w:t>1.</w:t>
            </w:r>
            <w:r w:rsidR="0031519A">
              <w:t>39</w:t>
            </w:r>
          </w:p>
        </w:tc>
        <w:tc>
          <w:tcPr>
            <w:tcW w:w="7909" w:type="dxa"/>
          </w:tcPr>
          <w:p w14:paraId="6E1A4263" w14:textId="37C5878C" w:rsidR="00AA6E11" w:rsidRPr="0091219E" w:rsidRDefault="00AA6E11" w:rsidP="008A4469">
            <w:pPr>
              <w:pStyle w:val="Table"/>
            </w:pPr>
            <w:r w:rsidRPr="0091219E">
              <w:t>Conduct an evaluation of processes developed and implemented during public inquiries and fatal accident inquiries to ensure they are fit for use and contribute to the ongoing, wide-ranging development of training and policies across Police Scotland.</w:t>
            </w:r>
          </w:p>
        </w:tc>
      </w:tr>
    </w:tbl>
    <w:p w14:paraId="4E131FB3" w14:textId="2BDCFC74" w:rsidR="00E471FC" w:rsidRPr="0091219E" w:rsidRDefault="00CC4880" w:rsidP="00CC4880">
      <w:pPr>
        <w:pStyle w:val="Heading4"/>
        <w:rPr>
          <w:rFonts w:eastAsiaTheme="minorHAnsi"/>
          <w:lang w:eastAsia="en-US"/>
        </w:rPr>
      </w:pPr>
      <w:r w:rsidRPr="0091219E">
        <w:rPr>
          <w:rFonts w:eastAsiaTheme="minorHAnsi"/>
          <w:lang w:eastAsia="en-US"/>
        </w:rPr>
        <w:t>Year three milestones</w:t>
      </w:r>
    </w:p>
    <w:tbl>
      <w:tblPr>
        <w:tblStyle w:val="Plaintable"/>
        <w:tblW w:w="5000" w:type="pct"/>
        <w:tblLook w:val="0620" w:firstRow="1" w:lastRow="0" w:firstColumn="0" w:lastColumn="0" w:noHBand="1" w:noVBand="1"/>
        <w:tblCaption w:val="Year three milestones"/>
        <w:tblDescription w:val="Two columns, &quot;number&quot; in column one, &quot;milestone description&quot; in column two."/>
      </w:tblPr>
      <w:tblGrid>
        <w:gridCol w:w="1130"/>
        <w:gridCol w:w="7908"/>
      </w:tblGrid>
      <w:tr w:rsidR="00AA6E11" w:rsidRPr="008A4469" w14:paraId="6B89A0D7" w14:textId="77777777" w:rsidTr="00A53660">
        <w:trPr>
          <w:cnfStyle w:val="100000000000" w:firstRow="1" w:lastRow="0" w:firstColumn="0" w:lastColumn="0" w:oddVBand="0" w:evenVBand="0" w:oddHBand="0" w:evenHBand="0" w:firstRowFirstColumn="0" w:firstRowLastColumn="0" w:lastRowFirstColumn="0" w:lastRowLastColumn="0"/>
          <w:tblHeader/>
        </w:trPr>
        <w:tc>
          <w:tcPr>
            <w:tcW w:w="625" w:type="pct"/>
          </w:tcPr>
          <w:p w14:paraId="1D419A50" w14:textId="1D2D6E4B" w:rsidR="00AA6E11" w:rsidRPr="008A4469" w:rsidRDefault="00E30616" w:rsidP="008A4469">
            <w:pPr>
              <w:pStyle w:val="Table"/>
            </w:pPr>
            <w:r w:rsidRPr="008A4469">
              <w:t>Number</w:t>
            </w:r>
          </w:p>
        </w:tc>
        <w:tc>
          <w:tcPr>
            <w:tcW w:w="4375" w:type="pct"/>
          </w:tcPr>
          <w:p w14:paraId="4EB40751" w14:textId="2180F19E" w:rsidR="00AA6E11" w:rsidRPr="008A4469" w:rsidRDefault="00E30616" w:rsidP="008A4469">
            <w:pPr>
              <w:pStyle w:val="Table"/>
            </w:pPr>
            <w:r w:rsidRPr="008A4469">
              <w:t>Milestone description</w:t>
            </w:r>
          </w:p>
        </w:tc>
      </w:tr>
      <w:tr w:rsidR="00E30616" w:rsidRPr="008A4469" w14:paraId="2690AF07" w14:textId="77777777" w:rsidTr="00E30616">
        <w:tc>
          <w:tcPr>
            <w:tcW w:w="625" w:type="pct"/>
          </w:tcPr>
          <w:p w14:paraId="231414E3" w14:textId="73FA4D9B" w:rsidR="00E30616" w:rsidRPr="008A4469" w:rsidRDefault="00E30616" w:rsidP="008A4469">
            <w:pPr>
              <w:pStyle w:val="Table"/>
            </w:pPr>
            <w:r w:rsidRPr="008A4469">
              <w:t>1.4</w:t>
            </w:r>
            <w:r w:rsidR="0031519A">
              <w:t>0</w:t>
            </w:r>
          </w:p>
        </w:tc>
        <w:tc>
          <w:tcPr>
            <w:tcW w:w="4375" w:type="pct"/>
          </w:tcPr>
          <w:p w14:paraId="1C2A872E" w14:textId="66429326" w:rsidR="00E30616" w:rsidRPr="008A4469" w:rsidRDefault="00E30616" w:rsidP="008A4469">
            <w:pPr>
              <w:pStyle w:val="Table"/>
            </w:pPr>
            <w:r w:rsidRPr="008A4469">
              <w:t>Deliver a new model for policing courts which removes all officers other than those performing core policing duties.</w:t>
            </w:r>
          </w:p>
        </w:tc>
      </w:tr>
      <w:tr w:rsidR="00E30616" w:rsidRPr="008A4469" w14:paraId="43CBDEE8" w14:textId="77777777" w:rsidTr="00E30616">
        <w:tc>
          <w:tcPr>
            <w:tcW w:w="625" w:type="pct"/>
          </w:tcPr>
          <w:p w14:paraId="3E7E4209" w14:textId="232892A7" w:rsidR="00E30616" w:rsidRPr="008A4469" w:rsidRDefault="00E30616" w:rsidP="008A4469">
            <w:pPr>
              <w:pStyle w:val="Table"/>
            </w:pPr>
            <w:r w:rsidRPr="008A4469">
              <w:t>1.4</w:t>
            </w:r>
            <w:r w:rsidR="0031519A">
              <w:t>1</w:t>
            </w:r>
          </w:p>
        </w:tc>
        <w:tc>
          <w:tcPr>
            <w:tcW w:w="4375" w:type="pct"/>
          </w:tcPr>
          <w:p w14:paraId="21BBFC54" w14:textId="385C0D7D" w:rsidR="00E30616" w:rsidRPr="008A4469" w:rsidRDefault="00E30616" w:rsidP="008A4469">
            <w:pPr>
              <w:pStyle w:val="Table"/>
            </w:pPr>
            <w:r w:rsidRPr="008A4469">
              <w:t>Identify and implement a sustainable model of policing roads across Scotland.</w:t>
            </w:r>
          </w:p>
        </w:tc>
      </w:tr>
      <w:tr w:rsidR="00E30616" w:rsidRPr="008A4469" w14:paraId="2624784A" w14:textId="77777777" w:rsidTr="00E30616">
        <w:tc>
          <w:tcPr>
            <w:tcW w:w="625" w:type="pct"/>
          </w:tcPr>
          <w:p w14:paraId="2684CFCE" w14:textId="102118EF" w:rsidR="00E30616" w:rsidRPr="008A4469" w:rsidRDefault="00E30616" w:rsidP="008A4469">
            <w:pPr>
              <w:pStyle w:val="Table"/>
            </w:pPr>
            <w:r w:rsidRPr="008A4469">
              <w:t>1.4</w:t>
            </w:r>
            <w:r w:rsidR="0031519A">
              <w:t>2</w:t>
            </w:r>
          </w:p>
        </w:tc>
        <w:tc>
          <w:tcPr>
            <w:tcW w:w="4375" w:type="pct"/>
          </w:tcPr>
          <w:p w14:paraId="179765AE" w14:textId="20EFB1CD" w:rsidR="00E30616" w:rsidRPr="008A4469" w:rsidRDefault="00E30616" w:rsidP="008A4469">
            <w:pPr>
              <w:pStyle w:val="Table"/>
            </w:pPr>
            <w:r w:rsidRPr="008A4469">
              <w:t>Use a public health approach, working with violence reduction partners, to support the co-ordination and implementation of the National Violence Prevention Strategy.</w:t>
            </w:r>
          </w:p>
        </w:tc>
      </w:tr>
      <w:tr w:rsidR="00E30616" w:rsidRPr="008A4469" w14:paraId="1848D95A" w14:textId="77777777" w:rsidTr="00E30616">
        <w:tc>
          <w:tcPr>
            <w:tcW w:w="625" w:type="pct"/>
          </w:tcPr>
          <w:p w14:paraId="3E99A9A1" w14:textId="2F718E3E" w:rsidR="00E30616" w:rsidRPr="008A4469" w:rsidRDefault="00E30616" w:rsidP="008A4469">
            <w:pPr>
              <w:pStyle w:val="Table"/>
            </w:pPr>
            <w:r w:rsidRPr="008A4469">
              <w:t>1.4</w:t>
            </w:r>
            <w:r w:rsidR="0031519A">
              <w:t>3</w:t>
            </w:r>
          </w:p>
        </w:tc>
        <w:tc>
          <w:tcPr>
            <w:tcW w:w="4375" w:type="pct"/>
          </w:tcPr>
          <w:p w14:paraId="1819290F" w14:textId="4A555EAB" w:rsidR="00E30616" w:rsidRPr="008A4469" w:rsidRDefault="00E30616" w:rsidP="008A4469">
            <w:pPr>
              <w:pStyle w:val="Table"/>
            </w:pPr>
            <w:r w:rsidRPr="008A4469">
              <w:t>Collaborate with partners including Scottish and UK Governments, creating formalised frameworks to capture and embed system</w:t>
            </w:r>
            <w:r w:rsidR="00A266D9" w:rsidRPr="008A4469">
              <w:t>-</w:t>
            </w:r>
            <w:r w:rsidRPr="008A4469">
              <w:t>wide learning from major incidents and national emergencies.</w:t>
            </w:r>
          </w:p>
        </w:tc>
      </w:tr>
      <w:tr w:rsidR="00E30616" w:rsidRPr="008A4469" w14:paraId="73F89E7C" w14:textId="77777777" w:rsidTr="00E30616">
        <w:tc>
          <w:tcPr>
            <w:tcW w:w="625" w:type="pct"/>
          </w:tcPr>
          <w:p w14:paraId="63B8E596" w14:textId="406B96C3" w:rsidR="00E30616" w:rsidRPr="008A4469" w:rsidRDefault="00E30616" w:rsidP="008A4469">
            <w:pPr>
              <w:pStyle w:val="Table"/>
            </w:pPr>
            <w:r w:rsidRPr="008A4469">
              <w:t>1.4</w:t>
            </w:r>
            <w:r w:rsidR="0031519A">
              <w:t>4</w:t>
            </w:r>
          </w:p>
        </w:tc>
        <w:tc>
          <w:tcPr>
            <w:tcW w:w="4375" w:type="pct"/>
          </w:tcPr>
          <w:p w14:paraId="47ADDCB3" w14:textId="43AF10F6" w:rsidR="00E30616" w:rsidRPr="008A4469" w:rsidRDefault="00E30616" w:rsidP="008A4469">
            <w:pPr>
              <w:pStyle w:val="Table"/>
            </w:pPr>
            <w:r w:rsidRPr="008A4469">
              <w:t>Implement technical solutions to ensure efficiency of the mass mobilisation of officers and staff.</w:t>
            </w:r>
          </w:p>
        </w:tc>
      </w:tr>
      <w:tr w:rsidR="00E30616" w:rsidRPr="008A4469" w14:paraId="645978E0" w14:textId="77777777" w:rsidTr="00E30616">
        <w:tc>
          <w:tcPr>
            <w:tcW w:w="625" w:type="pct"/>
          </w:tcPr>
          <w:p w14:paraId="67D1C65E" w14:textId="26210010" w:rsidR="00E30616" w:rsidRPr="008A4469" w:rsidRDefault="00E30616" w:rsidP="008A4469">
            <w:pPr>
              <w:pStyle w:val="Table"/>
            </w:pPr>
            <w:r w:rsidRPr="008A4469">
              <w:t>1.</w:t>
            </w:r>
            <w:r w:rsidR="00E519EF" w:rsidRPr="008A4469">
              <w:t>4</w:t>
            </w:r>
            <w:r w:rsidR="0031519A">
              <w:t>5</w:t>
            </w:r>
          </w:p>
        </w:tc>
        <w:tc>
          <w:tcPr>
            <w:tcW w:w="4375" w:type="pct"/>
          </w:tcPr>
          <w:p w14:paraId="48EA6CB7" w14:textId="7268F70E" w:rsidR="00E30616" w:rsidRPr="008A4469" w:rsidRDefault="00E30616" w:rsidP="008A4469">
            <w:pPr>
              <w:pStyle w:val="Table"/>
            </w:pPr>
            <w:r w:rsidRPr="008A4469">
              <w:t>Introduce a new duty management system to provide significantly greater flexibility of resource planning to respond to emerging crime trends and demands</w:t>
            </w:r>
            <w:r w:rsidR="00123053">
              <w:t xml:space="preserve"> </w:t>
            </w:r>
            <w:r w:rsidR="008002E1" w:rsidRPr="008A4469">
              <w:t>and to support staff wellbeing.</w:t>
            </w:r>
          </w:p>
        </w:tc>
      </w:tr>
      <w:tr w:rsidR="00E30616" w:rsidRPr="008A4469" w14:paraId="2FCE0704" w14:textId="77777777" w:rsidTr="00E30616">
        <w:tc>
          <w:tcPr>
            <w:tcW w:w="625" w:type="pct"/>
          </w:tcPr>
          <w:p w14:paraId="52551D0B" w14:textId="7E324F83" w:rsidR="00E30616" w:rsidRPr="008A4469" w:rsidRDefault="00E30616" w:rsidP="008A4469">
            <w:pPr>
              <w:pStyle w:val="Table"/>
            </w:pPr>
            <w:r w:rsidRPr="008A4469">
              <w:t>1.</w:t>
            </w:r>
            <w:r w:rsidR="00E519EF" w:rsidRPr="008A4469">
              <w:t>4</w:t>
            </w:r>
            <w:r w:rsidR="0031519A">
              <w:t>6</w:t>
            </w:r>
          </w:p>
        </w:tc>
        <w:tc>
          <w:tcPr>
            <w:tcW w:w="4375" w:type="pct"/>
          </w:tcPr>
          <w:p w14:paraId="1F237F0E" w14:textId="07C85D70" w:rsidR="00E30616" w:rsidRPr="008A4469" w:rsidRDefault="00E30616" w:rsidP="008A4469">
            <w:pPr>
              <w:pStyle w:val="Table"/>
            </w:pPr>
            <w:r w:rsidRPr="008A4469">
              <w:t>Establish and embed a mobile solution for emergency and resilience partners to support them to effectively respond to major incidents/national emergencies.</w:t>
            </w:r>
          </w:p>
        </w:tc>
      </w:tr>
      <w:tr w:rsidR="00E30616" w:rsidRPr="008A4469" w14:paraId="4DB7B9D1" w14:textId="77777777" w:rsidTr="00E30616">
        <w:tc>
          <w:tcPr>
            <w:tcW w:w="625" w:type="pct"/>
          </w:tcPr>
          <w:p w14:paraId="599F5223" w14:textId="7749124D" w:rsidR="00E30616" w:rsidRPr="008A4469" w:rsidRDefault="00E30616" w:rsidP="008A4469">
            <w:pPr>
              <w:pStyle w:val="Table"/>
            </w:pPr>
            <w:r w:rsidRPr="008A4469">
              <w:t>1.</w:t>
            </w:r>
            <w:r w:rsidR="00E519EF" w:rsidRPr="008A4469">
              <w:t>4</w:t>
            </w:r>
            <w:r w:rsidR="0031519A">
              <w:t>7</w:t>
            </w:r>
          </w:p>
        </w:tc>
        <w:tc>
          <w:tcPr>
            <w:tcW w:w="4375" w:type="pct"/>
          </w:tcPr>
          <w:p w14:paraId="41D61A32" w14:textId="585540AF" w:rsidR="00E30616" w:rsidRPr="008A4469" w:rsidRDefault="00E30616" w:rsidP="008A4469">
            <w:pPr>
              <w:pStyle w:val="Table"/>
            </w:pPr>
            <w:r w:rsidRPr="008A4469">
              <w:t>Complete BWV phase two rollout.</w:t>
            </w:r>
          </w:p>
        </w:tc>
      </w:tr>
    </w:tbl>
    <w:p w14:paraId="5531DE1E" w14:textId="0DE1105E" w:rsidR="00E231AF" w:rsidRPr="0091219E" w:rsidRDefault="00E231AF" w:rsidP="001346B7">
      <w:pPr>
        <w:pStyle w:val="Heading3"/>
        <w:rPr>
          <w:rFonts w:eastAsiaTheme="minorHAnsi"/>
          <w:lang w:eastAsia="en-US"/>
        </w:rPr>
      </w:pPr>
      <w:bookmarkStart w:id="30" w:name="_Toc177741032"/>
      <w:r w:rsidRPr="0091219E">
        <w:rPr>
          <w:rFonts w:eastAsiaTheme="minorHAnsi"/>
          <w:lang w:eastAsia="en-US"/>
        </w:rPr>
        <w:t xml:space="preserve">Less </w:t>
      </w:r>
      <w:r w:rsidR="00C70E42" w:rsidRPr="0091219E">
        <w:rPr>
          <w:rFonts w:eastAsiaTheme="minorHAnsi"/>
          <w:lang w:eastAsia="en-US"/>
        </w:rPr>
        <w:t>c</w:t>
      </w:r>
      <w:r w:rsidRPr="0091219E">
        <w:rPr>
          <w:rFonts w:eastAsiaTheme="minorHAnsi"/>
          <w:lang w:eastAsia="en-US"/>
        </w:rPr>
        <w:t>rime</w:t>
      </w:r>
      <w:bookmarkEnd w:id="30"/>
    </w:p>
    <w:p w14:paraId="27844863" w14:textId="77777777" w:rsidR="00057B0A" w:rsidRDefault="00E231AF" w:rsidP="00057B0A">
      <w:pPr>
        <w:rPr>
          <w:lang w:eastAsia="en-US"/>
        </w:rPr>
      </w:pPr>
      <w:r w:rsidRPr="0091219E">
        <w:rPr>
          <w:lang w:eastAsia="en-US"/>
        </w:rPr>
        <w:t xml:space="preserve">Our incident </w:t>
      </w:r>
      <w:r w:rsidRPr="0091219E">
        <w:rPr>
          <w:b/>
          <w:bCs/>
          <w:lang w:eastAsia="en-US"/>
        </w:rPr>
        <w:t>response</w:t>
      </w:r>
      <w:r w:rsidRPr="0091219E">
        <w:rPr>
          <w:lang w:eastAsia="en-US"/>
        </w:rPr>
        <w:t xml:space="preserve"> services will be more clearly defined. We will deliver </w:t>
      </w:r>
      <w:r w:rsidR="008002E1" w:rsidRPr="0091219E">
        <w:rPr>
          <w:lang w:eastAsia="en-US"/>
        </w:rPr>
        <w:t>an efficient and affordable policing model which provides national consistency with nationally agreed local variation.</w:t>
      </w:r>
      <w:r w:rsidRPr="0091219E">
        <w:rPr>
          <w:lang w:eastAsia="en-US"/>
        </w:rPr>
        <w:t xml:space="preserve"> We will modernise our approach to resource deployment to ensure the right resources are available at the right times to respond to </w:t>
      </w:r>
      <w:r w:rsidRPr="0091219E">
        <w:rPr>
          <w:b/>
          <w:bCs/>
          <w:lang w:eastAsia="en-US"/>
        </w:rPr>
        <w:t xml:space="preserve">crime, public threats, </w:t>
      </w:r>
      <w:proofErr w:type="gramStart"/>
      <w:r w:rsidRPr="0091219E">
        <w:rPr>
          <w:b/>
          <w:bCs/>
          <w:lang w:eastAsia="en-US"/>
        </w:rPr>
        <w:t>risks</w:t>
      </w:r>
      <w:proofErr w:type="gramEnd"/>
      <w:r w:rsidRPr="0091219E">
        <w:rPr>
          <w:b/>
          <w:bCs/>
          <w:lang w:eastAsia="en-US"/>
        </w:rPr>
        <w:t xml:space="preserve"> and harms</w:t>
      </w:r>
      <w:r w:rsidRPr="0091219E">
        <w:rPr>
          <w:lang w:eastAsia="en-US"/>
        </w:rPr>
        <w:t>.</w:t>
      </w:r>
    </w:p>
    <w:p w14:paraId="44D6D3A4" w14:textId="3652F4C0" w:rsidR="009D5E16" w:rsidRPr="00057B0A" w:rsidRDefault="009D5E16" w:rsidP="00057B0A">
      <w:pPr>
        <w:rPr>
          <w:lang w:eastAsia="en-US"/>
        </w:rPr>
      </w:pPr>
      <w:r w:rsidRPr="0091219E">
        <w:rPr>
          <w:rFonts w:cs="Arial"/>
        </w:rPr>
        <w:t xml:space="preserve">We will work to ensure that we effectively manage the changing nature of threat, </w:t>
      </w:r>
      <w:proofErr w:type="gramStart"/>
      <w:r w:rsidRPr="0091219E">
        <w:rPr>
          <w:rFonts w:cs="Arial"/>
        </w:rPr>
        <w:t>risk</w:t>
      </w:r>
      <w:proofErr w:type="gramEnd"/>
      <w:r w:rsidRPr="0091219E">
        <w:rPr>
          <w:rFonts w:cs="Arial"/>
        </w:rPr>
        <w:t xml:space="preserve"> and harm in communities. We will create a high-risk offender management team to ensure the robust </w:t>
      </w:r>
      <w:proofErr w:type="gramStart"/>
      <w:r w:rsidRPr="0091219E">
        <w:rPr>
          <w:rFonts w:cs="Arial"/>
        </w:rPr>
        <w:t>long term</w:t>
      </w:r>
      <w:proofErr w:type="gramEnd"/>
      <w:r w:rsidRPr="0091219E">
        <w:rPr>
          <w:rFonts w:cs="Arial"/>
        </w:rPr>
        <w:t xml:space="preserve"> management of high harm offenders, drawing on multi -agency best practice to ensure strong and consistent risk management. </w:t>
      </w:r>
    </w:p>
    <w:p w14:paraId="0D867F12" w14:textId="18D9C141" w:rsidR="00E231AF" w:rsidRPr="0091219E" w:rsidRDefault="00E231AF" w:rsidP="00E22C09">
      <w:pPr>
        <w:rPr>
          <w:lang w:eastAsia="en-US"/>
        </w:rPr>
      </w:pPr>
      <w:r w:rsidRPr="0091219E">
        <w:rPr>
          <w:lang w:eastAsia="en-US"/>
        </w:rPr>
        <w:t xml:space="preserve">By developing a referral protocol following the issue of a direct measure and launching a new standard prosecution report with a greater focus on diversion, we will ensure justice is served at the closest point to the commission of the offence and maximise the amount of people who can be </w:t>
      </w:r>
      <w:r w:rsidRPr="0091219E">
        <w:rPr>
          <w:b/>
          <w:bCs/>
          <w:lang w:eastAsia="en-US"/>
        </w:rPr>
        <w:t>diverted from prosecution</w:t>
      </w:r>
      <w:r w:rsidRPr="0091219E">
        <w:rPr>
          <w:lang w:eastAsia="en-US"/>
        </w:rPr>
        <w:t xml:space="preserve"> and reduce reoffending.</w:t>
      </w:r>
    </w:p>
    <w:p w14:paraId="63B6152B" w14:textId="6A656DB8" w:rsidR="00E231AF" w:rsidRPr="0091219E" w:rsidRDefault="00E231AF" w:rsidP="00E22C09">
      <w:pPr>
        <w:rPr>
          <w:lang w:eastAsia="en-US"/>
        </w:rPr>
      </w:pPr>
      <w:r w:rsidRPr="0091219E">
        <w:rPr>
          <w:lang w:eastAsia="en-US"/>
        </w:rPr>
        <w:t xml:space="preserve">We will adopt a national approach towards </w:t>
      </w:r>
      <w:r w:rsidRPr="0091219E">
        <w:rPr>
          <w:b/>
          <w:bCs/>
          <w:lang w:eastAsia="en-US"/>
        </w:rPr>
        <w:t>proportionate response to crime,</w:t>
      </w:r>
      <w:r w:rsidRPr="0091219E">
        <w:rPr>
          <w:lang w:eastAsia="en-US"/>
        </w:rPr>
        <w:t xml:space="preserve"> maximising prevention</w:t>
      </w:r>
      <w:r w:rsidR="00123053">
        <w:rPr>
          <w:lang w:eastAsia="en-US"/>
        </w:rPr>
        <w:t xml:space="preserve"> </w:t>
      </w:r>
      <w:r w:rsidRPr="0091219E">
        <w:rPr>
          <w:lang w:eastAsia="en-US"/>
        </w:rPr>
        <w:t>and detection opportunities and delivering swifter justice.</w:t>
      </w:r>
    </w:p>
    <w:p w14:paraId="31C2B0A4" w14:textId="3FBB97F9" w:rsidR="00E231AF" w:rsidRPr="0091219E" w:rsidRDefault="00E231AF" w:rsidP="00E22C09">
      <w:pPr>
        <w:rPr>
          <w:lang w:eastAsia="en-US"/>
        </w:rPr>
      </w:pPr>
      <w:r w:rsidRPr="0091219E">
        <w:rPr>
          <w:lang w:eastAsia="en-US"/>
        </w:rPr>
        <w:t xml:space="preserve">Nationally consistent, clearly defined investigative roles and responsibilities alongside improved access to national specialist and regional </w:t>
      </w:r>
      <w:r w:rsidRPr="0091219E">
        <w:rPr>
          <w:b/>
          <w:bCs/>
          <w:lang w:eastAsia="en-US"/>
        </w:rPr>
        <w:t>investigative capabilities</w:t>
      </w:r>
      <w:r w:rsidRPr="0091219E">
        <w:rPr>
          <w:lang w:eastAsia="en-US"/>
        </w:rPr>
        <w:t xml:space="preserve"> will support complex and cross boundary investigations, increasing flexibility and deliver</w:t>
      </w:r>
      <w:r w:rsidR="00A266D9" w:rsidRPr="0091219E">
        <w:rPr>
          <w:lang w:eastAsia="en-US"/>
        </w:rPr>
        <w:t>ing</w:t>
      </w:r>
      <w:r w:rsidRPr="0091219E">
        <w:rPr>
          <w:lang w:eastAsia="en-US"/>
        </w:rPr>
        <w:t xml:space="preserve"> a better service to everyone across the country. </w:t>
      </w:r>
      <w:r w:rsidR="004A0B5E" w:rsidRPr="0091219E">
        <w:rPr>
          <w:lang w:eastAsia="en-US"/>
        </w:rPr>
        <w:t>We will increase our investigative capability</w:t>
      </w:r>
      <w:r w:rsidR="00FF154C" w:rsidRPr="0091219E">
        <w:rPr>
          <w:lang w:eastAsia="en-US"/>
        </w:rPr>
        <w:t xml:space="preserve"> at all levels of the organisation</w:t>
      </w:r>
      <w:r w:rsidR="004A0B5E" w:rsidRPr="0091219E">
        <w:rPr>
          <w:lang w:eastAsia="en-US"/>
        </w:rPr>
        <w:t xml:space="preserve"> through review and application of professional training and development.</w:t>
      </w:r>
    </w:p>
    <w:p w14:paraId="244ADC90" w14:textId="481DA56E" w:rsidR="00E231AF" w:rsidRPr="0091219E" w:rsidRDefault="00E231AF" w:rsidP="00E22C09">
      <w:pPr>
        <w:rPr>
          <w:lang w:eastAsia="en-US"/>
        </w:rPr>
      </w:pPr>
      <w:r w:rsidRPr="0091219E">
        <w:rPr>
          <w:lang w:eastAsia="en-US"/>
        </w:rPr>
        <w:t xml:space="preserve">Through better use of data analytics, backed up by our commitment to a </w:t>
      </w:r>
      <w:r w:rsidRPr="0091219E">
        <w:rPr>
          <w:b/>
          <w:bCs/>
          <w:lang w:eastAsia="en-US"/>
        </w:rPr>
        <w:t>rights-based approach</w:t>
      </w:r>
      <w:r w:rsidRPr="0091219E">
        <w:rPr>
          <w:lang w:eastAsia="en-US"/>
        </w:rPr>
        <w:t xml:space="preserve">, we will equip our workforce to identify patterns and </w:t>
      </w:r>
      <w:r w:rsidR="00FE42B5" w:rsidRPr="0091219E">
        <w:rPr>
          <w:lang w:eastAsia="en-US"/>
        </w:rPr>
        <w:t xml:space="preserve">anticipate </w:t>
      </w:r>
      <w:r w:rsidRPr="0091219E">
        <w:rPr>
          <w:lang w:eastAsia="en-US"/>
        </w:rPr>
        <w:t>where crimes are likely to occur</w:t>
      </w:r>
      <w:r w:rsidR="00A266D9" w:rsidRPr="0091219E">
        <w:rPr>
          <w:lang w:eastAsia="en-US"/>
        </w:rPr>
        <w:t>,</w:t>
      </w:r>
      <w:r w:rsidRPr="0091219E">
        <w:rPr>
          <w:lang w:eastAsia="en-US"/>
        </w:rPr>
        <w:t xml:space="preserve"> allowing for targeted patrols and interventions and broader understanding of emerging crime challenges.</w:t>
      </w:r>
      <w:r w:rsidR="007846D8" w:rsidRPr="0091219E">
        <w:rPr>
          <w:lang w:eastAsia="en-US"/>
        </w:rPr>
        <w:t xml:space="preserve"> </w:t>
      </w:r>
      <w:r w:rsidR="001216CB" w:rsidRPr="0091219E">
        <w:rPr>
          <w:lang w:eastAsia="en-US"/>
        </w:rPr>
        <w:t xml:space="preserve">We will use data analytics to identify and reduce repeat </w:t>
      </w:r>
      <w:r w:rsidR="00701768" w:rsidRPr="0091219E">
        <w:rPr>
          <w:lang w:eastAsia="en-US"/>
        </w:rPr>
        <w:t>victimisation</w:t>
      </w:r>
      <w:r w:rsidR="001216CB" w:rsidRPr="0091219E">
        <w:rPr>
          <w:lang w:eastAsia="en-US"/>
        </w:rPr>
        <w:t xml:space="preserve"> and repeat offending.</w:t>
      </w:r>
    </w:p>
    <w:p w14:paraId="49362268" w14:textId="6F484D24" w:rsidR="00CC6EC8" w:rsidRPr="0091219E" w:rsidRDefault="005106A7" w:rsidP="00566710">
      <w:pPr>
        <w:rPr>
          <w:lang w:eastAsia="en-US"/>
        </w:rPr>
      </w:pPr>
      <w:r w:rsidRPr="0091219E">
        <w:rPr>
          <w:lang w:eastAsia="en-US"/>
        </w:rPr>
        <w:t xml:space="preserve">We will improve integration of </w:t>
      </w:r>
      <w:r w:rsidRPr="0091219E">
        <w:rPr>
          <w:b/>
          <w:bCs/>
          <w:lang w:eastAsia="en-US"/>
        </w:rPr>
        <w:t xml:space="preserve">science technology, </w:t>
      </w:r>
      <w:proofErr w:type="gramStart"/>
      <w:r w:rsidRPr="0091219E">
        <w:rPr>
          <w:b/>
          <w:bCs/>
          <w:lang w:eastAsia="en-US"/>
        </w:rPr>
        <w:t>data</w:t>
      </w:r>
      <w:proofErr w:type="gramEnd"/>
      <w:r w:rsidRPr="0091219E">
        <w:rPr>
          <w:b/>
          <w:bCs/>
          <w:lang w:eastAsia="en-US"/>
        </w:rPr>
        <w:t xml:space="preserve"> and digital innovation</w:t>
      </w:r>
      <w:r w:rsidRPr="0091219E">
        <w:rPr>
          <w:lang w:eastAsia="en-US"/>
        </w:rPr>
        <w:t xml:space="preserve"> in policing. </w:t>
      </w:r>
      <w:r w:rsidR="00E231AF" w:rsidRPr="0091219E">
        <w:rPr>
          <w:lang w:eastAsia="en-US"/>
        </w:rPr>
        <w:t xml:space="preserve">The creation of a cyber and fraud specialist division will coordinate and provide an enhanced response in conjunction with UK law enforcement agencies and other partners. We will increase our investigative capability, with improved use of cutting-edge technology, building our future response through cyber </w:t>
      </w:r>
      <w:r w:rsidR="00046342" w:rsidRPr="0091219E">
        <w:rPr>
          <w:lang w:eastAsia="en-US"/>
        </w:rPr>
        <w:t xml:space="preserve">and online </w:t>
      </w:r>
      <w:r w:rsidR="00E231AF" w:rsidRPr="0091219E">
        <w:rPr>
          <w:lang w:eastAsia="en-US"/>
        </w:rPr>
        <w:t>training for the workforce</w:t>
      </w:r>
      <w:r w:rsidR="009B0C44" w:rsidRPr="0091219E">
        <w:rPr>
          <w:lang w:eastAsia="en-US"/>
        </w:rPr>
        <w:t xml:space="preserve"> </w:t>
      </w:r>
      <w:r w:rsidR="00E231AF" w:rsidRPr="0091219E">
        <w:rPr>
          <w:lang w:eastAsia="en-US"/>
        </w:rPr>
        <w:t>and availability of support and guidance.</w:t>
      </w:r>
      <w:r w:rsidR="00E231AF" w:rsidRPr="0091219E" w:rsidDel="00CC6EC8">
        <w:rPr>
          <w:lang w:eastAsia="en-US"/>
        </w:rPr>
        <w:t xml:space="preserve"> </w:t>
      </w:r>
    </w:p>
    <w:p w14:paraId="75CFDF5A" w14:textId="4B6A5470" w:rsidR="00CC4880" w:rsidRPr="0091219E" w:rsidRDefault="00CC4880" w:rsidP="00CC4880">
      <w:pPr>
        <w:pStyle w:val="Heading4"/>
        <w:rPr>
          <w:lang w:eastAsia="en-US"/>
        </w:rPr>
      </w:pPr>
      <w:r w:rsidRPr="0091219E">
        <w:rPr>
          <w:lang w:eastAsia="en-US"/>
        </w:rPr>
        <w:t>Year one milestones</w:t>
      </w:r>
    </w:p>
    <w:tbl>
      <w:tblPr>
        <w:tblStyle w:val="Plaintable"/>
        <w:tblW w:w="5000" w:type="pct"/>
        <w:tblLook w:val="0620" w:firstRow="1" w:lastRow="0" w:firstColumn="0" w:lastColumn="0" w:noHBand="1" w:noVBand="1"/>
        <w:tblCaption w:val="Year one milestones"/>
        <w:tblDescription w:val="Two columns, &quot;number&quot; in column one, &quot;milestone description&quot; in column two."/>
      </w:tblPr>
      <w:tblGrid>
        <w:gridCol w:w="1130"/>
        <w:gridCol w:w="7908"/>
      </w:tblGrid>
      <w:tr w:rsidR="00E30616" w:rsidRPr="008A4469" w14:paraId="706E2D0D" w14:textId="3EC66932" w:rsidTr="00E30616">
        <w:trPr>
          <w:cnfStyle w:val="100000000000" w:firstRow="1" w:lastRow="0" w:firstColumn="0" w:lastColumn="0" w:oddVBand="0" w:evenVBand="0" w:oddHBand="0" w:evenHBand="0" w:firstRowFirstColumn="0" w:firstRowLastColumn="0" w:lastRowFirstColumn="0" w:lastRowLastColumn="0"/>
          <w:tblHeader/>
        </w:trPr>
        <w:tc>
          <w:tcPr>
            <w:tcW w:w="625" w:type="pct"/>
          </w:tcPr>
          <w:p w14:paraId="26223FF9" w14:textId="19039A79" w:rsidR="00E30616" w:rsidRPr="008A4469" w:rsidRDefault="00E30616" w:rsidP="008A4469">
            <w:pPr>
              <w:pStyle w:val="Table"/>
            </w:pPr>
            <w:bookmarkStart w:id="31" w:name="_Hlk174533328"/>
            <w:r w:rsidRPr="008A4469">
              <w:t>Number</w:t>
            </w:r>
          </w:p>
        </w:tc>
        <w:tc>
          <w:tcPr>
            <w:tcW w:w="4375" w:type="pct"/>
          </w:tcPr>
          <w:p w14:paraId="5CBE8BD6" w14:textId="11DA9FFC" w:rsidR="00E30616" w:rsidRPr="008A4469" w:rsidRDefault="00E30616" w:rsidP="008A4469">
            <w:pPr>
              <w:pStyle w:val="Table"/>
            </w:pPr>
            <w:r w:rsidRPr="008A4469">
              <w:t>Milestone description</w:t>
            </w:r>
          </w:p>
        </w:tc>
      </w:tr>
      <w:tr w:rsidR="00876503" w:rsidRPr="008A4469" w14:paraId="67315456" w14:textId="77777777" w:rsidTr="00E30616">
        <w:tc>
          <w:tcPr>
            <w:tcW w:w="625" w:type="pct"/>
          </w:tcPr>
          <w:p w14:paraId="0FEBDB99" w14:textId="3EC6D933" w:rsidR="00876503" w:rsidRPr="008A4469" w:rsidRDefault="00876503" w:rsidP="008A4469">
            <w:pPr>
              <w:pStyle w:val="Table"/>
            </w:pPr>
            <w:r w:rsidRPr="008A4469">
              <w:t>2.01</w:t>
            </w:r>
          </w:p>
        </w:tc>
        <w:tc>
          <w:tcPr>
            <w:tcW w:w="4375" w:type="pct"/>
          </w:tcPr>
          <w:p w14:paraId="752D5561" w14:textId="2906C26C" w:rsidR="00876503" w:rsidRPr="008A4469" w:rsidRDefault="00876503" w:rsidP="008A4469">
            <w:pPr>
              <w:pStyle w:val="Table"/>
            </w:pPr>
            <w:r w:rsidRPr="008A4469">
              <w:t xml:space="preserve">Embed our proportionate </w:t>
            </w:r>
            <w:r w:rsidR="00740D00" w:rsidRPr="008A4469">
              <w:t xml:space="preserve">response </w:t>
            </w:r>
            <w:r w:rsidRPr="008A4469">
              <w:t>to crime</w:t>
            </w:r>
            <w:r w:rsidR="008A4469" w:rsidRPr="008A4469">
              <w:t xml:space="preserve"> </w:t>
            </w:r>
            <w:r w:rsidRPr="008A4469">
              <w:t>across Scotland.</w:t>
            </w:r>
          </w:p>
        </w:tc>
      </w:tr>
      <w:tr w:rsidR="00876503" w:rsidRPr="008A4469" w14:paraId="55A6D30D" w14:textId="339FEFCD" w:rsidTr="00E30616">
        <w:tc>
          <w:tcPr>
            <w:tcW w:w="625" w:type="pct"/>
          </w:tcPr>
          <w:p w14:paraId="2AD9D6FE" w14:textId="6D8750F7" w:rsidR="00876503" w:rsidRPr="008A4469" w:rsidRDefault="00876503" w:rsidP="008A4469">
            <w:pPr>
              <w:pStyle w:val="Table"/>
            </w:pPr>
            <w:r w:rsidRPr="008A4469">
              <w:t>2.02</w:t>
            </w:r>
          </w:p>
        </w:tc>
        <w:tc>
          <w:tcPr>
            <w:tcW w:w="4375" w:type="pct"/>
          </w:tcPr>
          <w:p w14:paraId="19BF5847" w14:textId="08EA981A" w:rsidR="00876503" w:rsidRPr="008A4469" w:rsidRDefault="00876503" w:rsidP="008A4469">
            <w:pPr>
              <w:pStyle w:val="Table"/>
            </w:pPr>
            <w:r w:rsidRPr="008A4469">
              <w:t xml:space="preserve">Re-launch direct measures to ensure lower-level offending can be dealt with at an early stage, ensuring effective proportionality in respect of reported cases directed to the Crown Office and Procurator Fiscal Service (COPFS). </w:t>
            </w:r>
          </w:p>
        </w:tc>
      </w:tr>
      <w:tr w:rsidR="00876503" w:rsidRPr="008A4469" w14:paraId="3732F4E6" w14:textId="7A3FA458" w:rsidTr="00E30616">
        <w:tc>
          <w:tcPr>
            <w:tcW w:w="625" w:type="pct"/>
          </w:tcPr>
          <w:p w14:paraId="0B9B0F44" w14:textId="7B3A12F5" w:rsidR="00876503" w:rsidRPr="008A4469" w:rsidRDefault="00876503" w:rsidP="008A4469">
            <w:pPr>
              <w:pStyle w:val="Table"/>
            </w:pPr>
            <w:r w:rsidRPr="008A4469">
              <w:t>2.03</w:t>
            </w:r>
          </w:p>
        </w:tc>
        <w:tc>
          <w:tcPr>
            <w:tcW w:w="4375" w:type="pct"/>
          </w:tcPr>
          <w:p w14:paraId="7690CB10" w14:textId="255010A3" w:rsidR="00876503" w:rsidRPr="008A4469" w:rsidRDefault="00876503" w:rsidP="008A4469">
            <w:pPr>
              <w:pStyle w:val="Table"/>
            </w:pPr>
            <w:r w:rsidRPr="008A4469">
              <w:t>Offer alternative options for voluntary attendance at police stations for interviews, creating capacity in custody.</w:t>
            </w:r>
          </w:p>
        </w:tc>
      </w:tr>
      <w:tr w:rsidR="00876503" w:rsidRPr="008A4469" w14:paraId="015B622C" w14:textId="1E3D8CE1" w:rsidTr="00E30616">
        <w:tc>
          <w:tcPr>
            <w:tcW w:w="625" w:type="pct"/>
          </w:tcPr>
          <w:p w14:paraId="07A144C1" w14:textId="7DF62B53" w:rsidR="00876503" w:rsidRPr="008A4469" w:rsidRDefault="00876503" w:rsidP="008A4469">
            <w:pPr>
              <w:pStyle w:val="Table"/>
            </w:pPr>
            <w:r w:rsidRPr="008A4469">
              <w:t>2.04</w:t>
            </w:r>
          </w:p>
        </w:tc>
        <w:tc>
          <w:tcPr>
            <w:tcW w:w="4375" w:type="pct"/>
          </w:tcPr>
          <w:p w14:paraId="3A524AA9" w14:textId="0BC109CA" w:rsidR="00876503" w:rsidRPr="008A4469" w:rsidRDefault="00876503" w:rsidP="008A4469">
            <w:pPr>
              <w:pStyle w:val="Table"/>
            </w:pPr>
            <w:r w:rsidRPr="008A4469">
              <w:t>Implement our Data Foundation Platform.</w:t>
            </w:r>
          </w:p>
        </w:tc>
      </w:tr>
      <w:tr w:rsidR="00876503" w:rsidRPr="008A4469" w14:paraId="7231EA7F" w14:textId="1F770102" w:rsidTr="00E30616">
        <w:tc>
          <w:tcPr>
            <w:tcW w:w="625" w:type="pct"/>
          </w:tcPr>
          <w:p w14:paraId="6628B941" w14:textId="67E905C3" w:rsidR="00876503" w:rsidRPr="008A4469" w:rsidRDefault="00876503" w:rsidP="008A4469">
            <w:pPr>
              <w:pStyle w:val="Table"/>
            </w:pPr>
            <w:r w:rsidRPr="008A4469">
              <w:t>2.05</w:t>
            </w:r>
          </w:p>
        </w:tc>
        <w:tc>
          <w:tcPr>
            <w:tcW w:w="4375" w:type="pct"/>
          </w:tcPr>
          <w:p w14:paraId="336E5D94" w14:textId="7068238D" w:rsidR="00876503" w:rsidRPr="008A4469" w:rsidRDefault="00876503" w:rsidP="008A4469">
            <w:pPr>
              <w:pStyle w:val="Table"/>
            </w:pPr>
            <w:r w:rsidRPr="008A4469">
              <w:t xml:space="preserve">Develop and invest in our data science, </w:t>
            </w:r>
            <w:proofErr w:type="gramStart"/>
            <w:r w:rsidRPr="008A4469">
              <w:t>AI</w:t>
            </w:r>
            <w:proofErr w:type="gramEnd"/>
            <w:r w:rsidRPr="008A4469">
              <w:t xml:space="preserve"> and analytics capabilities to enable officers and staff to search, interpret and generate value and insights from various data sources.</w:t>
            </w:r>
          </w:p>
        </w:tc>
      </w:tr>
      <w:tr w:rsidR="00876503" w:rsidRPr="008A4469" w14:paraId="4FFDABF5" w14:textId="627F3EA1" w:rsidTr="00E30616">
        <w:tc>
          <w:tcPr>
            <w:tcW w:w="625" w:type="pct"/>
          </w:tcPr>
          <w:p w14:paraId="30CF3163" w14:textId="718EF85B" w:rsidR="00876503" w:rsidRPr="008A4469" w:rsidRDefault="00876503" w:rsidP="008A4469">
            <w:pPr>
              <w:pStyle w:val="Table"/>
            </w:pPr>
            <w:r w:rsidRPr="008A4469">
              <w:t>2.06</w:t>
            </w:r>
          </w:p>
        </w:tc>
        <w:tc>
          <w:tcPr>
            <w:tcW w:w="4375" w:type="pct"/>
          </w:tcPr>
          <w:p w14:paraId="469286FF" w14:textId="4E29B345" w:rsidR="00876503" w:rsidRPr="008A4469" w:rsidRDefault="00876503" w:rsidP="008A4469">
            <w:pPr>
              <w:pStyle w:val="Table"/>
            </w:pPr>
            <w:r w:rsidRPr="008A4469">
              <w:t xml:space="preserve">Deliver Digital Division programme, including Office 365 and criminal history system technology refresh to address impacts of legacy technology and enable innovation in process, service delivery and ways of working for officers and staff. </w:t>
            </w:r>
          </w:p>
        </w:tc>
      </w:tr>
      <w:tr w:rsidR="00876503" w:rsidRPr="008A4469" w14:paraId="0813E5F5" w14:textId="1D436D31" w:rsidTr="00E30616">
        <w:tc>
          <w:tcPr>
            <w:tcW w:w="625" w:type="pct"/>
          </w:tcPr>
          <w:p w14:paraId="760F915A" w14:textId="2FE987C1" w:rsidR="00876503" w:rsidRPr="008A4469" w:rsidRDefault="00876503" w:rsidP="008A4469">
            <w:pPr>
              <w:pStyle w:val="Table"/>
            </w:pPr>
            <w:r w:rsidRPr="008A4469">
              <w:t>2.0</w:t>
            </w:r>
            <w:r w:rsidR="00E519EF" w:rsidRPr="008A4469">
              <w:t>7</w:t>
            </w:r>
          </w:p>
        </w:tc>
        <w:tc>
          <w:tcPr>
            <w:tcW w:w="4375" w:type="pct"/>
          </w:tcPr>
          <w:p w14:paraId="3EC0C313" w14:textId="6AB90077" w:rsidR="00876503" w:rsidRPr="008A4469" w:rsidRDefault="006E4BB8" w:rsidP="008A4469">
            <w:pPr>
              <w:pStyle w:val="Table"/>
            </w:pPr>
            <w:r w:rsidRPr="008A4469">
              <w:t xml:space="preserve">Invest in capabilities outlined within our Policing in a Digital World workstreams to better prevent, protect, </w:t>
            </w:r>
            <w:proofErr w:type="gramStart"/>
            <w:r w:rsidRPr="008A4469">
              <w:t>prepare</w:t>
            </w:r>
            <w:proofErr w:type="gramEnd"/>
            <w:r w:rsidRPr="008A4469">
              <w:t xml:space="preserve"> and pursue cyber-crime, including, Police Cyber Alarm.</w:t>
            </w:r>
          </w:p>
        </w:tc>
      </w:tr>
    </w:tbl>
    <w:p w14:paraId="2902D1C5" w14:textId="70713BD5" w:rsidR="00CC4880" w:rsidRPr="0091219E" w:rsidRDefault="00CC4880" w:rsidP="00CC4880">
      <w:pPr>
        <w:pStyle w:val="Heading4"/>
        <w:rPr>
          <w:rFonts w:eastAsiaTheme="minorHAnsi"/>
          <w:lang w:eastAsia="en-US"/>
        </w:rPr>
      </w:pPr>
      <w:r w:rsidRPr="0091219E">
        <w:rPr>
          <w:rFonts w:eastAsiaTheme="minorHAnsi"/>
          <w:lang w:eastAsia="en-US"/>
        </w:rPr>
        <w:t>Year two milestones</w:t>
      </w:r>
    </w:p>
    <w:tbl>
      <w:tblPr>
        <w:tblStyle w:val="Plaintable"/>
        <w:tblW w:w="5000" w:type="pct"/>
        <w:tblLook w:val="04A0" w:firstRow="1" w:lastRow="0" w:firstColumn="1" w:lastColumn="0" w:noHBand="0" w:noVBand="1"/>
        <w:tblCaption w:val="Year two milestones"/>
        <w:tblDescription w:val="Two columns, &quot;number&quot; in column one, &quot;milestone description&quot; in column two."/>
      </w:tblPr>
      <w:tblGrid>
        <w:gridCol w:w="1130"/>
        <w:gridCol w:w="7908"/>
      </w:tblGrid>
      <w:tr w:rsidR="00E30616" w:rsidRPr="008A4469" w14:paraId="05A4AD25" w14:textId="762E3DFF" w:rsidTr="00A53660">
        <w:trPr>
          <w:cnfStyle w:val="100000000000" w:firstRow="1" w:lastRow="0" w:firstColumn="0" w:lastColumn="0" w:oddVBand="0" w:evenVBand="0" w:oddHBand="0" w:evenHBand="0" w:firstRowFirstColumn="0" w:firstRowLastColumn="0" w:lastRowFirstColumn="0" w:lastRowLastColumn="0"/>
          <w:tblHeader/>
        </w:trPr>
        <w:tc>
          <w:tcPr>
            <w:tcW w:w="625" w:type="pct"/>
          </w:tcPr>
          <w:p w14:paraId="624F9A6F" w14:textId="5016E905" w:rsidR="00E30616" w:rsidRPr="008A4469" w:rsidRDefault="00E30616" w:rsidP="008A4469">
            <w:pPr>
              <w:pStyle w:val="Table"/>
            </w:pPr>
            <w:r w:rsidRPr="008A4469">
              <w:t>Number</w:t>
            </w:r>
          </w:p>
        </w:tc>
        <w:tc>
          <w:tcPr>
            <w:tcW w:w="4375" w:type="pct"/>
          </w:tcPr>
          <w:p w14:paraId="670D568C" w14:textId="2D031FB9" w:rsidR="00E30616" w:rsidRPr="008A4469" w:rsidRDefault="00E30616" w:rsidP="008A4469">
            <w:pPr>
              <w:pStyle w:val="Table"/>
            </w:pPr>
            <w:r w:rsidRPr="008A4469">
              <w:t>Milestone description</w:t>
            </w:r>
          </w:p>
        </w:tc>
      </w:tr>
      <w:tr w:rsidR="00876503" w:rsidRPr="008A4469" w14:paraId="3B5CC04B" w14:textId="33D4A38C" w:rsidTr="00E30616">
        <w:tc>
          <w:tcPr>
            <w:tcW w:w="625" w:type="pct"/>
          </w:tcPr>
          <w:p w14:paraId="3CA61A20" w14:textId="5653B55D" w:rsidR="00876503" w:rsidRPr="008A4469" w:rsidRDefault="00876503" w:rsidP="008A4469">
            <w:pPr>
              <w:pStyle w:val="Table"/>
            </w:pPr>
            <w:r w:rsidRPr="008A4469">
              <w:t>2.0</w:t>
            </w:r>
            <w:r w:rsidR="00E519EF" w:rsidRPr="008A4469">
              <w:t>8</w:t>
            </w:r>
          </w:p>
        </w:tc>
        <w:tc>
          <w:tcPr>
            <w:tcW w:w="4375" w:type="pct"/>
          </w:tcPr>
          <w:p w14:paraId="7F930CAB" w14:textId="424DC5B2" w:rsidR="00876503" w:rsidRPr="008A4469" w:rsidRDefault="00876503" w:rsidP="008A4469">
            <w:pPr>
              <w:pStyle w:val="Table"/>
            </w:pPr>
            <w:r w:rsidRPr="008A4469">
              <w:t xml:space="preserve">Conduct a review of processes, </w:t>
            </w:r>
            <w:proofErr w:type="gramStart"/>
            <w:r w:rsidRPr="008A4469">
              <w:t>policy</w:t>
            </w:r>
            <w:proofErr w:type="gramEnd"/>
            <w:r w:rsidRPr="008A4469">
              <w:t xml:space="preserve"> and resourcing rules to ensure a modern, fit for purpose resourcing function that better balances operational need with welfare of officers and staff.</w:t>
            </w:r>
          </w:p>
        </w:tc>
      </w:tr>
      <w:tr w:rsidR="00876503" w:rsidRPr="008A4469" w14:paraId="306C21B9" w14:textId="4E4E6AFF" w:rsidTr="00E30616">
        <w:tc>
          <w:tcPr>
            <w:tcW w:w="625" w:type="pct"/>
          </w:tcPr>
          <w:p w14:paraId="55E0CF7A" w14:textId="64618C58" w:rsidR="00876503" w:rsidRPr="008A4469" w:rsidRDefault="00876503" w:rsidP="008A4469">
            <w:pPr>
              <w:pStyle w:val="Table"/>
            </w:pPr>
            <w:r w:rsidRPr="008A4469">
              <w:t>2.</w:t>
            </w:r>
            <w:r w:rsidR="00E519EF" w:rsidRPr="008A4469">
              <w:t>09</w:t>
            </w:r>
          </w:p>
        </w:tc>
        <w:tc>
          <w:tcPr>
            <w:tcW w:w="4375" w:type="pct"/>
          </w:tcPr>
          <w:p w14:paraId="316B9387" w14:textId="1AC1F1AB" w:rsidR="00876503" w:rsidRPr="008A4469" w:rsidRDefault="00876503" w:rsidP="008A4469">
            <w:pPr>
              <w:pStyle w:val="Table"/>
            </w:pPr>
            <w:r w:rsidRPr="008A4469">
              <w:t>Launch a new reporting framework to improve the quality and standard of cases to COPFS.</w:t>
            </w:r>
          </w:p>
        </w:tc>
      </w:tr>
      <w:tr w:rsidR="00876503" w:rsidRPr="008A4469" w14:paraId="73F58FA7" w14:textId="7870CAD2" w:rsidTr="00E30616">
        <w:tc>
          <w:tcPr>
            <w:tcW w:w="625" w:type="pct"/>
          </w:tcPr>
          <w:p w14:paraId="42879E1A" w14:textId="0D520AD3" w:rsidR="00876503" w:rsidRPr="008A4469" w:rsidRDefault="00876503" w:rsidP="008A4469">
            <w:pPr>
              <w:pStyle w:val="Table"/>
            </w:pPr>
            <w:r w:rsidRPr="008A4469">
              <w:t>2.1</w:t>
            </w:r>
            <w:r w:rsidR="00E519EF" w:rsidRPr="008A4469">
              <w:t>0</w:t>
            </w:r>
          </w:p>
        </w:tc>
        <w:tc>
          <w:tcPr>
            <w:tcW w:w="4375" w:type="pct"/>
          </w:tcPr>
          <w:p w14:paraId="1A21C178" w14:textId="25BF9A1A" w:rsidR="00876503" w:rsidRPr="008A4469" w:rsidRDefault="00876503" w:rsidP="008A4469">
            <w:pPr>
              <w:pStyle w:val="Table"/>
            </w:pPr>
            <w:r w:rsidRPr="008A4469">
              <w:t>Develop a referral protocol following the issue of a direct measure.</w:t>
            </w:r>
          </w:p>
        </w:tc>
      </w:tr>
      <w:tr w:rsidR="00876503" w:rsidRPr="008A4469" w14:paraId="4FC9285B" w14:textId="77777777" w:rsidTr="00E30616">
        <w:tc>
          <w:tcPr>
            <w:tcW w:w="625" w:type="pct"/>
          </w:tcPr>
          <w:p w14:paraId="0E390BD6" w14:textId="1F7607FD" w:rsidR="00876503" w:rsidRPr="008A4469" w:rsidDel="0020245E" w:rsidRDefault="00876503" w:rsidP="008A4469">
            <w:pPr>
              <w:pStyle w:val="Table"/>
            </w:pPr>
            <w:r w:rsidRPr="008A4469">
              <w:t>2.1</w:t>
            </w:r>
            <w:r w:rsidR="00E519EF" w:rsidRPr="008A4469">
              <w:t>1</w:t>
            </w:r>
          </w:p>
        </w:tc>
        <w:tc>
          <w:tcPr>
            <w:tcW w:w="4375" w:type="pct"/>
          </w:tcPr>
          <w:p w14:paraId="2746521F" w14:textId="209C7637" w:rsidR="00876503" w:rsidRPr="008A4469" w:rsidRDefault="00876503" w:rsidP="008A4469">
            <w:pPr>
              <w:pStyle w:val="Table"/>
            </w:pPr>
            <w:r w:rsidRPr="008A4469">
              <w:t xml:space="preserve">Further strengthen investigative standards across the organisation to embed an investigative mindset culture from the first point of contact to the last. </w:t>
            </w:r>
          </w:p>
        </w:tc>
      </w:tr>
      <w:tr w:rsidR="00876503" w:rsidRPr="008A4469" w14:paraId="145414D7" w14:textId="77777777" w:rsidTr="00E30616">
        <w:tc>
          <w:tcPr>
            <w:tcW w:w="625" w:type="pct"/>
          </w:tcPr>
          <w:p w14:paraId="3445D3BE" w14:textId="61AD63BC" w:rsidR="00876503" w:rsidRPr="008A4469" w:rsidRDefault="00876503" w:rsidP="008A4469">
            <w:pPr>
              <w:pStyle w:val="Table"/>
            </w:pPr>
            <w:r w:rsidRPr="008A4469">
              <w:t>2.1</w:t>
            </w:r>
            <w:r w:rsidR="00E519EF" w:rsidRPr="008A4469">
              <w:t>2</w:t>
            </w:r>
          </w:p>
        </w:tc>
        <w:tc>
          <w:tcPr>
            <w:tcW w:w="4375" w:type="pct"/>
          </w:tcPr>
          <w:p w14:paraId="4A4A02A3" w14:textId="3FDE34C1" w:rsidR="00876503" w:rsidRPr="008A4469" w:rsidRDefault="00876503" w:rsidP="008A4469">
            <w:pPr>
              <w:pStyle w:val="Table"/>
            </w:pPr>
            <w:r w:rsidRPr="008A4469">
              <w:t>Work with</w:t>
            </w:r>
            <w:r w:rsidR="00A266D9" w:rsidRPr="008A4469">
              <w:t xml:space="preserve"> the</w:t>
            </w:r>
            <w:r w:rsidRPr="008A4469">
              <w:t xml:space="preserve"> Scottish Government and national partners to embed a harm prevention approach to all aspects of public policy.</w:t>
            </w:r>
          </w:p>
        </w:tc>
      </w:tr>
      <w:tr w:rsidR="00876503" w:rsidRPr="008A4469" w14:paraId="6CDA9654" w14:textId="6E116FDB" w:rsidTr="00E30616">
        <w:tc>
          <w:tcPr>
            <w:tcW w:w="625" w:type="pct"/>
          </w:tcPr>
          <w:p w14:paraId="46DF91A3" w14:textId="53D8059A" w:rsidR="00876503" w:rsidRPr="008A4469" w:rsidRDefault="00876503" w:rsidP="008A4469">
            <w:pPr>
              <w:pStyle w:val="Table"/>
            </w:pPr>
            <w:r w:rsidRPr="008A4469">
              <w:t>2.1</w:t>
            </w:r>
            <w:r w:rsidR="00E519EF" w:rsidRPr="008A4469">
              <w:t>3</w:t>
            </w:r>
          </w:p>
        </w:tc>
        <w:tc>
          <w:tcPr>
            <w:tcW w:w="4375" w:type="pct"/>
          </w:tcPr>
          <w:p w14:paraId="2DFD115B" w14:textId="00248AD7" w:rsidR="00876503" w:rsidRPr="008A4469" w:rsidRDefault="00A567D1" w:rsidP="008A4469">
            <w:pPr>
              <w:pStyle w:val="Table"/>
            </w:pPr>
            <w:r w:rsidRPr="008A4469">
              <w:t xml:space="preserve">Invest in capabilities outlined within our Policing in a Digital World workstreams to better prevent, protect, </w:t>
            </w:r>
            <w:proofErr w:type="gramStart"/>
            <w:r w:rsidRPr="008A4469">
              <w:t>prepare</w:t>
            </w:r>
            <w:proofErr w:type="gramEnd"/>
            <w:r w:rsidRPr="008A4469">
              <w:t xml:space="preserve"> and pursue cyber-crime, including joining the fraud and cybercrime reporting and analysis service.</w:t>
            </w:r>
          </w:p>
        </w:tc>
      </w:tr>
      <w:tr w:rsidR="00876503" w:rsidRPr="008A4469" w14:paraId="52D3B303" w14:textId="08E8E98A" w:rsidTr="00E30616">
        <w:tc>
          <w:tcPr>
            <w:tcW w:w="625" w:type="pct"/>
          </w:tcPr>
          <w:p w14:paraId="220FA06E" w14:textId="14EF021F" w:rsidR="00876503" w:rsidRPr="008A4469" w:rsidRDefault="00876503" w:rsidP="008A4469">
            <w:pPr>
              <w:pStyle w:val="Table"/>
            </w:pPr>
            <w:r w:rsidRPr="008A4469">
              <w:t>2.1</w:t>
            </w:r>
            <w:r w:rsidR="00E519EF" w:rsidRPr="008A4469">
              <w:t>4</w:t>
            </w:r>
          </w:p>
        </w:tc>
        <w:tc>
          <w:tcPr>
            <w:tcW w:w="4375" w:type="pct"/>
          </w:tcPr>
          <w:p w14:paraId="6A540495" w14:textId="75F8A1AB" w:rsidR="00876503" w:rsidRPr="008A4469" w:rsidRDefault="00876503" w:rsidP="008A4469">
            <w:pPr>
              <w:pStyle w:val="Table"/>
            </w:pPr>
            <w:r w:rsidRPr="008A4469">
              <w:t xml:space="preserve">Continue to invest in AI capability, </w:t>
            </w:r>
            <w:proofErr w:type="gramStart"/>
            <w:r w:rsidRPr="008A4469">
              <w:t>standards</w:t>
            </w:r>
            <w:proofErr w:type="gramEnd"/>
            <w:r w:rsidRPr="008A4469">
              <w:t xml:space="preserve"> and new policing AI powered products.</w:t>
            </w:r>
          </w:p>
        </w:tc>
      </w:tr>
      <w:tr w:rsidR="00876503" w:rsidRPr="008A4469" w14:paraId="4C299AE9" w14:textId="7882C72B" w:rsidTr="00E30616">
        <w:tc>
          <w:tcPr>
            <w:tcW w:w="625" w:type="pct"/>
          </w:tcPr>
          <w:p w14:paraId="5B8A749F" w14:textId="30311297" w:rsidR="00876503" w:rsidRPr="008A4469" w:rsidRDefault="00876503" w:rsidP="008A4469">
            <w:pPr>
              <w:pStyle w:val="Table"/>
            </w:pPr>
            <w:r w:rsidRPr="008A4469">
              <w:t>2.1</w:t>
            </w:r>
            <w:r w:rsidR="00E519EF" w:rsidRPr="008A4469">
              <w:t>5</w:t>
            </w:r>
          </w:p>
        </w:tc>
        <w:tc>
          <w:tcPr>
            <w:tcW w:w="4375" w:type="pct"/>
          </w:tcPr>
          <w:p w14:paraId="4C1FC118" w14:textId="65A2FCF5" w:rsidR="00876503" w:rsidRPr="008A4469" w:rsidRDefault="00876503" w:rsidP="008A4469">
            <w:pPr>
              <w:pStyle w:val="Table"/>
            </w:pPr>
            <w:r w:rsidRPr="008A4469">
              <w:t>Pilot rollout of new Single Search capabilities to Local Policing and Specialist Crime Division (SCD) to accelerate access to accurate and valuable data</w:t>
            </w:r>
            <w:r w:rsidR="00740D00" w:rsidRPr="008A4469">
              <w:t xml:space="preserve"> and intelligence.</w:t>
            </w:r>
          </w:p>
        </w:tc>
      </w:tr>
      <w:tr w:rsidR="00876503" w:rsidRPr="008A4469" w14:paraId="3EB06D45" w14:textId="77777777" w:rsidTr="00E30616">
        <w:tc>
          <w:tcPr>
            <w:tcW w:w="625" w:type="pct"/>
          </w:tcPr>
          <w:p w14:paraId="034696B6" w14:textId="38CF27B5" w:rsidR="00876503" w:rsidRPr="008A4469" w:rsidRDefault="00876503" w:rsidP="008A4469">
            <w:pPr>
              <w:pStyle w:val="Table"/>
            </w:pPr>
            <w:r w:rsidRPr="008A4469">
              <w:t>2.1</w:t>
            </w:r>
            <w:r w:rsidR="00E519EF" w:rsidRPr="008A4469">
              <w:t>6</w:t>
            </w:r>
          </w:p>
        </w:tc>
        <w:tc>
          <w:tcPr>
            <w:tcW w:w="4375" w:type="pct"/>
          </w:tcPr>
          <w:p w14:paraId="20502BE3" w14:textId="69D10945" w:rsidR="00876503" w:rsidRPr="008A4469" w:rsidRDefault="00876503" w:rsidP="008A4469">
            <w:pPr>
              <w:pStyle w:val="Table"/>
            </w:pPr>
            <w:r w:rsidRPr="008A4469">
              <w:t>Continue to rollout Digital Evidence Sharing Capability (DESC) and BWV, maximising opportunities to capture and share best evidence at the earliest opportunity, ensuring speedier justice for victims and reducing bureaucracy and delay</w:t>
            </w:r>
            <w:r w:rsidR="00740D00" w:rsidRPr="008A4469">
              <w:t>s</w:t>
            </w:r>
            <w:r w:rsidRPr="008A4469">
              <w:t xml:space="preserve"> in the justice system. </w:t>
            </w:r>
          </w:p>
        </w:tc>
      </w:tr>
      <w:tr w:rsidR="00876503" w:rsidRPr="008A4469" w14:paraId="2F3F0084" w14:textId="77777777" w:rsidTr="00E30616">
        <w:tc>
          <w:tcPr>
            <w:tcW w:w="625" w:type="pct"/>
          </w:tcPr>
          <w:p w14:paraId="7B5895F4" w14:textId="7E332963" w:rsidR="00876503" w:rsidRPr="008A4469" w:rsidRDefault="00876503" w:rsidP="008A4469">
            <w:pPr>
              <w:pStyle w:val="Table"/>
            </w:pPr>
            <w:r w:rsidRPr="008A4469">
              <w:t>2.</w:t>
            </w:r>
            <w:r w:rsidR="00E519EF" w:rsidRPr="008A4469">
              <w:t>17</w:t>
            </w:r>
          </w:p>
        </w:tc>
        <w:tc>
          <w:tcPr>
            <w:tcW w:w="4375" w:type="pct"/>
          </w:tcPr>
          <w:p w14:paraId="115CC6B0" w14:textId="0BC7A49E" w:rsidR="00876503" w:rsidRPr="008A4469" w:rsidRDefault="00876503" w:rsidP="008A4469">
            <w:pPr>
              <w:pStyle w:val="Table"/>
            </w:pPr>
            <w:r w:rsidRPr="008A4469">
              <w:t xml:space="preserve">Continue delivery of our Core Operational Solutions (COS) programme to provide better, joined up systems for our frontline officers and staff which reduces </w:t>
            </w:r>
            <w:r w:rsidR="00740D00" w:rsidRPr="008A4469">
              <w:t>rekeying of information</w:t>
            </w:r>
            <w:r w:rsidRPr="008A4469">
              <w:t xml:space="preserve">, speeds up processes and provides higher quality national data sets. </w:t>
            </w:r>
          </w:p>
        </w:tc>
      </w:tr>
      <w:tr w:rsidR="00876503" w:rsidRPr="008A4469" w14:paraId="67933B11" w14:textId="77777777" w:rsidTr="00E30616">
        <w:tc>
          <w:tcPr>
            <w:tcW w:w="625" w:type="pct"/>
          </w:tcPr>
          <w:p w14:paraId="06B9EEEF" w14:textId="0502F960" w:rsidR="00876503" w:rsidRPr="008A4469" w:rsidRDefault="00876503" w:rsidP="008A4469">
            <w:pPr>
              <w:pStyle w:val="Table"/>
            </w:pPr>
            <w:r w:rsidRPr="008A4469">
              <w:t>2.</w:t>
            </w:r>
            <w:r w:rsidR="00E519EF" w:rsidRPr="008A4469">
              <w:t>18</w:t>
            </w:r>
          </w:p>
        </w:tc>
        <w:tc>
          <w:tcPr>
            <w:tcW w:w="4375" w:type="pct"/>
          </w:tcPr>
          <w:p w14:paraId="2E9D675E" w14:textId="72FD9E97" w:rsidR="00876503" w:rsidRPr="008A4469" w:rsidRDefault="00876503" w:rsidP="008A4469">
            <w:pPr>
              <w:pStyle w:val="Table"/>
            </w:pPr>
            <w:r w:rsidRPr="008A4469">
              <w:t>Develop means of using data to identify and proactively target high harm offenders.</w:t>
            </w:r>
          </w:p>
        </w:tc>
      </w:tr>
      <w:tr w:rsidR="00E30616" w:rsidRPr="008A4469" w14:paraId="51B15530" w14:textId="77777777" w:rsidTr="00E30616">
        <w:tc>
          <w:tcPr>
            <w:tcW w:w="625" w:type="pct"/>
          </w:tcPr>
          <w:p w14:paraId="78B1E8C5" w14:textId="5E257F49" w:rsidR="00E30616" w:rsidRPr="008A4469" w:rsidRDefault="00876503" w:rsidP="008A4469">
            <w:pPr>
              <w:pStyle w:val="Table"/>
            </w:pPr>
            <w:r w:rsidRPr="008A4469">
              <w:t>2.</w:t>
            </w:r>
            <w:r w:rsidR="00E519EF" w:rsidRPr="008A4469">
              <w:t>19</w:t>
            </w:r>
          </w:p>
        </w:tc>
        <w:tc>
          <w:tcPr>
            <w:tcW w:w="4375" w:type="pct"/>
          </w:tcPr>
          <w:p w14:paraId="0C66755E" w14:textId="5D3C2BA6" w:rsidR="00E30616" w:rsidRPr="008A4469" w:rsidRDefault="00E30616" w:rsidP="008A4469">
            <w:pPr>
              <w:pStyle w:val="Table"/>
            </w:pPr>
            <w:r w:rsidRPr="008A4469">
              <w:t xml:space="preserve">Use a phased approach to increase the use of roadside drug testing to establish </w:t>
            </w:r>
            <w:r w:rsidR="00740D00" w:rsidRPr="008A4469">
              <w:t>and tackle</w:t>
            </w:r>
            <w:r w:rsidRPr="008A4469">
              <w:t xml:space="preserve"> the scale and nature of drug driving.</w:t>
            </w:r>
          </w:p>
        </w:tc>
      </w:tr>
    </w:tbl>
    <w:p w14:paraId="5C264DEE" w14:textId="194D7056" w:rsidR="00EA526B" w:rsidRPr="0091219E" w:rsidRDefault="00CC4880" w:rsidP="00CC4880">
      <w:pPr>
        <w:pStyle w:val="Heading4"/>
        <w:rPr>
          <w:rFonts w:eastAsiaTheme="minorHAnsi"/>
          <w:lang w:eastAsia="en-US"/>
        </w:rPr>
      </w:pPr>
      <w:r w:rsidRPr="0091219E">
        <w:rPr>
          <w:rFonts w:eastAsiaTheme="minorHAnsi"/>
          <w:lang w:eastAsia="en-US"/>
        </w:rPr>
        <w:t>Year three milestones</w:t>
      </w:r>
    </w:p>
    <w:tbl>
      <w:tblPr>
        <w:tblStyle w:val="Plaintable"/>
        <w:tblW w:w="0" w:type="auto"/>
        <w:tblLook w:val="04A0" w:firstRow="1" w:lastRow="0" w:firstColumn="1" w:lastColumn="0" w:noHBand="0" w:noVBand="1"/>
        <w:tblCaption w:val="Year three milestones"/>
        <w:tblDescription w:val="Two columns, &quot;number&quot; in column one, &quot;milestone description&quot; in column two."/>
      </w:tblPr>
      <w:tblGrid>
        <w:gridCol w:w="1129"/>
        <w:gridCol w:w="7909"/>
      </w:tblGrid>
      <w:tr w:rsidR="00E30616" w:rsidRPr="008A4469" w14:paraId="5316441B" w14:textId="0FCFF1E5" w:rsidTr="00A53660">
        <w:trPr>
          <w:cnfStyle w:val="100000000000" w:firstRow="1" w:lastRow="0" w:firstColumn="0" w:lastColumn="0" w:oddVBand="0" w:evenVBand="0" w:oddHBand="0" w:evenHBand="0" w:firstRowFirstColumn="0" w:firstRowLastColumn="0" w:lastRowFirstColumn="0" w:lastRowLastColumn="0"/>
          <w:tblHeader/>
        </w:trPr>
        <w:tc>
          <w:tcPr>
            <w:tcW w:w="1129" w:type="dxa"/>
          </w:tcPr>
          <w:p w14:paraId="7BD851E7" w14:textId="694A6DDF" w:rsidR="00E30616" w:rsidRPr="008A4469" w:rsidRDefault="00E30616" w:rsidP="008A4469">
            <w:pPr>
              <w:pStyle w:val="Table"/>
            </w:pPr>
            <w:r w:rsidRPr="008A4469">
              <w:t>Number</w:t>
            </w:r>
          </w:p>
        </w:tc>
        <w:tc>
          <w:tcPr>
            <w:tcW w:w="7909" w:type="dxa"/>
          </w:tcPr>
          <w:p w14:paraId="377FA3F4" w14:textId="2A6222AB" w:rsidR="00E30616" w:rsidRPr="008A4469" w:rsidRDefault="00E30616" w:rsidP="008A4469">
            <w:pPr>
              <w:pStyle w:val="Table"/>
            </w:pPr>
            <w:r w:rsidRPr="008A4469">
              <w:t>Milestone description</w:t>
            </w:r>
          </w:p>
        </w:tc>
      </w:tr>
      <w:tr w:rsidR="00DB59C0" w:rsidRPr="008A4469" w14:paraId="66EB213C" w14:textId="77777777" w:rsidTr="00A53660">
        <w:tc>
          <w:tcPr>
            <w:tcW w:w="1129" w:type="dxa"/>
          </w:tcPr>
          <w:p w14:paraId="0D85BB54" w14:textId="0E9C1978" w:rsidR="00DB59C0" w:rsidRPr="008A4469" w:rsidRDefault="00DB59C0" w:rsidP="008A4469">
            <w:pPr>
              <w:pStyle w:val="Table"/>
            </w:pPr>
            <w:r w:rsidRPr="008A4469">
              <w:t>2.2</w:t>
            </w:r>
            <w:r w:rsidR="00E519EF" w:rsidRPr="008A4469">
              <w:t>0</w:t>
            </w:r>
          </w:p>
        </w:tc>
        <w:tc>
          <w:tcPr>
            <w:tcW w:w="7909" w:type="dxa"/>
          </w:tcPr>
          <w:p w14:paraId="16E4E9D4" w14:textId="1589CF03" w:rsidR="00DB59C0" w:rsidRPr="008A4469" w:rsidRDefault="00740D00" w:rsidP="008A4469">
            <w:pPr>
              <w:pStyle w:val="Table"/>
            </w:pPr>
            <w:r w:rsidRPr="008A4469">
              <w:t>Further professionalise and equip</w:t>
            </w:r>
            <w:r w:rsidR="00DB59C0" w:rsidRPr="008A4469">
              <w:t xml:space="preserve"> community policing teams to effectively prevent local crime working with statutory, community and third sector partners.</w:t>
            </w:r>
          </w:p>
        </w:tc>
      </w:tr>
      <w:tr w:rsidR="00DB59C0" w:rsidRPr="008A4469" w14:paraId="4573C6E3" w14:textId="445ECFD9" w:rsidTr="00A53660">
        <w:tc>
          <w:tcPr>
            <w:tcW w:w="1129" w:type="dxa"/>
          </w:tcPr>
          <w:p w14:paraId="5B02D18A" w14:textId="62D76554" w:rsidR="00DB59C0" w:rsidRPr="008A4469" w:rsidRDefault="00DB59C0" w:rsidP="008A4469">
            <w:pPr>
              <w:pStyle w:val="Table"/>
            </w:pPr>
            <w:r w:rsidRPr="008A4469">
              <w:t>2.2</w:t>
            </w:r>
            <w:r w:rsidR="00E519EF" w:rsidRPr="008A4469">
              <w:t>1</w:t>
            </w:r>
          </w:p>
        </w:tc>
        <w:tc>
          <w:tcPr>
            <w:tcW w:w="7909" w:type="dxa"/>
          </w:tcPr>
          <w:p w14:paraId="04589F03" w14:textId="5CD10D94" w:rsidR="00DB59C0" w:rsidRPr="008A4469" w:rsidRDefault="00DB59C0" w:rsidP="008A4469">
            <w:pPr>
              <w:pStyle w:val="Table"/>
            </w:pPr>
            <w:r w:rsidRPr="008A4469">
              <w:t xml:space="preserve">Digitise productions and introduce a new operating model that covers the storage of productions. </w:t>
            </w:r>
          </w:p>
        </w:tc>
      </w:tr>
      <w:tr w:rsidR="00DB59C0" w:rsidRPr="008A4469" w14:paraId="2D5B04A9" w14:textId="098A380E" w:rsidTr="00A53660">
        <w:tc>
          <w:tcPr>
            <w:tcW w:w="1129" w:type="dxa"/>
          </w:tcPr>
          <w:p w14:paraId="4BF00BA2" w14:textId="7C572D0A" w:rsidR="00DB59C0" w:rsidRPr="008A4469" w:rsidRDefault="00DB59C0" w:rsidP="008A4469">
            <w:pPr>
              <w:pStyle w:val="Table"/>
            </w:pPr>
            <w:r w:rsidRPr="008A4469">
              <w:t>2.2</w:t>
            </w:r>
            <w:r w:rsidR="00E519EF" w:rsidRPr="008A4469">
              <w:t>2</w:t>
            </w:r>
          </w:p>
        </w:tc>
        <w:tc>
          <w:tcPr>
            <w:tcW w:w="7909" w:type="dxa"/>
          </w:tcPr>
          <w:p w14:paraId="16952FCE" w14:textId="30D3E474" w:rsidR="00DB59C0" w:rsidRPr="008A4469" w:rsidRDefault="00DB59C0" w:rsidP="008A4469">
            <w:pPr>
              <w:pStyle w:val="Table"/>
            </w:pPr>
            <w:r w:rsidRPr="008A4469">
              <w:t xml:space="preserve">Enhance capabilities of digital forensic laboratories to create efficiencies and keep up with technological developments. </w:t>
            </w:r>
          </w:p>
        </w:tc>
      </w:tr>
      <w:tr w:rsidR="00740D00" w:rsidRPr="008A4469" w14:paraId="3CD5E9BD" w14:textId="77777777" w:rsidTr="008A4469">
        <w:trPr>
          <w:trHeight w:val="630"/>
        </w:trPr>
        <w:tc>
          <w:tcPr>
            <w:tcW w:w="1129" w:type="dxa"/>
          </w:tcPr>
          <w:p w14:paraId="60DD8D46" w14:textId="7710C8E8" w:rsidR="00740D00" w:rsidRPr="008A4469" w:rsidRDefault="00E519EF" w:rsidP="008A4469">
            <w:pPr>
              <w:pStyle w:val="Table"/>
            </w:pPr>
            <w:r w:rsidRPr="008A4469">
              <w:t>2.23</w:t>
            </w:r>
          </w:p>
        </w:tc>
        <w:tc>
          <w:tcPr>
            <w:tcW w:w="7909" w:type="dxa"/>
          </w:tcPr>
          <w:p w14:paraId="2E8198F6" w14:textId="0EFFAF73" w:rsidR="00740D00" w:rsidRPr="008A4469" w:rsidRDefault="00740D00" w:rsidP="008A4469">
            <w:pPr>
              <w:pStyle w:val="Table"/>
            </w:pPr>
            <w:r w:rsidRPr="008A4469">
              <w:t>Establishment of a new, permanent multi-disciplinary digital and data innovation product team to support officers and staff in finding efficiency and power real innovation.</w:t>
            </w:r>
          </w:p>
        </w:tc>
      </w:tr>
      <w:tr w:rsidR="00DB59C0" w:rsidRPr="008A4469" w14:paraId="6CAA90DD" w14:textId="1D0E70E8" w:rsidTr="00A53660">
        <w:tc>
          <w:tcPr>
            <w:tcW w:w="1129" w:type="dxa"/>
          </w:tcPr>
          <w:p w14:paraId="3A2E8C37" w14:textId="3767DD8E" w:rsidR="00DB59C0" w:rsidRPr="008A4469" w:rsidRDefault="00DB59C0" w:rsidP="008A4469">
            <w:pPr>
              <w:pStyle w:val="Table"/>
            </w:pPr>
            <w:r w:rsidRPr="008A4469">
              <w:t>2.2</w:t>
            </w:r>
            <w:r w:rsidR="00E519EF" w:rsidRPr="008A4469">
              <w:t>4</w:t>
            </w:r>
          </w:p>
        </w:tc>
        <w:tc>
          <w:tcPr>
            <w:tcW w:w="7909" w:type="dxa"/>
          </w:tcPr>
          <w:p w14:paraId="4E0E297B" w14:textId="771E2622" w:rsidR="00DB59C0" w:rsidRPr="008A4469" w:rsidRDefault="006E4BB8" w:rsidP="008A4469">
            <w:pPr>
              <w:pStyle w:val="Table"/>
            </w:pPr>
            <w:r w:rsidRPr="008A4469">
              <w:t xml:space="preserve">Invest in capabilities outlined within our Policing in a Digital World workstreams to better prevent, protect, </w:t>
            </w:r>
            <w:proofErr w:type="gramStart"/>
            <w:r w:rsidRPr="008A4469">
              <w:t>prepare</w:t>
            </w:r>
            <w:proofErr w:type="gramEnd"/>
            <w:r w:rsidRPr="008A4469">
              <w:t xml:space="preserve"> and pursue cyber-crime, including enhancing capabilities of digital forensic laboratories to gain formal accreditation, create efficiencies and keep pace with technological developments</w:t>
            </w:r>
            <w:r w:rsidR="008A4469" w:rsidRPr="008A4469">
              <w:t>.</w:t>
            </w:r>
          </w:p>
        </w:tc>
      </w:tr>
      <w:tr w:rsidR="00DB59C0" w:rsidRPr="008A4469" w14:paraId="7F7E9AF3" w14:textId="1444C70E" w:rsidTr="00A53660">
        <w:tc>
          <w:tcPr>
            <w:tcW w:w="1129" w:type="dxa"/>
          </w:tcPr>
          <w:p w14:paraId="2BB78902" w14:textId="1A7799C1" w:rsidR="00DB59C0" w:rsidRPr="008A4469" w:rsidRDefault="00DB59C0" w:rsidP="008A4469">
            <w:pPr>
              <w:pStyle w:val="Table"/>
            </w:pPr>
            <w:r w:rsidRPr="008A4469">
              <w:t>2.2</w:t>
            </w:r>
            <w:r w:rsidR="00E519EF" w:rsidRPr="008A4469">
              <w:t>5</w:t>
            </w:r>
          </w:p>
        </w:tc>
        <w:tc>
          <w:tcPr>
            <w:tcW w:w="7909" w:type="dxa"/>
          </w:tcPr>
          <w:p w14:paraId="2D952BA5" w14:textId="5882C474" w:rsidR="00DB59C0" w:rsidRPr="008A4469" w:rsidRDefault="00DB59C0" w:rsidP="008A4469">
            <w:pPr>
              <w:pStyle w:val="Table"/>
            </w:pPr>
            <w:r w:rsidRPr="008A4469">
              <w:t>Continue investment and development of policing AI products.</w:t>
            </w:r>
          </w:p>
        </w:tc>
      </w:tr>
      <w:tr w:rsidR="00DB59C0" w:rsidRPr="008A4469" w14:paraId="4988D0C6" w14:textId="541327C1" w:rsidTr="00A53660">
        <w:tc>
          <w:tcPr>
            <w:tcW w:w="1129" w:type="dxa"/>
          </w:tcPr>
          <w:p w14:paraId="49DDB4DC" w14:textId="79523855" w:rsidR="00DB59C0" w:rsidRPr="008A4469" w:rsidRDefault="00DB59C0" w:rsidP="008A4469">
            <w:pPr>
              <w:pStyle w:val="Table"/>
            </w:pPr>
            <w:r w:rsidRPr="008A4469">
              <w:t>2.2</w:t>
            </w:r>
            <w:r w:rsidR="00E519EF" w:rsidRPr="008A4469">
              <w:t>6</w:t>
            </w:r>
          </w:p>
        </w:tc>
        <w:tc>
          <w:tcPr>
            <w:tcW w:w="7909" w:type="dxa"/>
          </w:tcPr>
          <w:p w14:paraId="7DE8F226" w14:textId="5DB0273A" w:rsidR="00DB59C0" w:rsidRPr="008A4469" w:rsidRDefault="00DB59C0" w:rsidP="008A4469">
            <w:pPr>
              <w:pStyle w:val="Table"/>
            </w:pPr>
            <w:r w:rsidRPr="008A4469">
              <w:t xml:space="preserve">Continue the rollout of single search capabilities to operational policing. </w:t>
            </w:r>
          </w:p>
        </w:tc>
      </w:tr>
      <w:tr w:rsidR="00DB59C0" w:rsidRPr="008A4469" w14:paraId="4BF43D78" w14:textId="77777777" w:rsidTr="00A53660">
        <w:tc>
          <w:tcPr>
            <w:tcW w:w="1129" w:type="dxa"/>
          </w:tcPr>
          <w:p w14:paraId="4F5AC9C1" w14:textId="6248100F" w:rsidR="00DB59C0" w:rsidRPr="008A4469" w:rsidRDefault="00DB59C0" w:rsidP="008A4469">
            <w:pPr>
              <w:pStyle w:val="Table"/>
            </w:pPr>
            <w:r w:rsidRPr="008A4469">
              <w:t>2.</w:t>
            </w:r>
            <w:r w:rsidR="00E519EF" w:rsidRPr="008A4469">
              <w:t>27</w:t>
            </w:r>
          </w:p>
        </w:tc>
        <w:tc>
          <w:tcPr>
            <w:tcW w:w="7909" w:type="dxa"/>
          </w:tcPr>
          <w:p w14:paraId="26635658" w14:textId="7F3AE4AF" w:rsidR="00DB59C0" w:rsidRPr="008A4469" w:rsidRDefault="00DB59C0" w:rsidP="008A4469">
            <w:pPr>
              <w:pStyle w:val="Table"/>
            </w:pPr>
            <w:r w:rsidRPr="008A4469">
              <w:t xml:space="preserve">Modernise </w:t>
            </w:r>
            <w:r w:rsidR="00740D00" w:rsidRPr="008A4469">
              <w:t>public</w:t>
            </w:r>
            <w:r w:rsidRPr="008A4469">
              <w:t xml:space="preserve"> contact platforms to provide a more responsive and user-focused service enabled by digital technology with enhanced self-service options to create capacity for frontline officers.</w:t>
            </w:r>
          </w:p>
        </w:tc>
      </w:tr>
      <w:tr w:rsidR="00DB59C0" w:rsidRPr="008A4469" w14:paraId="7B00F304" w14:textId="77777777" w:rsidTr="00A53660">
        <w:tc>
          <w:tcPr>
            <w:tcW w:w="1129" w:type="dxa"/>
          </w:tcPr>
          <w:p w14:paraId="13E332F1" w14:textId="11640F6E" w:rsidR="00DB59C0" w:rsidRPr="008A4469" w:rsidRDefault="00DB59C0" w:rsidP="008A4469">
            <w:pPr>
              <w:pStyle w:val="Table"/>
            </w:pPr>
            <w:r w:rsidRPr="008A4469">
              <w:t>2.</w:t>
            </w:r>
            <w:r w:rsidR="00E519EF" w:rsidRPr="008A4469">
              <w:t>28</w:t>
            </w:r>
          </w:p>
        </w:tc>
        <w:tc>
          <w:tcPr>
            <w:tcW w:w="7909" w:type="dxa"/>
          </w:tcPr>
          <w:p w14:paraId="54E547D1" w14:textId="7EE78B98" w:rsidR="00DB59C0" w:rsidRPr="008A4469" w:rsidRDefault="00DB59C0" w:rsidP="008A4469">
            <w:pPr>
              <w:pStyle w:val="Table"/>
            </w:pPr>
            <w:r w:rsidRPr="008A4469">
              <w:t>Continually review our processes to ensure they are efficient and effective to provide swift resolutions, reduce call abandonment rates and contact wait times.</w:t>
            </w:r>
          </w:p>
        </w:tc>
      </w:tr>
    </w:tbl>
    <w:p w14:paraId="553259F1" w14:textId="77777777" w:rsidR="00740D00" w:rsidRPr="0091219E" w:rsidRDefault="00740D00">
      <w:pPr>
        <w:spacing w:before="0" w:line="240" w:lineRule="auto"/>
        <w:rPr>
          <w:rFonts w:ascii="Arial Bold" w:eastAsiaTheme="minorHAnsi" w:hAnsi="Arial Bold"/>
          <w:b/>
          <w:sz w:val="28"/>
          <w:szCs w:val="24"/>
          <w:lang w:eastAsia="en-US"/>
        </w:rPr>
      </w:pPr>
      <w:r w:rsidRPr="0091219E">
        <w:rPr>
          <w:rFonts w:eastAsiaTheme="minorHAnsi"/>
          <w:lang w:eastAsia="en-US"/>
        </w:rPr>
        <w:br w:type="page"/>
      </w:r>
    </w:p>
    <w:p w14:paraId="2F8E9614" w14:textId="0044106A" w:rsidR="00E231AF" w:rsidRPr="0091219E" w:rsidRDefault="00086924" w:rsidP="001346B7">
      <w:pPr>
        <w:pStyle w:val="Heading3"/>
        <w:rPr>
          <w:rFonts w:eastAsiaTheme="minorHAnsi"/>
          <w:lang w:eastAsia="en-US"/>
        </w:rPr>
      </w:pPr>
      <w:bookmarkStart w:id="32" w:name="_Toc177741033"/>
      <w:bookmarkEnd w:id="31"/>
      <w:r w:rsidRPr="0091219E">
        <w:rPr>
          <w:rFonts w:eastAsiaTheme="minorHAnsi"/>
          <w:lang w:eastAsia="en-US"/>
        </w:rPr>
        <w:t>S</w:t>
      </w:r>
      <w:r w:rsidR="00E231AF" w:rsidRPr="0091219E">
        <w:rPr>
          <w:rFonts w:eastAsiaTheme="minorHAnsi"/>
          <w:lang w:eastAsia="en-US"/>
        </w:rPr>
        <w:t xml:space="preserve">upported </w:t>
      </w:r>
      <w:proofErr w:type="gramStart"/>
      <w:r w:rsidR="00E231AF" w:rsidRPr="0091219E">
        <w:rPr>
          <w:rFonts w:eastAsiaTheme="minorHAnsi"/>
          <w:lang w:eastAsia="en-US"/>
        </w:rPr>
        <w:t>victims</w:t>
      </w:r>
      <w:bookmarkEnd w:id="32"/>
      <w:proofErr w:type="gramEnd"/>
    </w:p>
    <w:p w14:paraId="4F197FB9" w14:textId="15FD31AB" w:rsidR="00E231AF" w:rsidRPr="0091219E" w:rsidRDefault="00E231AF" w:rsidP="007846D8">
      <w:pPr>
        <w:rPr>
          <w:lang w:eastAsia="en-US"/>
        </w:rPr>
      </w:pPr>
      <w:r w:rsidRPr="0091219E">
        <w:rPr>
          <w:lang w:eastAsia="en-US"/>
        </w:rPr>
        <w:t xml:space="preserve">We will better support victims in Scotland, offering improved </w:t>
      </w:r>
      <w:r w:rsidRPr="0091219E">
        <w:rPr>
          <w:b/>
          <w:bCs/>
          <w:lang w:eastAsia="en-US"/>
        </w:rPr>
        <w:t xml:space="preserve">trauma informed </w:t>
      </w:r>
      <w:r w:rsidRPr="0091219E">
        <w:rPr>
          <w:lang w:eastAsia="en-US"/>
        </w:rPr>
        <w:t xml:space="preserve">victim care. </w:t>
      </w:r>
    </w:p>
    <w:p w14:paraId="2D6B7BC6" w14:textId="528CB59B" w:rsidR="00E231AF" w:rsidRPr="0091219E" w:rsidRDefault="00E231AF" w:rsidP="007846D8">
      <w:pPr>
        <w:rPr>
          <w:lang w:eastAsia="en-US"/>
        </w:rPr>
      </w:pPr>
      <w:r w:rsidRPr="0091219E">
        <w:rPr>
          <w:lang w:eastAsia="en-US"/>
        </w:rPr>
        <w:t xml:space="preserve">Through enhanced training and support to officers, we will </w:t>
      </w:r>
      <w:r w:rsidR="002B36E9" w:rsidRPr="0091219E">
        <w:rPr>
          <w:lang w:eastAsia="en-US"/>
        </w:rPr>
        <w:t>offer an improved,</w:t>
      </w:r>
      <w:r w:rsidRPr="0091219E">
        <w:rPr>
          <w:lang w:eastAsia="en-US"/>
        </w:rPr>
        <w:t xml:space="preserve"> person centred, trauma informed approach to supporting victims of violent crime. To compl</w:t>
      </w:r>
      <w:r w:rsidR="00F45FED" w:rsidRPr="0091219E">
        <w:rPr>
          <w:lang w:eastAsia="en-US"/>
        </w:rPr>
        <w:t>e</w:t>
      </w:r>
      <w:r w:rsidRPr="0091219E">
        <w:rPr>
          <w:lang w:eastAsia="en-US"/>
        </w:rPr>
        <w:t xml:space="preserve">ment this, we will continue to develop our understanding of </w:t>
      </w:r>
      <w:r w:rsidRPr="0091219E">
        <w:rPr>
          <w:b/>
          <w:bCs/>
          <w:lang w:eastAsia="en-US"/>
        </w:rPr>
        <w:t>violence against women and girls</w:t>
      </w:r>
      <w:r w:rsidRPr="0091219E">
        <w:rPr>
          <w:lang w:eastAsia="en-US"/>
        </w:rPr>
        <w:t xml:space="preserve">, </w:t>
      </w:r>
      <w:proofErr w:type="gramStart"/>
      <w:r w:rsidRPr="0091219E">
        <w:rPr>
          <w:lang w:eastAsia="en-US"/>
        </w:rPr>
        <w:t>diversity</w:t>
      </w:r>
      <w:proofErr w:type="gramEnd"/>
      <w:r w:rsidRPr="0091219E">
        <w:rPr>
          <w:lang w:eastAsia="en-US"/>
        </w:rPr>
        <w:t xml:space="preserve"> and intersectionality</w:t>
      </w:r>
      <w:r w:rsidR="004D6EDD" w:rsidRPr="0091219E">
        <w:rPr>
          <w:lang w:eastAsia="en-US"/>
        </w:rPr>
        <w:t>,</w:t>
      </w:r>
      <w:r w:rsidRPr="0091219E">
        <w:rPr>
          <w:lang w:eastAsia="en-US"/>
        </w:rPr>
        <w:t xml:space="preserve"> mainstreaming cultural considerations into our approach.</w:t>
      </w:r>
    </w:p>
    <w:p w14:paraId="741AFF54" w14:textId="2BC3F776" w:rsidR="00485A00" w:rsidRPr="0091219E" w:rsidRDefault="000F73BA" w:rsidP="007846D8">
      <w:r w:rsidRPr="0091219E">
        <w:t xml:space="preserve">We will </w:t>
      </w:r>
      <w:r w:rsidR="00740D00" w:rsidRPr="0091219E">
        <w:t>make clear to victims of crime</w:t>
      </w:r>
      <w:r w:rsidRPr="0091219E">
        <w:t xml:space="preserve"> how and when an investigator will contact </w:t>
      </w:r>
      <w:r w:rsidR="00740D00" w:rsidRPr="0091219E">
        <w:t>them</w:t>
      </w:r>
      <w:r w:rsidRPr="0091219E">
        <w:t>. This will ensure all victims receive a consistent and supportive response</w:t>
      </w:r>
      <w:r w:rsidR="00740D00" w:rsidRPr="0091219E">
        <w:t xml:space="preserve"> and we will refresh the commitments in our Victim Charter to support this.</w:t>
      </w:r>
    </w:p>
    <w:p w14:paraId="5D01337B" w14:textId="05AB3582" w:rsidR="00485A00" w:rsidRPr="0091219E" w:rsidRDefault="00485A00" w:rsidP="007846D8">
      <w:pPr>
        <w:rPr>
          <w:lang w:eastAsia="en-US"/>
        </w:rPr>
      </w:pPr>
      <w:r w:rsidRPr="0091219E">
        <w:rPr>
          <w:lang w:eastAsia="en-US"/>
        </w:rPr>
        <w:t>Through development</w:t>
      </w:r>
      <w:r w:rsidR="000F73BA" w:rsidRPr="0091219E">
        <w:rPr>
          <w:lang w:eastAsia="en-US"/>
        </w:rPr>
        <w:t>, training</w:t>
      </w:r>
      <w:r w:rsidRPr="0091219E">
        <w:rPr>
          <w:lang w:eastAsia="en-US"/>
        </w:rPr>
        <w:t xml:space="preserve"> and support to specialist staff, uniformed</w:t>
      </w:r>
      <w:r w:rsidR="00123053">
        <w:rPr>
          <w:lang w:eastAsia="en-US"/>
        </w:rPr>
        <w:t xml:space="preserve"> </w:t>
      </w:r>
      <w:r w:rsidRPr="0091219E">
        <w:rPr>
          <w:lang w:eastAsia="en-US"/>
        </w:rPr>
        <w:t xml:space="preserve">and detective officers we will increase their </w:t>
      </w:r>
      <w:r w:rsidR="007457D4" w:rsidRPr="0091219E">
        <w:rPr>
          <w:lang w:eastAsia="en-US"/>
        </w:rPr>
        <w:t>skills</w:t>
      </w:r>
      <w:r w:rsidRPr="0091219E">
        <w:rPr>
          <w:lang w:eastAsia="en-US"/>
        </w:rPr>
        <w:t xml:space="preserve">, reducing the number of different police employees that victims and witnesses interact </w:t>
      </w:r>
      <w:proofErr w:type="gramStart"/>
      <w:r w:rsidRPr="0091219E">
        <w:rPr>
          <w:lang w:eastAsia="en-US"/>
        </w:rPr>
        <w:t>with</w:t>
      </w:r>
      <w:proofErr w:type="gramEnd"/>
      <w:r w:rsidR="00123053">
        <w:rPr>
          <w:lang w:eastAsia="en-US"/>
        </w:rPr>
        <w:t xml:space="preserve"> </w:t>
      </w:r>
      <w:r w:rsidRPr="0091219E">
        <w:rPr>
          <w:lang w:eastAsia="en-US"/>
        </w:rPr>
        <w:t xml:space="preserve">and number of occasions </w:t>
      </w:r>
      <w:r w:rsidRPr="0091219E">
        <w:rPr>
          <w:b/>
          <w:bCs/>
          <w:lang w:eastAsia="en-US"/>
        </w:rPr>
        <w:t>victims recount their experience</w:t>
      </w:r>
      <w:r w:rsidRPr="0091219E">
        <w:rPr>
          <w:lang w:eastAsia="en-US"/>
        </w:rPr>
        <w:t>. We will provide victims with a tailored and professional level of care and support, based on individual needs from the earliest point of engagement.</w:t>
      </w:r>
    </w:p>
    <w:p w14:paraId="103FCA3E" w14:textId="77777777" w:rsidR="00E231AF" w:rsidRPr="0091219E" w:rsidRDefault="00E231AF" w:rsidP="007846D8">
      <w:pPr>
        <w:rPr>
          <w:lang w:eastAsia="en-US"/>
        </w:rPr>
      </w:pPr>
      <w:r w:rsidRPr="0091219E">
        <w:rPr>
          <w:lang w:eastAsia="en-US"/>
        </w:rPr>
        <w:t xml:space="preserve">We will complete our review of third-party reporting, providing a more consistent and supportive environment for victims to report </w:t>
      </w:r>
      <w:r w:rsidRPr="0091219E">
        <w:rPr>
          <w:b/>
          <w:bCs/>
          <w:lang w:eastAsia="en-US"/>
        </w:rPr>
        <w:t>hate crime</w:t>
      </w:r>
      <w:r w:rsidRPr="0091219E">
        <w:rPr>
          <w:lang w:eastAsia="en-US"/>
        </w:rPr>
        <w:t>. We will supplement this by implementing improvements in our use of community advisors.</w:t>
      </w:r>
    </w:p>
    <w:p w14:paraId="488AD3ED" w14:textId="3CDF923A" w:rsidR="00E231AF" w:rsidRPr="0091219E" w:rsidRDefault="00E231AF" w:rsidP="007846D8">
      <w:pPr>
        <w:rPr>
          <w:lang w:eastAsia="en-US"/>
        </w:rPr>
      </w:pPr>
      <w:r w:rsidRPr="0091219E">
        <w:rPr>
          <w:lang w:eastAsia="en-US"/>
        </w:rPr>
        <w:t xml:space="preserve">Working with our criminal justice partners, we will commence national rollout of </w:t>
      </w:r>
      <w:r w:rsidR="00D63441" w:rsidRPr="0091219E">
        <w:rPr>
          <w:b/>
          <w:bCs/>
          <w:lang w:eastAsia="en-US"/>
        </w:rPr>
        <w:t>S</w:t>
      </w:r>
      <w:r w:rsidRPr="0091219E">
        <w:rPr>
          <w:b/>
          <w:bCs/>
          <w:lang w:eastAsia="en-US"/>
        </w:rPr>
        <w:t xml:space="preserve">ummary </w:t>
      </w:r>
      <w:r w:rsidR="00D63441" w:rsidRPr="0091219E">
        <w:rPr>
          <w:b/>
          <w:bCs/>
          <w:lang w:eastAsia="en-US"/>
        </w:rPr>
        <w:t>C</w:t>
      </w:r>
      <w:r w:rsidRPr="0091219E">
        <w:rPr>
          <w:b/>
          <w:bCs/>
          <w:lang w:eastAsia="en-US"/>
        </w:rPr>
        <w:t xml:space="preserve">ase </w:t>
      </w:r>
      <w:r w:rsidR="00D63441" w:rsidRPr="0091219E">
        <w:rPr>
          <w:b/>
          <w:bCs/>
          <w:lang w:eastAsia="en-US"/>
        </w:rPr>
        <w:t>M</w:t>
      </w:r>
      <w:r w:rsidRPr="0091219E">
        <w:rPr>
          <w:b/>
          <w:bCs/>
          <w:lang w:eastAsia="en-US"/>
        </w:rPr>
        <w:t>anagement</w:t>
      </w:r>
      <w:r w:rsidR="00D63441" w:rsidRPr="0091219E">
        <w:rPr>
          <w:b/>
          <w:bCs/>
          <w:lang w:eastAsia="en-US"/>
        </w:rPr>
        <w:t xml:space="preserve"> (SCM)</w:t>
      </w:r>
      <w:r w:rsidRPr="0091219E">
        <w:rPr>
          <w:lang w:eastAsia="en-US"/>
        </w:rPr>
        <w:t xml:space="preserve"> pilot, promoting earlier guilty pleas, </w:t>
      </w:r>
      <w:r w:rsidR="00CD109E" w:rsidRPr="0091219E">
        <w:rPr>
          <w:lang w:eastAsia="en-US"/>
        </w:rPr>
        <w:t xml:space="preserve">reducing the </w:t>
      </w:r>
      <w:r w:rsidRPr="0091219E">
        <w:rPr>
          <w:lang w:eastAsia="en-US"/>
        </w:rPr>
        <w:t xml:space="preserve">necessity for </w:t>
      </w:r>
      <w:proofErr w:type="gramStart"/>
      <w:r w:rsidRPr="0091219E">
        <w:rPr>
          <w:lang w:eastAsia="en-US"/>
        </w:rPr>
        <w:t>trial</w:t>
      </w:r>
      <w:proofErr w:type="gramEnd"/>
      <w:r w:rsidRPr="0091219E">
        <w:rPr>
          <w:lang w:eastAsia="en-US"/>
        </w:rPr>
        <w:t xml:space="preserve"> and </w:t>
      </w:r>
      <w:r w:rsidR="00CD109E" w:rsidRPr="0091219E">
        <w:rPr>
          <w:lang w:eastAsia="en-US"/>
        </w:rPr>
        <w:t xml:space="preserve">seeing a </w:t>
      </w:r>
      <w:r w:rsidRPr="0091219E">
        <w:rPr>
          <w:lang w:eastAsia="en-US"/>
        </w:rPr>
        <w:t xml:space="preserve">reduced </w:t>
      </w:r>
      <w:r w:rsidR="00343766" w:rsidRPr="0091219E">
        <w:rPr>
          <w:lang w:eastAsia="en-US"/>
        </w:rPr>
        <w:t>requirement</w:t>
      </w:r>
      <w:r w:rsidRPr="0091219E">
        <w:rPr>
          <w:lang w:eastAsia="en-US"/>
        </w:rPr>
        <w:t xml:space="preserve"> for victims </w:t>
      </w:r>
      <w:r w:rsidR="006A7A03" w:rsidRPr="0091219E">
        <w:rPr>
          <w:lang w:eastAsia="en-US"/>
        </w:rPr>
        <w:t xml:space="preserve">and witnesses </w:t>
      </w:r>
      <w:r w:rsidRPr="0091219E">
        <w:rPr>
          <w:lang w:eastAsia="en-US"/>
        </w:rPr>
        <w:t>attending court.</w:t>
      </w:r>
    </w:p>
    <w:p w14:paraId="0F102060" w14:textId="77777777" w:rsidR="00057B0A" w:rsidRPr="00057B0A" w:rsidRDefault="00E231AF" w:rsidP="007846D8">
      <w:pPr>
        <w:rPr>
          <w:lang w:eastAsia="en-US"/>
        </w:rPr>
      </w:pPr>
      <w:r w:rsidRPr="0091219E">
        <w:rPr>
          <w:lang w:eastAsia="en-US"/>
        </w:rPr>
        <w:t xml:space="preserve">We will seek to improve the justice experience of domestic abuse victims by supporting the </w:t>
      </w:r>
      <w:r w:rsidR="006A7A03" w:rsidRPr="0091219E">
        <w:rPr>
          <w:lang w:eastAsia="en-US"/>
        </w:rPr>
        <w:t xml:space="preserve">piloting </w:t>
      </w:r>
      <w:r w:rsidRPr="0091219E">
        <w:rPr>
          <w:lang w:eastAsia="en-US"/>
        </w:rPr>
        <w:t>of dedicated</w:t>
      </w:r>
      <w:r w:rsidR="00A266D9" w:rsidRPr="0091219E">
        <w:rPr>
          <w:lang w:eastAsia="en-US"/>
        </w:rPr>
        <w:t xml:space="preserve"> </w:t>
      </w:r>
      <w:r w:rsidR="0091219E" w:rsidRPr="0091219E">
        <w:rPr>
          <w:lang w:eastAsia="en-US"/>
        </w:rPr>
        <w:t>and trauma</w:t>
      </w:r>
      <w:r w:rsidRPr="0091219E">
        <w:rPr>
          <w:lang w:eastAsia="en-US"/>
        </w:rPr>
        <w:t xml:space="preserve"> informed </w:t>
      </w:r>
      <w:r w:rsidRPr="0091219E">
        <w:rPr>
          <w:b/>
          <w:bCs/>
          <w:lang w:eastAsia="en-US"/>
        </w:rPr>
        <w:t>domestic abuse courts.</w:t>
      </w:r>
    </w:p>
    <w:p w14:paraId="1D3029C8" w14:textId="1685335C" w:rsidR="007846D8" w:rsidRPr="0091219E" w:rsidRDefault="00E231AF" w:rsidP="007846D8">
      <w:pPr>
        <w:rPr>
          <w:lang w:eastAsia="en-US"/>
        </w:rPr>
      </w:pPr>
      <w:r w:rsidRPr="0091219E">
        <w:rPr>
          <w:lang w:eastAsia="en-US"/>
        </w:rPr>
        <w:t xml:space="preserve">Our </w:t>
      </w:r>
      <w:r w:rsidR="00620E78" w:rsidRPr="0091219E">
        <w:rPr>
          <w:lang w:eastAsia="en-US"/>
        </w:rPr>
        <w:t>N</w:t>
      </w:r>
      <w:r w:rsidRPr="0091219E">
        <w:rPr>
          <w:lang w:eastAsia="en-US"/>
        </w:rPr>
        <w:t xml:space="preserve">ational </w:t>
      </w:r>
      <w:r w:rsidR="00620E78" w:rsidRPr="0091219E">
        <w:rPr>
          <w:lang w:eastAsia="en-US"/>
        </w:rPr>
        <w:t>V</w:t>
      </w:r>
      <w:r w:rsidRPr="0091219E">
        <w:rPr>
          <w:lang w:eastAsia="en-US"/>
        </w:rPr>
        <w:t xml:space="preserve">iolence </w:t>
      </w:r>
      <w:r w:rsidR="00620E78" w:rsidRPr="0091219E">
        <w:rPr>
          <w:lang w:eastAsia="en-US"/>
        </w:rPr>
        <w:t>P</w:t>
      </w:r>
      <w:r w:rsidRPr="0091219E">
        <w:rPr>
          <w:lang w:eastAsia="en-US"/>
        </w:rPr>
        <w:t xml:space="preserve">revention </w:t>
      </w:r>
      <w:r w:rsidR="00620E78" w:rsidRPr="0091219E">
        <w:rPr>
          <w:lang w:eastAsia="en-US"/>
        </w:rPr>
        <w:t>S</w:t>
      </w:r>
      <w:r w:rsidRPr="0091219E">
        <w:rPr>
          <w:lang w:eastAsia="en-US"/>
        </w:rPr>
        <w:t xml:space="preserve">trategy will use a </w:t>
      </w:r>
      <w:r w:rsidRPr="0091219E">
        <w:rPr>
          <w:b/>
          <w:bCs/>
          <w:lang w:eastAsia="en-US"/>
        </w:rPr>
        <w:t>public health approach</w:t>
      </w:r>
      <w:r w:rsidRPr="0091219E">
        <w:rPr>
          <w:lang w:eastAsia="en-US"/>
        </w:rPr>
        <w:t xml:space="preserve"> alongside violence reduction partners, to support the co-ordination, implementation and sharing of good practice in prevention activity, reducing the number of victims of violent crime.</w:t>
      </w:r>
    </w:p>
    <w:p w14:paraId="3F0CEA05" w14:textId="78B6AF14" w:rsidR="00E231AF" w:rsidRPr="0091219E" w:rsidRDefault="00E231AF" w:rsidP="007846D8">
      <w:pPr>
        <w:rPr>
          <w:lang w:eastAsia="en-US"/>
        </w:rPr>
      </w:pPr>
      <w:r w:rsidRPr="0091219E">
        <w:rPr>
          <w:lang w:eastAsia="en-US"/>
        </w:rPr>
        <w:t xml:space="preserve">We will </w:t>
      </w:r>
      <w:r w:rsidRPr="0091219E">
        <w:rPr>
          <w:b/>
          <w:bCs/>
          <w:lang w:eastAsia="en-US"/>
        </w:rPr>
        <w:t>improve our public contact</w:t>
      </w:r>
      <w:r w:rsidRPr="0091219E">
        <w:rPr>
          <w:lang w:eastAsia="en-US"/>
        </w:rPr>
        <w:t>, to better keep victims and witnesses updated on the progress of our investigations, allowing them to access information in a self-service capacity. We will provide better victim care, so that victims are signposted or referred to the most relevant support, improving user experience.</w:t>
      </w:r>
    </w:p>
    <w:p w14:paraId="6C70FE52" w14:textId="7319F2E4" w:rsidR="00525870" w:rsidRPr="0091219E" w:rsidRDefault="00E231AF" w:rsidP="007846D8">
      <w:pPr>
        <w:rPr>
          <w:lang w:eastAsia="en-US"/>
        </w:rPr>
      </w:pPr>
      <w:r w:rsidRPr="0091219E">
        <w:rPr>
          <w:lang w:eastAsia="en-US"/>
        </w:rPr>
        <w:t>To supplement this, we will have an established mechanism to learn and receive feedback to help understand and improve victim care.</w:t>
      </w:r>
    </w:p>
    <w:p w14:paraId="6608DED5" w14:textId="0E2E5483" w:rsidR="00CC4880" w:rsidRPr="0091219E" w:rsidRDefault="00CC4880" w:rsidP="00CC4880">
      <w:pPr>
        <w:pStyle w:val="Heading4"/>
        <w:rPr>
          <w:lang w:eastAsia="en-US"/>
        </w:rPr>
      </w:pPr>
      <w:r w:rsidRPr="0091219E">
        <w:rPr>
          <w:lang w:eastAsia="en-US"/>
        </w:rPr>
        <w:t>Year one milestones</w:t>
      </w:r>
    </w:p>
    <w:tbl>
      <w:tblPr>
        <w:tblStyle w:val="Plaintable"/>
        <w:tblW w:w="5000" w:type="pct"/>
        <w:tblLook w:val="04A0" w:firstRow="1" w:lastRow="0" w:firstColumn="1" w:lastColumn="0" w:noHBand="0" w:noVBand="1"/>
        <w:tblCaption w:val="Year one milestones"/>
        <w:tblDescription w:val="Two columns, &quot;number&quot; in column one, &quot;milestone description&quot; in column two."/>
      </w:tblPr>
      <w:tblGrid>
        <w:gridCol w:w="1123"/>
        <w:gridCol w:w="7915"/>
      </w:tblGrid>
      <w:tr w:rsidR="00E30616" w:rsidRPr="008A4469" w14:paraId="55B9869B" w14:textId="1C836C8E" w:rsidTr="00A53660">
        <w:trPr>
          <w:cnfStyle w:val="100000000000" w:firstRow="1" w:lastRow="0" w:firstColumn="0" w:lastColumn="0" w:oddVBand="0" w:evenVBand="0" w:oddHBand="0" w:evenHBand="0" w:firstRowFirstColumn="0" w:firstRowLastColumn="0" w:lastRowFirstColumn="0" w:lastRowLastColumn="0"/>
          <w:tblHeader/>
        </w:trPr>
        <w:tc>
          <w:tcPr>
            <w:tcW w:w="621" w:type="pct"/>
          </w:tcPr>
          <w:p w14:paraId="11FE019D" w14:textId="54AB76DC" w:rsidR="00E30616" w:rsidRPr="008A4469" w:rsidRDefault="00E30616" w:rsidP="008A4469">
            <w:pPr>
              <w:pStyle w:val="Table"/>
            </w:pPr>
            <w:r w:rsidRPr="008A4469">
              <w:t>Number</w:t>
            </w:r>
          </w:p>
        </w:tc>
        <w:tc>
          <w:tcPr>
            <w:tcW w:w="4379" w:type="pct"/>
          </w:tcPr>
          <w:p w14:paraId="78E8345C" w14:textId="3441B663" w:rsidR="00E30616" w:rsidRPr="008A4469" w:rsidRDefault="00E30616" w:rsidP="008A4469">
            <w:pPr>
              <w:pStyle w:val="Table"/>
            </w:pPr>
            <w:r w:rsidRPr="008A4469">
              <w:t>Milestone description</w:t>
            </w:r>
          </w:p>
        </w:tc>
      </w:tr>
      <w:tr w:rsidR="00DB59C0" w:rsidRPr="008A4469" w14:paraId="16AC1037" w14:textId="4935476E" w:rsidTr="00E30616">
        <w:tc>
          <w:tcPr>
            <w:tcW w:w="621" w:type="pct"/>
          </w:tcPr>
          <w:p w14:paraId="7254C253" w14:textId="1816DE45" w:rsidR="00DB59C0" w:rsidRPr="008A4469" w:rsidRDefault="00DB59C0" w:rsidP="008A4469">
            <w:pPr>
              <w:pStyle w:val="Table"/>
            </w:pPr>
            <w:r w:rsidRPr="008A4469">
              <w:t>3.01</w:t>
            </w:r>
          </w:p>
        </w:tc>
        <w:tc>
          <w:tcPr>
            <w:tcW w:w="4379" w:type="pct"/>
          </w:tcPr>
          <w:p w14:paraId="1C021D22" w14:textId="08620C39" w:rsidR="00DB59C0" w:rsidRPr="008A4469" w:rsidRDefault="00DB59C0" w:rsidP="008A4469">
            <w:pPr>
              <w:pStyle w:val="Table"/>
            </w:pPr>
            <w:r w:rsidRPr="008A4469">
              <w:t>Further enhance our work to better protect all children and vulnerable people from harm and sexual exploitation.</w:t>
            </w:r>
          </w:p>
        </w:tc>
      </w:tr>
      <w:tr w:rsidR="00DB59C0" w:rsidRPr="008A4469" w14:paraId="54A75D4F" w14:textId="0F33ADAC" w:rsidTr="00E30616">
        <w:tc>
          <w:tcPr>
            <w:tcW w:w="621" w:type="pct"/>
          </w:tcPr>
          <w:p w14:paraId="6BC2FFF8" w14:textId="4059AE72" w:rsidR="00DB59C0" w:rsidRPr="008A4469" w:rsidRDefault="00DB59C0" w:rsidP="008A4469">
            <w:pPr>
              <w:pStyle w:val="Table"/>
            </w:pPr>
            <w:r w:rsidRPr="008A4469">
              <w:t>3.02</w:t>
            </w:r>
          </w:p>
        </w:tc>
        <w:tc>
          <w:tcPr>
            <w:tcW w:w="4379" w:type="pct"/>
          </w:tcPr>
          <w:p w14:paraId="4C9A57FB" w14:textId="136798EA" w:rsidR="00DB59C0" w:rsidRPr="008A4469" w:rsidRDefault="00DB59C0" w:rsidP="008A4469">
            <w:pPr>
              <w:pStyle w:val="Table"/>
            </w:pPr>
            <w:r w:rsidRPr="008A4469">
              <w:t>Continue to implement our Violence Against Women and Girls Strategy and the policing elements of the Scottish Government’s Equally Safe Delivery Plan.</w:t>
            </w:r>
          </w:p>
        </w:tc>
      </w:tr>
      <w:tr w:rsidR="00DB59C0" w:rsidRPr="008A4469" w14:paraId="0A301371" w14:textId="2BBC07FE" w:rsidTr="00E30616">
        <w:tc>
          <w:tcPr>
            <w:tcW w:w="621" w:type="pct"/>
          </w:tcPr>
          <w:p w14:paraId="0C4F1B90" w14:textId="4B8619CA" w:rsidR="00DB59C0" w:rsidRPr="008A4469" w:rsidRDefault="00DB59C0" w:rsidP="008A4469">
            <w:pPr>
              <w:pStyle w:val="Table"/>
            </w:pPr>
            <w:r w:rsidRPr="008A4469">
              <w:t>3.03</w:t>
            </w:r>
          </w:p>
        </w:tc>
        <w:tc>
          <w:tcPr>
            <w:tcW w:w="4379" w:type="pct"/>
          </w:tcPr>
          <w:p w14:paraId="678B6154" w14:textId="113A800D" w:rsidR="00DB59C0" w:rsidRPr="008A4469" w:rsidRDefault="00DB59C0" w:rsidP="008A4469">
            <w:pPr>
              <w:pStyle w:val="Table"/>
            </w:pPr>
            <w:r w:rsidRPr="008A4469">
              <w:t>Uphold the rights of children and young people as set out in the United Nations Convention on the Rights of the Child (UNCRC) by embedding it within all policies and procedures.</w:t>
            </w:r>
          </w:p>
        </w:tc>
      </w:tr>
      <w:tr w:rsidR="00DB59C0" w:rsidRPr="008A4469" w14:paraId="07493F9D" w14:textId="4B9977A3" w:rsidTr="00E30616">
        <w:tc>
          <w:tcPr>
            <w:tcW w:w="621" w:type="pct"/>
          </w:tcPr>
          <w:p w14:paraId="7FF98CEF" w14:textId="72983412" w:rsidR="00DB59C0" w:rsidRPr="008A4469" w:rsidRDefault="00DB59C0" w:rsidP="008A4469">
            <w:pPr>
              <w:pStyle w:val="Table"/>
            </w:pPr>
            <w:r w:rsidRPr="008A4469">
              <w:t>3.04</w:t>
            </w:r>
          </w:p>
        </w:tc>
        <w:tc>
          <w:tcPr>
            <w:tcW w:w="4379" w:type="pct"/>
          </w:tcPr>
          <w:p w14:paraId="598F7CF5" w14:textId="754555CD" w:rsidR="00DB59C0" w:rsidRPr="008A4469" w:rsidRDefault="00DB59C0" w:rsidP="008A4469">
            <w:pPr>
              <w:pStyle w:val="Table"/>
            </w:pPr>
            <w:r w:rsidRPr="008A4469">
              <w:t>Continue the rollout of DESC.</w:t>
            </w:r>
          </w:p>
        </w:tc>
      </w:tr>
      <w:tr w:rsidR="00DB59C0" w:rsidRPr="008A4469" w14:paraId="058FA24C" w14:textId="574F1327" w:rsidTr="00E30616">
        <w:tc>
          <w:tcPr>
            <w:tcW w:w="621" w:type="pct"/>
          </w:tcPr>
          <w:p w14:paraId="56D3154D" w14:textId="541280A3" w:rsidR="00DB59C0" w:rsidRPr="008A4469" w:rsidRDefault="00DB59C0" w:rsidP="008A4469">
            <w:pPr>
              <w:pStyle w:val="Table"/>
            </w:pPr>
            <w:r w:rsidRPr="008A4469">
              <w:t>3.05</w:t>
            </w:r>
          </w:p>
        </w:tc>
        <w:tc>
          <w:tcPr>
            <w:tcW w:w="4379" w:type="pct"/>
          </w:tcPr>
          <w:p w14:paraId="0F9E97E3" w14:textId="594F6B45" w:rsidR="00DB59C0" w:rsidRPr="008A4469" w:rsidRDefault="00DB59C0" w:rsidP="008A4469">
            <w:pPr>
              <w:pStyle w:val="Table"/>
            </w:pPr>
            <w:r w:rsidRPr="008A4469">
              <w:t>Work with other criminal justice partners to redesign and enhance our processes, speeding up justice for victims.</w:t>
            </w:r>
          </w:p>
        </w:tc>
      </w:tr>
      <w:tr w:rsidR="00DB59C0" w:rsidRPr="008A4469" w14:paraId="4BA93587" w14:textId="0EFD159A" w:rsidTr="00E30616">
        <w:tc>
          <w:tcPr>
            <w:tcW w:w="621" w:type="pct"/>
          </w:tcPr>
          <w:p w14:paraId="4EA8D392" w14:textId="4383332C" w:rsidR="00DB59C0" w:rsidRPr="008A4469" w:rsidRDefault="00DB59C0" w:rsidP="008A4469">
            <w:pPr>
              <w:pStyle w:val="Table"/>
            </w:pPr>
            <w:r w:rsidRPr="008A4469">
              <w:t>3.0</w:t>
            </w:r>
            <w:r w:rsidR="00E519EF" w:rsidRPr="008A4469">
              <w:t>6</w:t>
            </w:r>
          </w:p>
        </w:tc>
        <w:tc>
          <w:tcPr>
            <w:tcW w:w="4379" w:type="pct"/>
          </w:tcPr>
          <w:p w14:paraId="1E3268DF" w14:textId="1B4EEA71" w:rsidR="00DB59C0" w:rsidRPr="008A4469" w:rsidRDefault="00DB59C0" w:rsidP="008A4469">
            <w:pPr>
              <w:pStyle w:val="Table"/>
            </w:pPr>
            <w:r w:rsidRPr="008A4469">
              <w:t xml:space="preserve">Research and </w:t>
            </w:r>
            <w:r w:rsidR="00740D00" w:rsidRPr="008A4469">
              <w:t xml:space="preserve">continue to embed </w:t>
            </w:r>
            <w:r w:rsidRPr="008A4469">
              <w:t>a preventative and public health approach to reducing violence across Scotland.</w:t>
            </w:r>
          </w:p>
        </w:tc>
      </w:tr>
      <w:tr w:rsidR="00DB59C0" w:rsidRPr="008A4469" w14:paraId="3E3D8FBD" w14:textId="038B86EE" w:rsidTr="00E30616">
        <w:tc>
          <w:tcPr>
            <w:tcW w:w="621" w:type="pct"/>
          </w:tcPr>
          <w:p w14:paraId="417B574D" w14:textId="3D84A128" w:rsidR="00DB59C0" w:rsidRPr="008A4469" w:rsidRDefault="00DB59C0" w:rsidP="008A4469">
            <w:pPr>
              <w:pStyle w:val="Table"/>
            </w:pPr>
            <w:r w:rsidRPr="008A4469">
              <w:t>3.0</w:t>
            </w:r>
            <w:r w:rsidR="00E519EF" w:rsidRPr="008A4469">
              <w:t>7</w:t>
            </w:r>
          </w:p>
        </w:tc>
        <w:tc>
          <w:tcPr>
            <w:tcW w:w="4379" w:type="pct"/>
          </w:tcPr>
          <w:p w14:paraId="1AC40F16" w14:textId="038FDF6F" w:rsidR="00DB59C0" w:rsidRPr="008A4469" w:rsidRDefault="00DB59C0" w:rsidP="008A4469">
            <w:pPr>
              <w:pStyle w:val="Table"/>
            </w:pPr>
            <w:r w:rsidRPr="008A4469">
              <w:t>Develop a Corporate Parenting Plan for 2024-27.</w:t>
            </w:r>
          </w:p>
        </w:tc>
      </w:tr>
      <w:tr w:rsidR="00DB59C0" w:rsidRPr="008A4469" w14:paraId="6D216500" w14:textId="77777777" w:rsidTr="00E30616">
        <w:tc>
          <w:tcPr>
            <w:tcW w:w="621" w:type="pct"/>
          </w:tcPr>
          <w:p w14:paraId="6A5175AE" w14:textId="24274689" w:rsidR="00DB59C0" w:rsidRPr="008A4469" w:rsidRDefault="00DB59C0" w:rsidP="008A4469">
            <w:pPr>
              <w:pStyle w:val="Table"/>
            </w:pPr>
            <w:r w:rsidRPr="008A4469">
              <w:t>3.0</w:t>
            </w:r>
            <w:r w:rsidR="00E519EF" w:rsidRPr="008A4469">
              <w:t>8</w:t>
            </w:r>
          </w:p>
        </w:tc>
        <w:tc>
          <w:tcPr>
            <w:tcW w:w="4379" w:type="pct"/>
          </w:tcPr>
          <w:p w14:paraId="0EF1CBBA" w14:textId="05F6DB8D" w:rsidR="00DB59C0" w:rsidRPr="008A4469" w:rsidRDefault="00DB59C0" w:rsidP="008A4469">
            <w:pPr>
              <w:pStyle w:val="Table"/>
            </w:pPr>
            <w:r w:rsidRPr="008A4469">
              <w:t>Deliver Contact Engagement and Resolution Project (CERP).</w:t>
            </w:r>
          </w:p>
        </w:tc>
      </w:tr>
      <w:tr w:rsidR="00DB59C0" w:rsidRPr="008A4469" w14:paraId="1842FAA4" w14:textId="26AA1FE1" w:rsidTr="00E30616">
        <w:tc>
          <w:tcPr>
            <w:tcW w:w="621" w:type="pct"/>
          </w:tcPr>
          <w:p w14:paraId="7A8DA164" w14:textId="11C9C8CB" w:rsidR="00DB59C0" w:rsidRPr="008A4469" w:rsidRDefault="00DB59C0" w:rsidP="008A4469">
            <w:pPr>
              <w:pStyle w:val="Table"/>
            </w:pPr>
            <w:r w:rsidRPr="008A4469">
              <w:t>3.</w:t>
            </w:r>
            <w:r w:rsidR="00E519EF" w:rsidRPr="008A4469">
              <w:t>09</w:t>
            </w:r>
          </w:p>
        </w:tc>
        <w:tc>
          <w:tcPr>
            <w:tcW w:w="4379" w:type="pct"/>
          </w:tcPr>
          <w:p w14:paraId="6795D300" w14:textId="09EB1650" w:rsidR="00DB59C0" w:rsidRPr="008A4469" w:rsidRDefault="00DB59C0" w:rsidP="008A4469">
            <w:pPr>
              <w:pStyle w:val="Table"/>
            </w:pPr>
            <w:r w:rsidRPr="008A4469">
              <w:t xml:space="preserve">Launch new unified communication platforms to </w:t>
            </w:r>
            <w:r w:rsidR="00740D00" w:rsidRPr="008A4469">
              <w:t>enhance resilience and further strengthen collaboration opportunities.</w:t>
            </w:r>
          </w:p>
        </w:tc>
      </w:tr>
      <w:tr w:rsidR="00DB59C0" w:rsidRPr="008A4469" w14:paraId="04B6867D" w14:textId="4AE76E3B" w:rsidTr="00E30616">
        <w:tc>
          <w:tcPr>
            <w:tcW w:w="621" w:type="pct"/>
          </w:tcPr>
          <w:p w14:paraId="0138C344" w14:textId="1AC3A733" w:rsidR="00DB59C0" w:rsidRPr="008A4469" w:rsidRDefault="00DB59C0" w:rsidP="008A4469">
            <w:pPr>
              <w:pStyle w:val="Table"/>
            </w:pPr>
            <w:r w:rsidRPr="008A4469">
              <w:t>3.1</w:t>
            </w:r>
            <w:r w:rsidR="00E519EF" w:rsidRPr="008A4469">
              <w:t>0</w:t>
            </w:r>
          </w:p>
        </w:tc>
        <w:tc>
          <w:tcPr>
            <w:tcW w:w="4379" w:type="pct"/>
          </w:tcPr>
          <w:p w14:paraId="2B7CBCC7" w14:textId="04723347" w:rsidR="00DB59C0" w:rsidRPr="008A4469" w:rsidRDefault="00DB59C0" w:rsidP="008A4469">
            <w:pPr>
              <w:pStyle w:val="Table"/>
            </w:pPr>
            <w:r w:rsidRPr="008A4469">
              <w:t>Build on our Contact Assessment Model (CAM) to enhance the quality of all contact and engagement with the public.</w:t>
            </w:r>
          </w:p>
        </w:tc>
      </w:tr>
      <w:tr w:rsidR="00DB59C0" w:rsidRPr="008A4469" w14:paraId="0BB85E55" w14:textId="6B8B1A29" w:rsidTr="00E30616">
        <w:tc>
          <w:tcPr>
            <w:tcW w:w="621" w:type="pct"/>
          </w:tcPr>
          <w:p w14:paraId="0F18EDBE" w14:textId="5EF2027A" w:rsidR="00DB59C0" w:rsidRPr="008A4469" w:rsidRDefault="00DB59C0" w:rsidP="008A4469">
            <w:pPr>
              <w:pStyle w:val="Table"/>
            </w:pPr>
            <w:r w:rsidRPr="008A4469">
              <w:t>3.1</w:t>
            </w:r>
            <w:r w:rsidR="00E519EF" w:rsidRPr="008A4469">
              <w:t>1</w:t>
            </w:r>
          </w:p>
        </w:tc>
        <w:tc>
          <w:tcPr>
            <w:tcW w:w="4379" w:type="pct"/>
          </w:tcPr>
          <w:p w14:paraId="52777BBF" w14:textId="347B9790" w:rsidR="00DB59C0" w:rsidRPr="008A4469" w:rsidRDefault="00DB59C0" w:rsidP="008A4469">
            <w:pPr>
              <w:pStyle w:val="Table"/>
            </w:pPr>
            <w:r w:rsidRPr="008A4469">
              <w:t>Deliver training to improve quality of contact handling by Contact, Command and Control Division.</w:t>
            </w:r>
          </w:p>
        </w:tc>
      </w:tr>
      <w:tr w:rsidR="00DB59C0" w:rsidRPr="008A4469" w14:paraId="2F75D7D5" w14:textId="3EE830DC" w:rsidTr="00E30616">
        <w:tc>
          <w:tcPr>
            <w:tcW w:w="621" w:type="pct"/>
          </w:tcPr>
          <w:p w14:paraId="4C96888A" w14:textId="0555EFF2" w:rsidR="00DB59C0" w:rsidRPr="008A4469" w:rsidRDefault="00DB59C0" w:rsidP="008A4469">
            <w:pPr>
              <w:pStyle w:val="Table"/>
            </w:pPr>
            <w:r w:rsidRPr="008A4469">
              <w:t>3.1</w:t>
            </w:r>
            <w:r w:rsidR="00E519EF" w:rsidRPr="008A4469">
              <w:t>2</w:t>
            </w:r>
          </w:p>
        </w:tc>
        <w:tc>
          <w:tcPr>
            <w:tcW w:w="4379" w:type="pct"/>
          </w:tcPr>
          <w:p w14:paraId="6CA747D4" w14:textId="2C25D49B" w:rsidR="00DB59C0" w:rsidRPr="008A4469" w:rsidRDefault="00DB59C0" w:rsidP="008A4469">
            <w:pPr>
              <w:pStyle w:val="Table"/>
            </w:pPr>
            <w:r w:rsidRPr="008A4469">
              <w:t>Implement mental health pathways to ensure individuals are referred to mental health partners and receive appropriate support.</w:t>
            </w:r>
          </w:p>
        </w:tc>
      </w:tr>
    </w:tbl>
    <w:p w14:paraId="3BDDC743" w14:textId="57F5E263" w:rsidR="003F197E" w:rsidRPr="0091219E" w:rsidRDefault="00CC4880" w:rsidP="00E30616">
      <w:pPr>
        <w:pStyle w:val="Heading4"/>
        <w:rPr>
          <w:rFonts w:eastAsiaTheme="minorHAnsi"/>
        </w:rPr>
      </w:pPr>
      <w:r w:rsidRPr="0091219E">
        <w:rPr>
          <w:rFonts w:eastAsiaTheme="minorHAnsi"/>
        </w:rPr>
        <w:t>Year two milestones</w:t>
      </w:r>
    </w:p>
    <w:tbl>
      <w:tblPr>
        <w:tblStyle w:val="Plaintable"/>
        <w:tblW w:w="5000" w:type="pct"/>
        <w:tblLook w:val="04A0" w:firstRow="1" w:lastRow="0" w:firstColumn="1" w:lastColumn="0" w:noHBand="0" w:noVBand="1"/>
        <w:tblCaption w:val="Year two milestones"/>
        <w:tblDescription w:val="Two columns, &quot;number&quot; in column one, &quot;milestone description&quot; in column two."/>
      </w:tblPr>
      <w:tblGrid>
        <w:gridCol w:w="1130"/>
        <w:gridCol w:w="7908"/>
      </w:tblGrid>
      <w:tr w:rsidR="00E30616" w:rsidRPr="008A4469" w14:paraId="0ACAD19B" w14:textId="6D5AD495" w:rsidTr="00E30616">
        <w:trPr>
          <w:cnfStyle w:val="100000000000" w:firstRow="1" w:lastRow="0" w:firstColumn="0" w:lastColumn="0" w:oddVBand="0" w:evenVBand="0" w:oddHBand="0" w:evenHBand="0" w:firstRowFirstColumn="0" w:firstRowLastColumn="0" w:lastRowFirstColumn="0" w:lastRowLastColumn="0"/>
          <w:tblHeader/>
        </w:trPr>
        <w:tc>
          <w:tcPr>
            <w:tcW w:w="625" w:type="pct"/>
          </w:tcPr>
          <w:p w14:paraId="48A716E8" w14:textId="210D13DE" w:rsidR="00E30616" w:rsidRPr="008A4469" w:rsidRDefault="00E30616" w:rsidP="008A4469">
            <w:pPr>
              <w:pStyle w:val="Table"/>
            </w:pPr>
            <w:r w:rsidRPr="008A4469">
              <w:t>Number</w:t>
            </w:r>
          </w:p>
        </w:tc>
        <w:tc>
          <w:tcPr>
            <w:tcW w:w="4375" w:type="pct"/>
          </w:tcPr>
          <w:p w14:paraId="509A4932" w14:textId="2904B4B8" w:rsidR="00E30616" w:rsidRPr="008A4469" w:rsidRDefault="00DB59C0" w:rsidP="008A4469">
            <w:pPr>
              <w:pStyle w:val="Table"/>
            </w:pPr>
            <w:r w:rsidRPr="008A4469">
              <w:t>Milestone description</w:t>
            </w:r>
          </w:p>
        </w:tc>
      </w:tr>
      <w:tr w:rsidR="00DB59C0" w:rsidRPr="008A4469" w14:paraId="7338A86F" w14:textId="1C517E32" w:rsidTr="00E30616">
        <w:tc>
          <w:tcPr>
            <w:tcW w:w="625" w:type="pct"/>
          </w:tcPr>
          <w:p w14:paraId="48866302" w14:textId="4CE2C06D" w:rsidR="00DB59C0" w:rsidRPr="008A4469" w:rsidRDefault="00DB59C0" w:rsidP="008A4469">
            <w:pPr>
              <w:pStyle w:val="Table"/>
            </w:pPr>
            <w:r w:rsidRPr="008A4469">
              <w:t>3.1</w:t>
            </w:r>
            <w:r w:rsidR="00E519EF" w:rsidRPr="008A4469">
              <w:t>3</w:t>
            </w:r>
          </w:p>
        </w:tc>
        <w:tc>
          <w:tcPr>
            <w:tcW w:w="4375" w:type="pct"/>
          </w:tcPr>
          <w:p w14:paraId="7D62FEC1" w14:textId="10DDC274" w:rsidR="00DB59C0" w:rsidRPr="008A4469" w:rsidRDefault="00DB59C0" w:rsidP="008A4469">
            <w:pPr>
              <w:pStyle w:val="Table"/>
            </w:pPr>
            <w:r w:rsidRPr="008A4469">
              <w:t>Design urban, rural and remote models for local public protection which are trauma</w:t>
            </w:r>
            <w:r w:rsidR="006E4BB8" w:rsidRPr="008A4469">
              <w:t xml:space="preserve"> </w:t>
            </w:r>
            <w:r w:rsidRPr="008A4469">
              <w:t xml:space="preserve">informed and </w:t>
            </w:r>
            <w:proofErr w:type="gramStart"/>
            <w:r w:rsidRPr="008A4469">
              <w:t>victim-centred</w:t>
            </w:r>
            <w:proofErr w:type="gramEnd"/>
            <w:r w:rsidRPr="008A4469">
              <w:t>.</w:t>
            </w:r>
          </w:p>
        </w:tc>
      </w:tr>
      <w:tr w:rsidR="00DB59C0" w:rsidRPr="008A4469" w14:paraId="7F8022AF" w14:textId="2014D4F0" w:rsidTr="00E30616">
        <w:tc>
          <w:tcPr>
            <w:tcW w:w="625" w:type="pct"/>
          </w:tcPr>
          <w:p w14:paraId="65F74805" w14:textId="31FCE134" w:rsidR="00DB59C0" w:rsidRPr="008A4469" w:rsidRDefault="00DB59C0" w:rsidP="008A4469">
            <w:pPr>
              <w:pStyle w:val="Table"/>
            </w:pPr>
            <w:r w:rsidRPr="008A4469">
              <w:t>3.1</w:t>
            </w:r>
            <w:r w:rsidR="00E519EF" w:rsidRPr="008A4469">
              <w:t>4</w:t>
            </w:r>
          </w:p>
        </w:tc>
        <w:tc>
          <w:tcPr>
            <w:tcW w:w="4375" w:type="pct"/>
          </w:tcPr>
          <w:p w14:paraId="5A39CD88" w14:textId="3C0B197E" w:rsidR="00DB59C0" w:rsidRPr="008A4469" w:rsidRDefault="006A3049" w:rsidP="008A4469">
            <w:pPr>
              <w:pStyle w:val="Table"/>
            </w:pPr>
            <w:r w:rsidRPr="008A4469">
              <w:t xml:space="preserve">Improve our response to victims of Anti-Social </w:t>
            </w:r>
            <w:r w:rsidR="0091219E" w:rsidRPr="008A4469">
              <w:t>Behaviour (</w:t>
            </w:r>
            <w:r w:rsidRPr="008A4469">
              <w:t>ASB), many of whom are vulnerable, through prevention and problem-solving focused community policing approaches.</w:t>
            </w:r>
          </w:p>
        </w:tc>
      </w:tr>
      <w:tr w:rsidR="00DB59C0" w:rsidRPr="008A4469" w14:paraId="5D922B3E" w14:textId="66B18888" w:rsidTr="00E30616">
        <w:tc>
          <w:tcPr>
            <w:tcW w:w="625" w:type="pct"/>
          </w:tcPr>
          <w:p w14:paraId="44D00325" w14:textId="4E7FA496" w:rsidR="00DB59C0" w:rsidRPr="008A4469" w:rsidRDefault="00DB59C0" w:rsidP="008A4469">
            <w:pPr>
              <w:pStyle w:val="Table"/>
            </w:pPr>
            <w:r w:rsidRPr="008A4469">
              <w:t>3.1</w:t>
            </w:r>
            <w:r w:rsidR="00E519EF" w:rsidRPr="008A4469">
              <w:t>5</w:t>
            </w:r>
          </w:p>
        </w:tc>
        <w:tc>
          <w:tcPr>
            <w:tcW w:w="4375" w:type="pct"/>
          </w:tcPr>
          <w:p w14:paraId="43CFC962" w14:textId="7630AFAA" w:rsidR="00DB59C0" w:rsidRPr="008A4469" w:rsidRDefault="00DB59C0" w:rsidP="008A4469">
            <w:pPr>
              <w:pStyle w:val="Table"/>
            </w:pPr>
            <w:r w:rsidRPr="008A4469">
              <w:t>Complete our review of third-party reporting in relation to hate crime to provide a more consistent and supportive environment for victims.</w:t>
            </w:r>
          </w:p>
        </w:tc>
      </w:tr>
      <w:tr w:rsidR="00DB59C0" w:rsidRPr="008A4469" w14:paraId="5A85F49F" w14:textId="77777777" w:rsidTr="00E30616">
        <w:tc>
          <w:tcPr>
            <w:tcW w:w="625" w:type="pct"/>
          </w:tcPr>
          <w:p w14:paraId="48DD67F0" w14:textId="11D9E244" w:rsidR="00DB59C0" w:rsidRPr="008A4469" w:rsidRDefault="00DB59C0" w:rsidP="008A4469">
            <w:pPr>
              <w:pStyle w:val="Table"/>
            </w:pPr>
            <w:r w:rsidRPr="008A4469">
              <w:t>3.1</w:t>
            </w:r>
            <w:r w:rsidR="00E519EF" w:rsidRPr="008A4469">
              <w:t>6</w:t>
            </w:r>
          </w:p>
        </w:tc>
        <w:tc>
          <w:tcPr>
            <w:tcW w:w="4375" w:type="pct"/>
          </w:tcPr>
          <w:p w14:paraId="5830930B" w14:textId="4259FF6C" w:rsidR="00DB59C0" w:rsidRPr="008A4469" w:rsidRDefault="00DB59C0" w:rsidP="008A4469">
            <w:pPr>
              <w:pStyle w:val="Table"/>
            </w:pPr>
            <w:r w:rsidRPr="008A4469">
              <w:t>Enhance resources for frontline officers to support victims and tackle offenders of human trafficking and prostitution.</w:t>
            </w:r>
          </w:p>
        </w:tc>
      </w:tr>
      <w:tr w:rsidR="00DB59C0" w:rsidRPr="008A4469" w14:paraId="73D1D901" w14:textId="77777777" w:rsidTr="00E30616">
        <w:tc>
          <w:tcPr>
            <w:tcW w:w="625" w:type="pct"/>
          </w:tcPr>
          <w:p w14:paraId="1922778E" w14:textId="6ECA0106" w:rsidR="00DB59C0" w:rsidRPr="008A4469" w:rsidRDefault="00DB59C0" w:rsidP="008A4469">
            <w:pPr>
              <w:pStyle w:val="Table"/>
            </w:pPr>
            <w:r w:rsidRPr="008A4469">
              <w:t>3.1</w:t>
            </w:r>
            <w:r w:rsidR="00E519EF" w:rsidRPr="008A4469">
              <w:t>7</w:t>
            </w:r>
          </w:p>
        </w:tc>
        <w:tc>
          <w:tcPr>
            <w:tcW w:w="4375" w:type="pct"/>
          </w:tcPr>
          <w:p w14:paraId="75A270E4" w14:textId="5BDACCD6" w:rsidR="00DB59C0" w:rsidRPr="008A4469" w:rsidRDefault="00DB59C0" w:rsidP="008A4469">
            <w:pPr>
              <w:pStyle w:val="Table"/>
            </w:pPr>
            <w:r w:rsidRPr="008A4469">
              <w:t>Review our approach to implementation of the Victims’ Code for Scotland</w:t>
            </w:r>
            <w:r w:rsidR="006A3049" w:rsidRPr="008A4469">
              <w:t xml:space="preserve"> and refresh our own Victim Charter, being clear on</w:t>
            </w:r>
            <w:r w:rsidRPr="008A4469">
              <w:t xml:space="preserve"> how and when an investigator will </w:t>
            </w:r>
            <w:r w:rsidR="006A3049" w:rsidRPr="008A4469">
              <w:t xml:space="preserve">make </w:t>
            </w:r>
            <w:r w:rsidRPr="008A4469">
              <w:t xml:space="preserve">contact </w:t>
            </w:r>
            <w:r w:rsidR="006A3049" w:rsidRPr="008A4469">
              <w:t>to ensure a consistent service to victims of crime</w:t>
            </w:r>
            <w:r w:rsidRPr="008A4469">
              <w:t>.</w:t>
            </w:r>
          </w:p>
        </w:tc>
      </w:tr>
      <w:tr w:rsidR="00DB59C0" w:rsidRPr="008A4469" w14:paraId="140ACD8B" w14:textId="77777777" w:rsidTr="00E30616">
        <w:tc>
          <w:tcPr>
            <w:tcW w:w="625" w:type="pct"/>
          </w:tcPr>
          <w:p w14:paraId="4B273838" w14:textId="73F10A33" w:rsidR="00DB59C0" w:rsidRPr="008A4469" w:rsidRDefault="00DB59C0" w:rsidP="008A4469">
            <w:pPr>
              <w:pStyle w:val="Table"/>
            </w:pPr>
            <w:r w:rsidRPr="008A4469">
              <w:t>3.1</w:t>
            </w:r>
            <w:r w:rsidR="00E519EF" w:rsidRPr="008A4469">
              <w:t>8</w:t>
            </w:r>
          </w:p>
        </w:tc>
        <w:tc>
          <w:tcPr>
            <w:tcW w:w="4375" w:type="pct"/>
          </w:tcPr>
          <w:p w14:paraId="6DD80A2A" w14:textId="11281E83" w:rsidR="00DB59C0" w:rsidRPr="008A4469" w:rsidRDefault="00DB59C0" w:rsidP="008A4469">
            <w:pPr>
              <w:pStyle w:val="Table"/>
            </w:pPr>
            <w:r w:rsidRPr="008A4469">
              <w:t>Improve our victim referral rate to Victim Support Scotland.</w:t>
            </w:r>
          </w:p>
        </w:tc>
      </w:tr>
      <w:tr w:rsidR="00DB59C0" w:rsidRPr="008A4469" w14:paraId="34A6F9F0" w14:textId="706D1B09" w:rsidTr="00E30616">
        <w:tc>
          <w:tcPr>
            <w:tcW w:w="625" w:type="pct"/>
          </w:tcPr>
          <w:p w14:paraId="4ADF668E" w14:textId="01214C47" w:rsidR="00DB59C0" w:rsidRPr="008A4469" w:rsidRDefault="00DB59C0" w:rsidP="008A4469">
            <w:pPr>
              <w:pStyle w:val="Table"/>
            </w:pPr>
            <w:r w:rsidRPr="008A4469">
              <w:t>3.</w:t>
            </w:r>
            <w:r w:rsidR="00E519EF" w:rsidRPr="008A4469">
              <w:t>19</w:t>
            </w:r>
          </w:p>
        </w:tc>
        <w:tc>
          <w:tcPr>
            <w:tcW w:w="4375" w:type="pct"/>
          </w:tcPr>
          <w:p w14:paraId="24B324F4" w14:textId="71C5C339" w:rsidR="00DB59C0" w:rsidRPr="008A4469" w:rsidRDefault="00DB59C0" w:rsidP="008A4469">
            <w:pPr>
              <w:pStyle w:val="Table"/>
            </w:pPr>
            <w:r w:rsidRPr="008A4469">
              <w:t>Support the national implementation of SCM across Scotland.</w:t>
            </w:r>
          </w:p>
        </w:tc>
      </w:tr>
      <w:tr w:rsidR="00DB59C0" w:rsidRPr="008A4469" w14:paraId="1CA7A446" w14:textId="7203D46E" w:rsidTr="00E30616">
        <w:tc>
          <w:tcPr>
            <w:tcW w:w="625" w:type="pct"/>
          </w:tcPr>
          <w:p w14:paraId="48F87600" w14:textId="7577FC1B" w:rsidR="00DB59C0" w:rsidRPr="008A4469" w:rsidRDefault="00DB59C0" w:rsidP="008A4469">
            <w:pPr>
              <w:pStyle w:val="Table"/>
            </w:pPr>
            <w:r w:rsidRPr="008A4469">
              <w:t>3.2</w:t>
            </w:r>
            <w:r w:rsidR="00E519EF" w:rsidRPr="008A4469">
              <w:t>0</w:t>
            </w:r>
          </w:p>
        </w:tc>
        <w:tc>
          <w:tcPr>
            <w:tcW w:w="4375" w:type="pct"/>
          </w:tcPr>
          <w:p w14:paraId="17F97E25" w14:textId="2AD5039D" w:rsidR="00DB59C0" w:rsidRPr="008A4469" w:rsidRDefault="00DB59C0" w:rsidP="008A4469">
            <w:pPr>
              <w:pStyle w:val="Table"/>
            </w:pPr>
            <w:r w:rsidRPr="008A4469">
              <w:t>Support the piloting of a fully virtual trauma informed domestic abuse model in courts.</w:t>
            </w:r>
          </w:p>
        </w:tc>
      </w:tr>
      <w:tr w:rsidR="00DB59C0" w:rsidRPr="008A4469" w14:paraId="4E2250E4" w14:textId="345049E0" w:rsidTr="00E30616">
        <w:tc>
          <w:tcPr>
            <w:tcW w:w="625" w:type="pct"/>
          </w:tcPr>
          <w:p w14:paraId="71B44458" w14:textId="170FA07B" w:rsidR="00DB59C0" w:rsidRPr="008A4469" w:rsidRDefault="00DB59C0" w:rsidP="008A4469">
            <w:pPr>
              <w:pStyle w:val="Table"/>
            </w:pPr>
            <w:r w:rsidRPr="008A4469">
              <w:t>3.2</w:t>
            </w:r>
            <w:r w:rsidR="00E519EF" w:rsidRPr="008A4469">
              <w:t>1</w:t>
            </w:r>
          </w:p>
        </w:tc>
        <w:tc>
          <w:tcPr>
            <w:tcW w:w="4375" w:type="pct"/>
          </w:tcPr>
          <w:p w14:paraId="072EDC10" w14:textId="4D8C59B0" w:rsidR="00DB59C0" w:rsidRPr="008A4469" w:rsidRDefault="00DB59C0" w:rsidP="008A4469">
            <w:pPr>
              <w:pStyle w:val="Table"/>
            </w:pPr>
            <w:r w:rsidRPr="008A4469">
              <w:t xml:space="preserve">Complete the national rollout of DESC and BWV to secure best evidence </w:t>
            </w:r>
            <w:r w:rsidR="006A3049" w:rsidRPr="008A4469">
              <w:t>and improved outcomes for victims.</w:t>
            </w:r>
          </w:p>
        </w:tc>
      </w:tr>
      <w:tr w:rsidR="00DB59C0" w:rsidRPr="008A4469" w14:paraId="73C6AEA0" w14:textId="4E0D51BC" w:rsidTr="00E30616">
        <w:tc>
          <w:tcPr>
            <w:tcW w:w="625" w:type="pct"/>
          </w:tcPr>
          <w:p w14:paraId="54DE8B98" w14:textId="5C15B53F" w:rsidR="00DB59C0" w:rsidRPr="008A4469" w:rsidRDefault="00DB59C0" w:rsidP="008A4469">
            <w:pPr>
              <w:pStyle w:val="Table"/>
            </w:pPr>
            <w:r w:rsidRPr="008A4469">
              <w:t>3.2</w:t>
            </w:r>
            <w:r w:rsidR="00E519EF" w:rsidRPr="008A4469">
              <w:t>2</w:t>
            </w:r>
          </w:p>
        </w:tc>
        <w:tc>
          <w:tcPr>
            <w:tcW w:w="4375" w:type="pct"/>
          </w:tcPr>
          <w:p w14:paraId="70058365" w14:textId="0BD7121D" w:rsidR="00DB59C0" w:rsidRPr="008A4469" w:rsidRDefault="00DB59C0" w:rsidP="008A4469">
            <w:pPr>
              <w:pStyle w:val="Table"/>
            </w:pPr>
            <w:r w:rsidRPr="008A4469">
              <w:t>Improve the quality and timeliness of cases reported to COPFS.</w:t>
            </w:r>
          </w:p>
        </w:tc>
      </w:tr>
      <w:tr w:rsidR="00DB59C0" w:rsidRPr="008A4469" w14:paraId="5A724B32" w14:textId="1DC7AF28" w:rsidTr="00E30616">
        <w:tc>
          <w:tcPr>
            <w:tcW w:w="625" w:type="pct"/>
          </w:tcPr>
          <w:p w14:paraId="68F8CB99" w14:textId="47D71192" w:rsidR="00DB59C0" w:rsidRPr="008A4469" w:rsidRDefault="00DB59C0" w:rsidP="008A4469">
            <w:pPr>
              <w:pStyle w:val="Table"/>
            </w:pPr>
            <w:r w:rsidRPr="008A4469">
              <w:t>3.2</w:t>
            </w:r>
            <w:r w:rsidR="00E519EF" w:rsidRPr="008A4469">
              <w:t>3</w:t>
            </w:r>
          </w:p>
        </w:tc>
        <w:tc>
          <w:tcPr>
            <w:tcW w:w="4375" w:type="pct"/>
          </w:tcPr>
          <w:p w14:paraId="10975C3D" w14:textId="61C1F59F" w:rsidR="00DB59C0" w:rsidRPr="008A4469" w:rsidRDefault="00DB59C0" w:rsidP="008A4469">
            <w:pPr>
              <w:pStyle w:val="Table"/>
            </w:pPr>
            <w:r w:rsidRPr="008A4469">
              <w:t>Roll out of a national enquiry system creating a new national data set with advanced features, improved resilience and allowing decommissioning of legacy solutions.</w:t>
            </w:r>
          </w:p>
        </w:tc>
      </w:tr>
    </w:tbl>
    <w:p w14:paraId="6DBBB4E6" w14:textId="142FBA82" w:rsidR="003F197E" w:rsidRPr="0091219E" w:rsidRDefault="00CC4880" w:rsidP="00CC4880">
      <w:pPr>
        <w:pStyle w:val="Heading4"/>
        <w:rPr>
          <w:rFonts w:eastAsiaTheme="minorHAnsi"/>
          <w:lang w:eastAsia="en-US"/>
        </w:rPr>
      </w:pPr>
      <w:r w:rsidRPr="0091219E">
        <w:rPr>
          <w:rFonts w:eastAsiaTheme="minorHAnsi"/>
          <w:lang w:eastAsia="en-US"/>
        </w:rPr>
        <w:t>Year three milestones</w:t>
      </w:r>
    </w:p>
    <w:tbl>
      <w:tblPr>
        <w:tblStyle w:val="Plaintable"/>
        <w:tblW w:w="0" w:type="auto"/>
        <w:tblLook w:val="04A0" w:firstRow="1" w:lastRow="0" w:firstColumn="1" w:lastColumn="0" w:noHBand="0" w:noVBand="1"/>
        <w:tblCaption w:val="Year three milestones"/>
        <w:tblDescription w:val="Two columns, &quot;number&quot; in column one, &quot;milestone description&quot; in column two."/>
      </w:tblPr>
      <w:tblGrid>
        <w:gridCol w:w="1129"/>
        <w:gridCol w:w="7909"/>
      </w:tblGrid>
      <w:tr w:rsidR="00E30616" w:rsidRPr="008A4469" w14:paraId="0B17E41D" w14:textId="4FF68C7F" w:rsidTr="00A53660">
        <w:trPr>
          <w:cnfStyle w:val="100000000000" w:firstRow="1" w:lastRow="0" w:firstColumn="0" w:lastColumn="0" w:oddVBand="0" w:evenVBand="0" w:oddHBand="0" w:evenHBand="0" w:firstRowFirstColumn="0" w:firstRowLastColumn="0" w:lastRowFirstColumn="0" w:lastRowLastColumn="0"/>
          <w:tblHeader/>
        </w:trPr>
        <w:tc>
          <w:tcPr>
            <w:tcW w:w="1129" w:type="dxa"/>
          </w:tcPr>
          <w:p w14:paraId="15B0B72F" w14:textId="72EF1DEA" w:rsidR="00E30616" w:rsidRPr="008A4469" w:rsidRDefault="00DB59C0" w:rsidP="008A4469">
            <w:pPr>
              <w:pStyle w:val="Table"/>
            </w:pPr>
            <w:r w:rsidRPr="008A4469">
              <w:t>Number</w:t>
            </w:r>
          </w:p>
        </w:tc>
        <w:tc>
          <w:tcPr>
            <w:tcW w:w="7909" w:type="dxa"/>
          </w:tcPr>
          <w:p w14:paraId="4078CC23" w14:textId="2EE5D938" w:rsidR="00E30616" w:rsidRPr="008A4469" w:rsidRDefault="00DB59C0" w:rsidP="008A4469">
            <w:pPr>
              <w:pStyle w:val="Table"/>
            </w:pPr>
            <w:r w:rsidRPr="008A4469">
              <w:t>Milestone description</w:t>
            </w:r>
          </w:p>
        </w:tc>
      </w:tr>
      <w:tr w:rsidR="00E30616" w:rsidRPr="008A4469" w14:paraId="6BD213A2" w14:textId="295977F5" w:rsidTr="00DB59C0">
        <w:tc>
          <w:tcPr>
            <w:tcW w:w="1129" w:type="dxa"/>
          </w:tcPr>
          <w:p w14:paraId="609E9636" w14:textId="20C9E628" w:rsidR="00E30616" w:rsidRPr="008A4469" w:rsidRDefault="00DB59C0" w:rsidP="008A4469">
            <w:pPr>
              <w:pStyle w:val="Table"/>
            </w:pPr>
            <w:r w:rsidRPr="008A4469">
              <w:t>3.2</w:t>
            </w:r>
            <w:r w:rsidR="00E519EF" w:rsidRPr="008A4469">
              <w:t>4</w:t>
            </w:r>
          </w:p>
        </w:tc>
        <w:tc>
          <w:tcPr>
            <w:tcW w:w="7909" w:type="dxa"/>
          </w:tcPr>
          <w:p w14:paraId="685BBE47" w14:textId="211FEB9C" w:rsidR="00E30616" w:rsidRPr="008A4469" w:rsidRDefault="00E30616" w:rsidP="008A4469">
            <w:pPr>
              <w:pStyle w:val="Table"/>
            </w:pPr>
            <w:r w:rsidRPr="008A4469">
              <w:t>Develop partnership working in line with the Scottish Government’s</w:t>
            </w:r>
            <w:r w:rsidRPr="008A4469" w:rsidDel="005D3EE6">
              <w:t xml:space="preserve"> </w:t>
            </w:r>
            <w:r w:rsidRPr="008A4469">
              <w:t>prostitution plan – ‘Challenging and Deterring Men’s Demand’.</w:t>
            </w:r>
          </w:p>
        </w:tc>
      </w:tr>
      <w:tr w:rsidR="00DB59C0" w:rsidRPr="008A4469" w14:paraId="27353132" w14:textId="2F4A4B0B" w:rsidTr="00DB59C0">
        <w:tc>
          <w:tcPr>
            <w:tcW w:w="1129" w:type="dxa"/>
          </w:tcPr>
          <w:p w14:paraId="0EE638A8" w14:textId="7C8F5762" w:rsidR="00DB59C0" w:rsidRPr="008A4469" w:rsidRDefault="00DB59C0" w:rsidP="008A4469">
            <w:pPr>
              <w:pStyle w:val="Table"/>
            </w:pPr>
            <w:r w:rsidRPr="008A4469">
              <w:t>3.2</w:t>
            </w:r>
            <w:r w:rsidR="00E519EF" w:rsidRPr="008A4469">
              <w:t>5</w:t>
            </w:r>
          </w:p>
        </w:tc>
        <w:tc>
          <w:tcPr>
            <w:tcW w:w="7909" w:type="dxa"/>
          </w:tcPr>
          <w:p w14:paraId="502DBDEF" w14:textId="11A8A628" w:rsidR="00DB59C0" w:rsidRPr="008A4469" w:rsidRDefault="00DB59C0" w:rsidP="008A4469">
            <w:pPr>
              <w:pStyle w:val="Table"/>
            </w:pPr>
            <w:r w:rsidRPr="008A4469">
              <w:t>Develop lifetime management plan for DESC to support the platform and continue to enhance the product in line with wider criminal justice ambition and demand.</w:t>
            </w:r>
          </w:p>
        </w:tc>
      </w:tr>
      <w:tr w:rsidR="00DB59C0" w:rsidRPr="008A4469" w14:paraId="1074CB70" w14:textId="4EF76359" w:rsidTr="00DB59C0">
        <w:tc>
          <w:tcPr>
            <w:tcW w:w="1129" w:type="dxa"/>
          </w:tcPr>
          <w:p w14:paraId="09E570AB" w14:textId="2218360D" w:rsidR="00DB59C0" w:rsidRPr="008A4469" w:rsidRDefault="00DB59C0" w:rsidP="008A4469">
            <w:pPr>
              <w:pStyle w:val="Table"/>
            </w:pPr>
            <w:r w:rsidRPr="008A4469">
              <w:t>3.2</w:t>
            </w:r>
            <w:r w:rsidR="00E519EF" w:rsidRPr="008A4469">
              <w:t>6</w:t>
            </w:r>
          </w:p>
        </w:tc>
        <w:tc>
          <w:tcPr>
            <w:tcW w:w="7909" w:type="dxa"/>
          </w:tcPr>
          <w:p w14:paraId="03AB1CFC" w14:textId="15DE567C" w:rsidR="00DB59C0" w:rsidRPr="008A4469" w:rsidRDefault="006A3049" w:rsidP="008A4469">
            <w:pPr>
              <w:pStyle w:val="Table"/>
            </w:pPr>
            <w:r w:rsidRPr="008A4469">
              <w:t xml:space="preserve">Introduce an automated electronic communications process to deliver aftercare and support to victims, </w:t>
            </w:r>
            <w:proofErr w:type="gramStart"/>
            <w:r w:rsidRPr="008A4469">
              <w:t>survivors</w:t>
            </w:r>
            <w:proofErr w:type="gramEnd"/>
            <w:r w:rsidRPr="008A4469">
              <w:t xml:space="preserve"> and witnesses.</w:t>
            </w:r>
          </w:p>
        </w:tc>
      </w:tr>
      <w:tr w:rsidR="00DB59C0" w:rsidRPr="008A4469" w14:paraId="72FF66AE" w14:textId="37D8C3E2" w:rsidTr="00DB59C0">
        <w:tc>
          <w:tcPr>
            <w:tcW w:w="1129" w:type="dxa"/>
          </w:tcPr>
          <w:p w14:paraId="02B5B126" w14:textId="0DA88AA6" w:rsidR="00DB59C0" w:rsidRPr="008A4469" w:rsidRDefault="00DB59C0" w:rsidP="008A4469">
            <w:pPr>
              <w:pStyle w:val="Table"/>
              <w:rPr>
                <w:rStyle w:val="cf01"/>
                <w:rFonts w:ascii="Arial" w:hAnsi="Arial" w:cs="Arial"/>
                <w:sz w:val="24"/>
                <w:szCs w:val="24"/>
              </w:rPr>
            </w:pPr>
            <w:r w:rsidRPr="008A4469">
              <w:t>3.</w:t>
            </w:r>
            <w:r w:rsidR="00E519EF" w:rsidRPr="008A4469">
              <w:t>27</w:t>
            </w:r>
          </w:p>
        </w:tc>
        <w:tc>
          <w:tcPr>
            <w:tcW w:w="7909" w:type="dxa"/>
          </w:tcPr>
          <w:p w14:paraId="11DF9370" w14:textId="0DFB10CB" w:rsidR="00DB59C0" w:rsidRPr="008A4469" w:rsidRDefault="00DB59C0" w:rsidP="008A4469">
            <w:pPr>
              <w:pStyle w:val="Table"/>
            </w:pPr>
            <w:r w:rsidRPr="008A4469">
              <w:rPr>
                <w:rStyle w:val="cf01"/>
                <w:rFonts w:ascii="Arial" w:hAnsi="Arial" w:cs="Arial"/>
                <w:sz w:val="24"/>
                <w:szCs w:val="24"/>
              </w:rPr>
              <w:t>Provide communities with more direct, accessible ways to access our services.</w:t>
            </w:r>
          </w:p>
        </w:tc>
      </w:tr>
      <w:tr w:rsidR="00DB59C0" w:rsidRPr="008A4469" w14:paraId="085BB684" w14:textId="77777777" w:rsidTr="00DB59C0">
        <w:tc>
          <w:tcPr>
            <w:tcW w:w="1129" w:type="dxa"/>
          </w:tcPr>
          <w:p w14:paraId="5D1E89B8" w14:textId="53A4B72B" w:rsidR="00DB59C0" w:rsidRPr="008A4469" w:rsidRDefault="00DB59C0" w:rsidP="008A4469">
            <w:pPr>
              <w:pStyle w:val="Table"/>
              <w:rPr>
                <w:rStyle w:val="cf01"/>
                <w:rFonts w:ascii="Arial" w:hAnsi="Arial" w:cs="Arial"/>
                <w:sz w:val="24"/>
                <w:szCs w:val="24"/>
              </w:rPr>
            </w:pPr>
            <w:r w:rsidRPr="008A4469">
              <w:t>3.</w:t>
            </w:r>
            <w:r w:rsidR="00E519EF" w:rsidRPr="008A4469">
              <w:t>28</w:t>
            </w:r>
          </w:p>
        </w:tc>
        <w:tc>
          <w:tcPr>
            <w:tcW w:w="7909" w:type="dxa"/>
          </w:tcPr>
          <w:p w14:paraId="2A0B2373" w14:textId="7113CD93" w:rsidR="00DB59C0" w:rsidRPr="008A4469" w:rsidRDefault="00DB59C0" w:rsidP="008A4469">
            <w:pPr>
              <w:pStyle w:val="Table"/>
              <w:rPr>
                <w:rStyle w:val="cf01"/>
                <w:rFonts w:ascii="Arial" w:hAnsi="Arial" w:cs="Arial"/>
                <w:sz w:val="24"/>
                <w:szCs w:val="24"/>
              </w:rPr>
            </w:pPr>
            <w:r w:rsidRPr="008A4469">
              <w:rPr>
                <w:rStyle w:val="cf01"/>
                <w:rFonts w:ascii="Arial" w:hAnsi="Arial" w:cs="Arial"/>
                <w:sz w:val="24"/>
                <w:szCs w:val="24"/>
              </w:rPr>
              <w:t>Offer consistent and reliable access to help at the first point of contact and signpost service users to partners whenever appropriate.</w:t>
            </w:r>
          </w:p>
        </w:tc>
      </w:tr>
    </w:tbl>
    <w:p w14:paraId="673E679F" w14:textId="12C27B37" w:rsidR="00E231AF" w:rsidRPr="0091219E" w:rsidRDefault="009D0C8D" w:rsidP="001346B7">
      <w:pPr>
        <w:pStyle w:val="Heading3"/>
        <w:rPr>
          <w:rFonts w:eastAsiaTheme="minorHAnsi"/>
          <w:lang w:eastAsia="en-US"/>
        </w:rPr>
      </w:pPr>
      <w:bookmarkStart w:id="33" w:name="_Toc177741034"/>
      <w:r w:rsidRPr="0091219E">
        <w:rPr>
          <w:rFonts w:eastAsiaTheme="minorHAnsi"/>
          <w:lang w:eastAsia="en-US"/>
        </w:rPr>
        <w:t>T</w:t>
      </w:r>
      <w:r w:rsidR="00E231AF" w:rsidRPr="0091219E">
        <w:rPr>
          <w:rFonts w:eastAsiaTheme="minorHAnsi"/>
          <w:lang w:eastAsia="en-US"/>
        </w:rPr>
        <w:t xml:space="preserve">hriving </w:t>
      </w:r>
      <w:r w:rsidR="005544B7" w:rsidRPr="0091219E">
        <w:rPr>
          <w:rFonts w:eastAsiaTheme="minorHAnsi"/>
          <w:lang w:eastAsia="en-US"/>
        </w:rPr>
        <w:t>w</w:t>
      </w:r>
      <w:r w:rsidR="00E231AF" w:rsidRPr="0091219E">
        <w:rPr>
          <w:rFonts w:eastAsiaTheme="minorHAnsi"/>
          <w:lang w:eastAsia="en-US"/>
        </w:rPr>
        <w:t>orkforce</w:t>
      </w:r>
      <w:bookmarkEnd w:id="33"/>
    </w:p>
    <w:p w14:paraId="02E4D71C" w14:textId="28E7473B" w:rsidR="00E231AF" w:rsidRPr="0091219E" w:rsidRDefault="00E231AF" w:rsidP="00E22C09">
      <w:pPr>
        <w:rPr>
          <w:lang w:eastAsia="en-US"/>
        </w:rPr>
      </w:pPr>
      <w:r w:rsidRPr="0091219E">
        <w:t xml:space="preserve">Bold choices will be made to </w:t>
      </w:r>
      <w:r w:rsidRPr="0091219E">
        <w:rPr>
          <w:b/>
          <w:bCs/>
        </w:rPr>
        <w:t>modernise our workforce</w:t>
      </w:r>
      <w:r w:rsidR="00FF154C" w:rsidRPr="0091219E">
        <w:rPr>
          <w:b/>
          <w:bCs/>
        </w:rPr>
        <w:t xml:space="preserve"> and become a</w:t>
      </w:r>
      <w:r w:rsidR="008C3B3A" w:rsidRPr="0091219E">
        <w:rPr>
          <w:b/>
          <w:bCs/>
        </w:rPr>
        <w:t>n</w:t>
      </w:r>
      <w:r w:rsidR="00FF154C" w:rsidRPr="0091219E">
        <w:rPr>
          <w:b/>
          <w:bCs/>
        </w:rPr>
        <w:t xml:space="preserve"> </w:t>
      </w:r>
      <w:r w:rsidR="008C3B3A" w:rsidRPr="0091219E">
        <w:rPr>
          <w:b/>
          <w:bCs/>
        </w:rPr>
        <w:t xml:space="preserve">anti-racist, </w:t>
      </w:r>
      <w:r w:rsidR="00523FBA" w:rsidRPr="0091219E">
        <w:rPr>
          <w:b/>
          <w:bCs/>
        </w:rPr>
        <w:t>anti</w:t>
      </w:r>
      <w:r w:rsidR="008C3B3A" w:rsidRPr="0091219E">
        <w:rPr>
          <w:b/>
          <w:bCs/>
        </w:rPr>
        <w:t>-</w:t>
      </w:r>
      <w:r w:rsidR="00523FBA" w:rsidRPr="0091219E">
        <w:rPr>
          <w:b/>
          <w:bCs/>
        </w:rPr>
        <w:t>discriminatory organisation</w:t>
      </w:r>
      <w:r w:rsidRPr="0091219E">
        <w:t>. By ensuring</w:t>
      </w:r>
      <w:r w:rsidRPr="0091219E">
        <w:rPr>
          <w:lang w:eastAsia="en-US"/>
        </w:rPr>
        <w:t xml:space="preserve"> that more officers are in </w:t>
      </w:r>
      <w:r w:rsidR="00FF154C" w:rsidRPr="0091219E">
        <w:rPr>
          <w:lang w:eastAsia="en-US"/>
        </w:rPr>
        <w:t xml:space="preserve">operational policing </w:t>
      </w:r>
      <w:r w:rsidR="001A2681" w:rsidRPr="0091219E">
        <w:rPr>
          <w:lang w:eastAsia="en-US"/>
        </w:rPr>
        <w:t>roles,</w:t>
      </w:r>
      <w:r w:rsidRPr="0091219E">
        <w:rPr>
          <w:lang w:eastAsia="en-US"/>
        </w:rPr>
        <w:t xml:space="preserve"> we will </w:t>
      </w:r>
      <w:r w:rsidR="00F1548C" w:rsidRPr="0091219E">
        <w:rPr>
          <w:lang w:eastAsia="en-US"/>
        </w:rPr>
        <w:t>deploy</w:t>
      </w:r>
      <w:r w:rsidRPr="0091219E">
        <w:rPr>
          <w:lang w:eastAsia="en-US"/>
        </w:rPr>
        <w:t xml:space="preserve"> police staff </w:t>
      </w:r>
      <w:r w:rsidR="00F1548C" w:rsidRPr="0091219E">
        <w:rPr>
          <w:lang w:eastAsia="en-US"/>
        </w:rPr>
        <w:t xml:space="preserve">within </w:t>
      </w:r>
      <w:r w:rsidRPr="0091219E">
        <w:rPr>
          <w:lang w:eastAsia="en-US"/>
        </w:rPr>
        <w:t xml:space="preserve">frontline community policing, criminal investigations, professional </w:t>
      </w:r>
      <w:proofErr w:type="gramStart"/>
      <w:r w:rsidRPr="0091219E">
        <w:rPr>
          <w:lang w:eastAsia="en-US"/>
        </w:rPr>
        <w:t>standards</w:t>
      </w:r>
      <w:proofErr w:type="gramEnd"/>
      <w:r w:rsidRPr="0091219E">
        <w:rPr>
          <w:lang w:eastAsia="en-US"/>
        </w:rPr>
        <w:t xml:space="preserve"> and public protection</w:t>
      </w:r>
      <w:r w:rsidR="00F1548C" w:rsidRPr="0091219E">
        <w:rPr>
          <w:lang w:eastAsia="en-US"/>
        </w:rPr>
        <w:t xml:space="preserve"> roles</w:t>
      </w:r>
      <w:r w:rsidRPr="0091219E">
        <w:rPr>
          <w:lang w:eastAsia="en-US"/>
        </w:rPr>
        <w:t>.</w:t>
      </w:r>
      <w:r w:rsidRPr="0091219E">
        <w:t xml:space="preserve"> Non warranted roles, where appropriate, will be occupied by police staff. This </w:t>
      </w:r>
      <w:r w:rsidR="00DA0B77" w:rsidRPr="0091219E">
        <w:t xml:space="preserve">modernised </w:t>
      </w:r>
      <w:r w:rsidRPr="0091219E">
        <w:t>workforce will ensure our officers spend more time in their communities</w:t>
      </w:r>
      <w:r w:rsidR="008D05CF" w:rsidRPr="0091219E">
        <w:t xml:space="preserve">, </w:t>
      </w:r>
      <w:r w:rsidR="009858B9" w:rsidRPr="0091219E">
        <w:t>doing the job</w:t>
      </w:r>
      <w:r w:rsidR="008D05CF" w:rsidRPr="0091219E">
        <w:t xml:space="preserve"> they signed up for</w:t>
      </w:r>
      <w:r w:rsidRPr="0091219E">
        <w:t xml:space="preserve"> where they can have the </w:t>
      </w:r>
      <w:r w:rsidRPr="0091219E">
        <w:rPr>
          <w:b/>
          <w:bCs/>
        </w:rPr>
        <w:t>greatest impact</w:t>
      </w:r>
      <w:r w:rsidRPr="0091219E">
        <w:t xml:space="preserve"> for the people of Scotland.</w:t>
      </w:r>
    </w:p>
    <w:p w14:paraId="0A6F5FE6" w14:textId="418F2C95" w:rsidR="00E231AF" w:rsidRPr="0091219E" w:rsidRDefault="00E231AF" w:rsidP="00E22C09">
      <w:r w:rsidRPr="0091219E">
        <w:t xml:space="preserve">Our </w:t>
      </w:r>
      <w:r w:rsidR="00F1548C" w:rsidRPr="0091219E">
        <w:rPr>
          <w:b/>
          <w:bCs/>
        </w:rPr>
        <w:t xml:space="preserve">back-office </w:t>
      </w:r>
      <w:r w:rsidRPr="0091219E">
        <w:rPr>
          <w:b/>
          <w:bCs/>
        </w:rPr>
        <w:t>functions</w:t>
      </w:r>
      <w:r w:rsidRPr="0091219E">
        <w:t xml:space="preserve"> will be transformed through adopting a service led</w:t>
      </w:r>
      <w:r w:rsidR="006A3049" w:rsidRPr="0091219E">
        <w:t xml:space="preserve"> </w:t>
      </w:r>
      <w:r w:rsidR="0091219E" w:rsidRPr="0091219E">
        <w:t>and technology</w:t>
      </w:r>
      <w:r w:rsidRPr="0091219E">
        <w:t xml:space="preserve"> enabled approach</w:t>
      </w:r>
      <w:r w:rsidR="00F1548C" w:rsidRPr="0091219E">
        <w:t>.</w:t>
      </w:r>
      <w:r w:rsidRPr="0091219E">
        <w:t xml:space="preserve"> This includes a strategic centre of excellence, business partnering, an operational centre of excellence, reviewing our approach to modified and restricted duties</w:t>
      </w:r>
      <w:r w:rsidR="00DA0B77" w:rsidRPr="0091219E">
        <w:t xml:space="preserve">, addressing the </w:t>
      </w:r>
      <w:r w:rsidR="006A3049" w:rsidRPr="0091219E">
        <w:t xml:space="preserve">day </w:t>
      </w:r>
      <w:r w:rsidR="00DA0B77" w:rsidRPr="0091219E">
        <w:t xml:space="preserve">shift pattern to enhance </w:t>
      </w:r>
      <w:proofErr w:type="gramStart"/>
      <w:r w:rsidR="00DA0B77" w:rsidRPr="0091219E">
        <w:t>capacity</w:t>
      </w:r>
      <w:proofErr w:type="gramEnd"/>
      <w:r w:rsidRPr="0091219E">
        <w:t xml:space="preserve"> </w:t>
      </w:r>
      <w:r w:rsidR="00DA0B77" w:rsidRPr="0091219E">
        <w:t xml:space="preserve">and </w:t>
      </w:r>
      <w:r w:rsidR="006A3049" w:rsidRPr="0091219E">
        <w:t>investing in the</w:t>
      </w:r>
      <w:r w:rsidRPr="0091219E">
        <w:t xml:space="preserve"> supporting technology required. </w:t>
      </w:r>
    </w:p>
    <w:p w14:paraId="48522D21" w14:textId="09822B96" w:rsidR="00E231AF" w:rsidRPr="0091219E" w:rsidRDefault="00E231AF" w:rsidP="00E22C09">
      <w:r w:rsidRPr="0091219E">
        <w:t>To better meet the needs of the public and support the wellbeing of our officers and staff, we will modernise our estate, moving to regional and divisional deployment hubs in areas of population density. We will maximise opportunities to co-locate with partner agencies</w:t>
      </w:r>
      <w:r w:rsidR="00523FBA" w:rsidRPr="0091219E">
        <w:t xml:space="preserve">. We will ensure </w:t>
      </w:r>
      <w:r w:rsidRPr="0091219E">
        <w:t xml:space="preserve">our </w:t>
      </w:r>
      <w:r w:rsidRPr="0091219E">
        <w:rPr>
          <w:b/>
          <w:bCs/>
        </w:rPr>
        <w:t>continued presence in communities</w:t>
      </w:r>
      <w:r w:rsidRPr="0091219E">
        <w:t xml:space="preserve"> across Scotland and </w:t>
      </w:r>
      <w:r w:rsidR="006A3049" w:rsidRPr="0091219E">
        <w:t>work hard to</w:t>
      </w:r>
      <w:r w:rsidRPr="0091219E">
        <w:t xml:space="preserve"> improve our visibility.</w:t>
      </w:r>
    </w:p>
    <w:p w14:paraId="2C6A604B" w14:textId="7D5AD61A" w:rsidR="00611C00" w:rsidRPr="0091219E" w:rsidRDefault="00E231AF" w:rsidP="00E22C09">
      <w:bookmarkStart w:id="34" w:name="_Hlk173835578"/>
      <w:r w:rsidRPr="0091219E">
        <w:rPr>
          <w:rFonts w:eastAsia="Times New Roman"/>
          <w:bCs/>
        </w:rPr>
        <w:t xml:space="preserve">We will take a coordinated approach to </w:t>
      </w:r>
      <w:r w:rsidRPr="0091219E">
        <w:rPr>
          <w:rFonts w:eastAsia="Times New Roman"/>
          <w:b/>
        </w:rPr>
        <w:t>health, safety and wellbeing</w:t>
      </w:r>
      <w:r w:rsidRPr="0091219E">
        <w:rPr>
          <w:rFonts w:eastAsia="Times New Roman"/>
          <w:bCs/>
        </w:rPr>
        <w:t xml:space="preserve"> which meets the needs of our people. </w:t>
      </w:r>
      <w:r w:rsidRPr="0091219E">
        <w:t>We will support our people to be effective leaders, with equitable access to career development opportunities, ensuring our recruitment induction</w:t>
      </w:r>
      <w:r w:rsidR="00523FBA" w:rsidRPr="0091219E">
        <w:t>, lateral development and</w:t>
      </w:r>
      <w:r w:rsidRPr="0091219E">
        <w:t xml:space="preserve"> promotion processes meet the needs of underrepresented groups.</w:t>
      </w:r>
    </w:p>
    <w:bookmarkEnd w:id="34"/>
    <w:p w14:paraId="356AA643" w14:textId="53470365" w:rsidR="00611C00" w:rsidRPr="0091219E" w:rsidRDefault="00E231AF" w:rsidP="00E22C09">
      <w:pPr>
        <w:rPr>
          <w:lang w:eastAsia="en-US"/>
        </w:rPr>
      </w:pPr>
      <w:r w:rsidRPr="0091219E">
        <w:rPr>
          <w:lang w:eastAsia="en-US"/>
        </w:rPr>
        <w:t xml:space="preserve">We will </w:t>
      </w:r>
      <w:r w:rsidRPr="0091219E">
        <w:rPr>
          <w:b/>
          <w:bCs/>
          <w:lang w:eastAsia="en-US"/>
        </w:rPr>
        <w:t>reshape our training and development offer</w:t>
      </w:r>
      <w:r w:rsidRPr="0091219E">
        <w:rPr>
          <w:lang w:eastAsia="en-US"/>
        </w:rPr>
        <w:t xml:space="preserve"> to reflect future skills needed, with clarity on essential learning, role-related </w:t>
      </w:r>
      <w:proofErr w:type="gramStart"/>
      <w:r w:rsidRPr="0091219E">
        <w:rPr>
          <w:lang w:eastAsia="en-US"/>
        </w:rPr>
        <w:t>learning</w:t>
      </w:r>
      <w:proofErr w:type="gramEnd"/>
      <w:r w:rsidRPr="0091219E">
        <w:rPr>
          <w:lang w:eastAsia="en-US"/>
        </w:rPr>
        <w:t xml:space="preserve"> and </w:t>
      </w:r>
      <w:r w:rsidR="00054E75" w:rsidRPr="0091219E">
        <w:rPr>
          <w:lang w:eastAsia="en-US"/>
        </w:rPr>
        <w:t>continuous professional development</w:t>
      </w:r>
      <w:r w:rsidRPr="0091219E">
        <w:rPr>
          <w:lang w:eastAsia="en-US"/>
        </w:rPr>
        <w:t xml:space="preserve"> opportunities, with support for colleagues to acquire new skills and transition to new posts.</w:t>
      </w:r>
    </w:p>
    <w:p w14:paraId="1D9C8200" w14:textId="78A11EA7" w:rsidR="00132F91" w:rsidRPr="0091219E" w:rsidRDefault="00132F91" w:rsidP="00E22C09">
      <w:pPr>
        <w:rPr>
          <w:rFonts w:ascii="Aptos" w:hAnsi="Aptos"/>
          <w:color w:val="000000"/>
          <w:szCs w:val="24"/>
        </w:rPr>
      </w:pPr>
      <w:r w:rsidRPr="0091219E">
        <w:rPr>
          <w:color w:val="000000"/>
          <w:szCs w:val="24"/>
        </w:rPr>
        <w:t xml:space="preserve">We recognise that developing our leaders is vital to the growth and effectiveness of our organisation and we will </w:t>
      </w:r>
      <w:r w:rsidRPr="0091219E">
        <w:rPr>
          <w:b/>
          <w:bCs/>
          <w:color w:val="000000"/>
          <w:szCs w:val="24"/>
        </w:rPr>
        <w:t>continue to invest in our people</w:t>
      </w:r>
      <w:r w:rsidRPr="0091219E">
        <w:rPr>
          <w:color w:val="000000"/>
          <w:szCs w:val="24"/>
        </w:rPr>
        <w:t xml:space="preserve"> to ensure they are supported to lead with the necessary skills and capabilities and to build and lead team</w:t>
      </w:r>
      <w:r w:rsidR="006E4BB8" w:rsidRPr="0091219E">
        <w:rPr>
          <w:color w:val="000000"/>
          <w:szCs w:val="24"/>
        </w:rPr>
        <w:t>s</w:t>
      </w:r>
      <w:r w:rsidRPr="0091219E">
        <w:rPr>
          <w:color w:val="000000"/>
          <w:szCs w:val="24"/>
        </w:rPr>
        <w:t xml:space="preserve"> underpinned by our values.</w:t>
      </w:r>
    </w:p>
    <w:p w14:paraId="605BD098" w14:textId="49FDA10E" w:rsidR="00060E25" w:rsidRPr="0091219E" w:rsidRDefault="00611C00" w:rsidP="00E22C09">
      <w:r w:rsidRPr="0091219E">
        <w:t>We will retain and attract the best people by investing in digital technology which enhances frontline policing capability and improves employee experience. We will put operational information at the fingertips of our officers and staff</w:t>
      </w:r>
      <w:r w:rsidR="00523FBA" w:rsidRPr="0091219E">
        <w:rPr>
          <w:b/>
          <w:bCs/>
        </w:rPr>
        <w:t xml:space="preserve">. We will </w:t>
      </w:r>
      <w:r w:rsidRPr="0091219E">
        <w:t>minimis</w:t>
      </w:r>
      <w:r w:rsidR="00523FBA" w:rsidRPr="0091219E">
        <w:t>e</w:t>
      </w:r>
      <w:r w:rsidRPr="0091219E">
        <w:t xml:space="preserve"> administrative duties and</w:t>
      </w:r>
      <w:r w:rsidRPr="0091219E">
        <w:rPr>
          <w:b/>
          <w:bCs/>
        </w:rPr>
        <w:t xml:space="preserve"> equip them with the appropriate tools </w:t>
      </w:r>
      <w:r w:rsidRPr="0091219E">
        <w:t xml:space="preserve">to do their job and perform their roles in a safe, </w:t>
      </w:r>
      <w:proofErr w:type="gramStart"/>
      <w:r w:rsidRPr="0091219E">
        <w:t>effective</w:t>
      </w:r>
      <w:proofErr w:type="gramEnd"/>
      <w:r w:rsidRPr="0091219E">
        <w:t xml:space="preserve"> </w:t>
      </w:r>
      <w:r w:rsidR="005544B7" w:rsidRPr="0091219E">
        <w:t>and</w:t>
      </w:r>
      <w:r w:rsidRPr="0091219E">
        <w:t xml:space="preserve"> efficient way.</w:t>
      </w:r>
    </w:p>
    <w:p w14:paraId="63470A0E" w14:textId="4316DA78" w:rsidR="00611C00" w:rsidRPr="0091219E" w:rsidRDefault="00060E25" w:rsidP="00E22C09">
      <w:r w:rsidRPr="0091219E">
        <w:t xml:space="preserve">We will </w:t>
      </w:r>
      <w:r w:rsidR="00E12524" w:rsidRPr="0091219E">
        <w:t xml:space="preserve">seek to enhance </w:t>
      </w:r>
      <w:r w:rsidRPr="0091219E">
        <w:t xml:space="preserve">productivity across the service </w:t>
      </w:r>
      <w:r w:rsidR="00E12524" w:rsidRPr="0091219E">
        <w:t>and will learn from the N</w:t>
      </w:r>
      <w:r w:rsidR="00054E75" w:rsidRPr="0091219E">
        <w:t xml:space="preserve">ational </w:t>
      </w:r>
      <w:r w:rsidR="00E12524" w:rsidRPr="0091219E">
        <w:t>P</w:t>
      </w:r>
      <w:r w:rsidR="00054E75" w:rsidRPr="0091219E">
        <w:t xml:space="preserve">olice </w:t>
      </w:r>
      <w:r w:rsidR="00E12524" w:rsidRPr="0091219E">
        <w:t>C</w:t>
      </w:r>
      <w:r w:rsidR="00054E75" w:rsidRPr="0091219E">
        <w:t>hiefs’ Council (NPCC)</w:t>
      </w:r>
      <w:r w:rsidR="00E12524" w:rsidRPr="0091219E">
        <w:t xml:space="preserve"> Policing Productivity Review (April 2024).</w:t>
      </w:r>
    </w:p>
    <w:p w14:paraId="28B045D5" w14:textId="38F767F6" w:rsidR="00E231AF" w:rsidRPr="0091219E" w:rsidRDefault="00611C00" w:rsidP="00E22C09">
      <w:r w:rsidRPr="0091219E">
        <w:t xml:space="preserve">We will deliver the capability for </w:t>
      </w:r>
      <w:r w:rsidR="00F45FED" w:rsidRPr="0091219E">
        <w:t>o</w:t>
      </w:r>
      <w:r w:rsidRPr="0091219E">
        <w:t xml:space="preserve">fficers and </w:t>
      </w:r>
      <w:r w:rsidR="00F45FED" w:rsidRPr="0091219E">
        <w:t>s</w:t>
      </w:r>
      <w:r w:rsidRPr="0091219E">
        <w:t xml:space="preserve">taff to </w:t>
      </w:r>
      <w:r w:rsidRPr="0091219E">
        <w:rPr>
          <w:b/>
          <w:bCs/>
        </w:rPr>
        <w:t>streamline the entry of data</w:t>
      </w:r>
      <w:r w:rsidRPr="0091219E">
        <w:t xml:space="preserve">, improving quality and using automation to </w:t>
      </w:r>
      <w:r w:rsidRPr="0091219E">
        <w:rPr>
          <w:b/>
          <w:bCs/>
        </w:rPr>
        <w:t>eliminate the need for re-keying</w:t>
      </w:r>
      <w:r w:rsidRPr="0091219E">
        <w:t>, ensuring data is automatically transferred to all systems that utilise it</w:t>
      </w:r>
      <w:proofErr w:type="gramStart"/>
      <w:r w:rsidRPr="0091219E">
        <w:t xml:space="preserve">.  </w:t>
      </w:r>
      <w:proofErr w:type="gramEnd"/>
    </w:p>
    <w:p w14:paraId="7F62524F" w14:textId="169FB79B" w:rsidR="008F7160" w:rsidRPr="0091219E" w:rsidRDefault="00E231AF" w:rsidP="00E22C09">
      <w:r w:rsidRPr="0091219E">
        <w:t xml:space="preserve">To ensure </w:t>
      </w:r>
      <w:r w:rsidR="006A3049" w:rsidRPr="0091219E">
        <w:t>that</w:t>
      </w:r>
      <w:r w:rsidRPr="0091219E">
        <w:t xml:space="preserve"> only people fit to represent policing remain with or join Police Scotland we will </w:t>
      </w:r>
      <w:r w:rsidR="006A3049" w:rsidRPr="0091219E">
        <w:t xml:space="preserve">work with elected representatives and stakeholder to </w:t>
      </w:r>
      <w:r w:rsidRPr="0091219E">
        <w:rPr>
          <w:b/>
          <w:bCs/>
        </w:rPr>
        <w:t xml:space="preserve">strengthen our recruitment, vetting, performance and disciplinary </w:t>
      </w:r>
      <w:r w:rsidR="006A3049" w:rsidRPr="0091219E">
        <w:rPr>
          <w:b/>
          <w:bCs/>
        </w:rPr>
        <w:t>regulations and</w:t>
      </w:r>
      <w:r w:rsidRPr="0091219E">
        <w:rPr>
          <w:b/>
          <w:bCs/>
        </w:rPr>
        <w:t xml:space="preserve"> procedures</w:t>
      </w:r>
      <w:r w:rsidR="006A3049" w:rsidRPr="0091219E">
        <w:rPr>
          <w:b/>
          <w:bCs/>
        </w:rPr>
        <w:t>,</w:t>
      </w:r>
      <w:r w:rsidRPr="0091219E">
        <w:t xml:space="preserve"> taking a robust approach to discrimination, abuse of position, domestic</w:t>
      </w:r>
      <w:r w:rsidR="00FC4C94" w:rsidRPr="0091219E">
        <w:t xml:space="preserve"> </w:t>
      </w:r>
      <w:proofErr w:type="gramStart"/>
      <w:r w:rsidRPr="0091219E">
        <w:t>abuse</w:t>
      </w:r>
      <w:proofErr w:type="gramEnd"/>
      <w:r w:rsidRPr="0091219E">
        <w:t xml:space="preserve"> and sexual misconduct.</w:t>
      </w:r>
    </w:p>
    <w:p w14:paraId="6A681EAA" w14:textId="1E862AA1" w:rsidR="008F7160" w:rsidRPr="0091219E" w:rsidRDefault="008F7160" w:rsidP="00E22C09">
      <w:r w:rsidRPr="0091219E">
        <w:t xml:space="preserve">We will build on the improvements already made to bring greater </w:t>
      </w:r>
      <w:r w:rsidRPr="0091219E">
        <w:rPr>
          <w:b/>
          <w:bCs/>
        </w:rPr>
        <w:t>transparency, fairness and accessibility</w:t>
      </w:r>
      <w:r w:rsidRPr="0091219E">
        <w:t xml:space="preserve"> to the police complaints and misconduct processes</w:t>
      </w:r>
      <w:r w:rsidR="004A03EA" w:rsidRPr="0091219E">
        <w:t>. This will</w:t>
      </w:r>
      <w:r w:rsidRPr="0091219E">
        <w:t xml:space="preserve"> increas</w:t>
      </w:r>
      <w:r w:rsidR="004A03EA" w:rsidRPr="0091219E">
        <w:t>e</w:t>
      </w:r>
      <w:r w:rsidRPr="0091219E">
        <w:t xml:space="preserve"> consistency</w:t>
      </w:r>
      <w:r w:rsidR="004A03EA" w:rsidRPr="0091219E">
        <w:t xml:space="preserve"> and</w:t>
      </w:r>
      <w:r w:rsidRPr="0091219E">
        <w:t xml:space="preserve"> efficiency</w:t>
      </w:r>
      <w:r w:rsidR="004A03EA" w:rsidRPr="0091219E">
        <w:t>, as well as</w:t>
      </w:r>
      <w:r w:rsidRPr="0091219E">
        <w:t xml:space="preserve"> providing a swifter resolution for all those involved. To drive cultural </w:t>
      </w:r>
      <w:r w:rsidR="00906748" w:rsidRPr="0091219E">
        <w:t>improvement</w:t>
      </w:r>
      <w:r w:rsidRPr="0091219E">
        <w:t xml:space="preserve">, there will be a continued focus on the behavioural </w:t>
      </w:r>
      <w:r w:rsidR="00906748" w:rsidRPr="0091219E">
        <w:t>changes</w:t>
      </w:r>
      <w:r w:rsidRPr="0091219E">
        <w:t xml:space="preserve"> that are necessary at all levels of policing</w:t>
      </w:r>
      <w:r w:rsidR="00DA0B77" w:rsidRPr="0091219E">
        <w:t>, working with justice partners to improve our conduct and performance regulations</w:t>
      </w:r>
      <w:r w:rsidRPr="0091219E">
        <w:t>.</w:t>
      </w:r>
    </w:p>
    <w:p w14:paraId="50F6AB0F" w14:textId="54999A72" w:rsidR="00D3733F" w:rsidRPr="0091219E" w:rsidRDefault="00CC4880" w:rsidP="00CC4880">
      <w:pPr>
        <w:pStyle w:val="Heading4"/>
      </w:pPr>
      <w:r w:rsidRPr="0091219E">
        <w:t>Year one milestones</w:t>
      </w:r>
    </w:p>
    <w:tbl>
      <w:tblPr>
        <w:tblStyle w:val="Plaintable"/>
        <w:tblW w:w="0" w:type="auto"/>
        <w:tblLook w:val="04A0" w:firstRow="1" w:lastRow="0" w:firstColumn="1" w:lastColumn="0" w:noHBand="0" w:noVBand="1"/>
        <w:tblCaption w:val="Year one milestones"/>
        <w:tblDescription w:val="Two columns, &quot;number&quot; in column one, &quot;milestone description&quot; in column two."/>
      </w:tblPr>
      <w:tblGrid>
        <w:gridCol w:w="1271"/>
        <w:gridCol w:w="7767"/>
      </w:tblGrid>
      <w:tr w:rsidR="00E30616" w:rsidRPr="008A4469" w14:paraId="394A57EA" w14:textId="195F9F03" w:rsidTr="00A53660">
        <w:trPr>
          <w:cnfStyle w:val="100000000000" w:firstRow="1" w:lastRow="0" w:firstColumn="0" w:lastColumn="0" w:oddVBand="0" w:evenVBand="0" w:oddHBand="0" w:evenHBand="0" w:firstRowFirstColumn="0" w:firstRowLastColumn="0" w:lastRowFirstColumn="0" w:lastRowLastColumn="0"/>
          <w:tblHeader/>
        </w:trPr>
        <w:tc>
          <w:tcPr>
            <w:tcW w:w="1271" w:type="dxa"/>
          </w:tcPr>
          <w:p w14:paraId="0A15EA42" w14:textId="217F2977" w:rsidR="00E30616" w:rsidRPr="008A4469" w:rsidRDefault="00DB59C0" w:rsidP="008A4469">
            <w:pPr>
              <w:pStyle w:val="Table"/>
            </w:pPr>
            <w:r w:rsidRPr="008A4469">
              <w:t>Number</w:t>
            </w:r>
          </w:p>
        </w:tc>
        <w:tc>
          <w:tcPr>
            <w:tcW w:w="7767" w:type="dxa"/>
          </w:tcPr>
          <w:p w14:paraId="0463F017" w14:textId="7C48A026" w:rsidR="00E30616" w:rsidRPr="008A4469" w:rsidRDefault="00DB59C0" w:rsidP="008A4469">
            <w:pPr>
              <w:pStyle w:val="Table"/>
            </w:pPr>
            <w:r w:rsidRPr="008A4469">
              <w:t>Milestone description</w:t>
            </w:r>
          </w:p>
        </w:tc>
      </w:tr>
      <w:tr w:rsidR="00A53660" w:rsidRPr="008A4469" w14:paraId="041383DA" w14:textId="6FDCBC85" w:rsidTr="00DB59C0">
        <w:tc>
          <w:tcPr>
            <w:tcW w:w="1271" w:type="dxa"/>
          </w:tcPr>
          <w:p w14:paraId="48744D90" w14:textId="648321E6" w:rsidR="00A53660" w:rsidRPr="008A4469" w:rsidRDefault="00A53660" w:rsidP="008A4469">
            <w:pPr>
              <w:pStyle w:val="Table"/>
            </w:pPr>
            <w:r w:rsidRPr="008A4469">
              <w:t>4.0</w:t>
            </w:r>
            <w:r w:rsidR="00E519EF" w:rsidRPr="008A4469">
              <w:t>1</w:t>
            </w:r>
          </w:p>
        </w:tc>
        <w:tc>
          <w:tcPr>
            <w:tcW w:w="7767" w:type="dxa"/>
          </w:tcPr>
          <w:p w14:paraId="02393E32" w14:textId="123CFAF5" w:rsidR="00A53660" w:rsidRPr="008A4469" w:rsidRDefault="00A53660" w:rsidP="008A4469">
            <w:pPr>
              <w:pStyle w:val="Table"/>
            </w:pPr>
            <w:r w:rsidRPr="008A4469">
              <w:t xml:space="preserve">Redesign divisional back-office support to improve the service provided to operational policing by reducing its size, removing </w:t>
            </w:r>
            <w:proofErr w:type="gramStart"/>
            <w:r w:rsidRPr="008A4469">
              <w:t>duplication</w:t>
            </w:r>
            <w:proofErr w:type="gramEnd"/>
            <w:r w:rsidRPr="008A4469">
              <w:t xml:space="preserve"> and improving efficiency.</w:t>
            </w:r>
          </w:p>
        </w:tc>
      </w:tr>
      <w:tr w:rsidR="00A53660" w:rsidRPr="008A4469" w14:paraId="0F061481" w14:textId="303DB923" w:rsidTr="00DB59C0">
        <w:tc>
          <w:tcPr>
            <w:tcW w:w="1271" w:type="dxa"/>
          </w:tcPr>
          <w:p w14:paraId="47AEFC3F" w14:textId="15B85B49" w:rsidR="00A53660" w:rsidRPr="008A4469" w:rsidRDefault="00A53660" w:rsidP="008A4469">
            <w:pPr>
              <w:pStyle w:val="Table"/>
            </w:pPr>
            <w:r w:rsidRPr="008A4469">
              <w:t>4.0</w:t>
            </w:r>
            <w:r w:rsidR="00E519EF" w:rsidRPr="008A4469">
              <w:t>2</w:t>
            </w:r>
          </w:p>
        </w:tc>
        <w:tc>
          <w:tcPr>
            <w:tcW w:w="7767" w:type="dxa"/>
          </w:tcPr>
          <w:p w14:paraId="4AF449A8" w14:textId="1D0AF03C" w:rsidR="00A53660" w:rsidRPr="008A4469" w:rsidRDefault="00A53660" w:rsidP="008A4469">
            <w:pPr>
              <w:pStyle w:val="Table"/>
            </w:pPr>
            <w:r w:rsidRPr="008A4469">
              <w:t xml:space="preserve">Review and re-design corporate functions to maximise efficiencies while delivering agreed services internally and externally. </w:t>
            </w:r>
          </w:p>
        </w:tc>
      </w:tr>
      <w:tr w:rsidR="00A53660" w:rsidRPr="008A4469" w14:paraId="73AEF8CE" w14:textId="24ED9000" w:rsidTr="00DB59C0">
        <w:tc>
          <w:tcPr>
            <w:tcW w:w="1271" w:type="dxa"/>
          </w:tcPr>
          <w:p w14:paraId="225EF8DF" w14:textId="0EBBD1C6" w:rsidR="00A53660" w:rsidRPr="008A4469" w:rsidRDefault="00A53660" w:rsidP="008A4469">
            <w:pPr>
              <w:pStyle w:val="Table"/>
            </w:pPr>
            <w:r w:rsidRPr="008A4469">
              <w:t>4.0</w:t>
            </w:r>
            <w:r w:rsidR="00E519EF" w:rsidRPr="008A4469">
              <w:t>3</w:t>
            </w:r>
          </w:p>
        </w:tc>
        <w:tc>
          <w:tcPr>
            <w:tcW w:w="7767" w:type="dxa"/>
          </w:tcPr>
          <w:p w14:paraId="48BA0593" w14:textId="081ED85C" w:rsidR="00A53660" w:rsidRPr="008A4469" w:rsidRDefault="00A53660" w:rsidP="008A4469">
            <w:pPr>
              <w:pStyle w:val="Table"/>
            </w:pPr>
            <w:bookmarkStart w:id="35" w:name="_Hlk176517697"/>
            <w:r w:rsidRPr="008A4469">
              <w:t>Roll out</w:t>
            </w:r>
            <w:r w:rsidRPr="008A4469" w:rsidDel="00F1548C">
              <w:t xml:space="preserve"> </w:t>
            </w:r>
            <w:r w:rsidRPr="008A4469">
              <w:t>the Scottish Government’s suicide bereavement support service across Police Scotland</w:t>
            </w:r>
            <w:bookmarkEnd w:id="35"/>
            <w:r w:rsidRPr="008A4469">
              <w:t>.</w:t>
            </w:r>
          </w:p>
        </w:tc>
      </w:tr>
      <w:tr w:rsidR="00A53660" w:rsidRPr="008A4469" w14:paraId="02CB37D6" w14:textId="066D62AA" w:rsidTr="00DB59C0">
        <w:tc>
          <w:tcPr>
            <w:tcW w:w="1271" w:type="dxa"/>
          </w:tcPr>
          <w:p w14:paraId="636F5F1A" w14:textId="566B474F" w:rsidR="00A53660" w:rsidRPr="008A4469" w:rsidRDefault="00A53660" w:rsidP="008A4469">
            <w:pPr>
              <w:pStyle w:val="Table"/>
            </w:pPr>
            <w:r w:rsidRPr="008A4469">
              <w:t>4.0</w:t>
            </w:r>
            <w:r w:rsidR="00E519EF" w:rsidRPr="008A4469">
              <w:t>4</w:t>
            </w:r>
          </w:p>
        </w:tc>
        <w:tc>
          <w:tcPr>
            <w:tcW w:w="7767" w:type="dxa"/>
          </w:tcPr>
          <w:p w14:paraId="2D6EC9A2" w14:textId="6C9B8C3F" w:rsidR="00A53660" w:rsidRPr="008A4469" w:rsidRDefault="00A53660" w:rsidP="008A4469">
            <w:pPr>
              <w:pStyle w:val="Table"/>
            </w:pPr>
            <w:r w:rsidRPr="008A4469">
              <w:t xml:space="preserve">Work with </w:t>
            </w:r>
            <w:r w:rsidR="006A3049" w:rsidRPr="008A4469">
              <w:t>elected representatives</w:t>
            </w:r>
            <w:r w:rsidRPr="008A4469">
              <w:t xml:space="preserve"> to ensure that our </w:t>
            </w:r>
            <w:r w:rsidR="006A3049" w:rsidRPr="008A4469">
              <w:t>vetting,</w:t>
            </w:r>
            <w:r w:rsidRPr="008A4469">
              <w:t xml:space="preserve"> </w:t>
            </w:r>
            <w:proofErr w:type="gramStart"/>
            <w:r w:rsidRPr="008A4469">
              <w:t>conduct</w:t>
            </w:r>
            <w:proofErr w:type="gramEnd"/>
            <w:r w:rsidRPr="008A4469">
              <w:t xml:space="preserve"> and performance regulations are fit for purpose. </w:t>
            </w:r>
          </w:p>
        </w:tc>
      </w:tr>
      <w:tr w:rsidR="00A53660" w:rsidRPr="008A4469" w14:paraId="3B2978CB" w14:textId="77777777" w:rsidTr="00DB59C0">
        <w:tc>
          <w:tcPr>
            <w:tcW w:w="1271" w:type="dxa"/>
          </w:tcPr>
          <w:p w14:paraId="78A84028" w14:textId="266031F8" w:rsidR="00A53660" w:rsidRPr="008A4469" w:rsidRDefault="00A53660" w:rsidP="008A4469">
            <w:pPr>
              <w:pStyle w:val="Table"/>
            </w:pPr>
            <w:r w:rsidRPr="008A4469">
              <w:t>4.0</w:t>
            </w:r>
            <w:r w:rsidR="00E519EF" w:rsidRPr="008A4469">
              <w:t>5</w:t>
            </w:r>
          </w:p>
        </w:tc>
        <w:tc>
          <w:tcPr>
            <w:tcW w:w="7767" w:type="dxa"/>
          </w:tcPr>
          <w:p w14:paraId="2D449589" w14:textId="534AD3B2" w:rsidR="00A53660" w:rsidRPr="008A4469" w:rsidRDefault="00A53660" w:rsidP="008A4469">
            <w:pPr>
              <w:pStyle w:val="Table"/>
            </w:pPr>
            <w:r w:rsidRPr="008A4469">
              <w:t>Deliver an Estates Masterplan and 10-Year Capital programme.</w:t>
            </w:r>
          </w:p>
        </w:tc>
      </w:tr>
      <w:tr w:rsidR="00A53660" w:rsidRPr="008A4469" w14:paraId="3102805E" w14:textId="5F77A6F1" w:rsidTr="00DB59C0">
        <w:tc>
          <w:tcPr>
            <w:tcW w:w="1271" w:type="dxa"/>
          </w:tcPr>
          <w:p w14:paraId="354840F0" w14:textId="5369ABEB" w:rsidR="00A53660" w:rsidRPr="008A4469" w:rsidRDefault="00A53660" w:rsidP="008A4469">
            <w:pPr>
              <w:pStyle w:val="Table"/>
            </w:pPr>
            <w:r w:rsidRPr="008A4469">
              <w:t>4.0</w:t>
            </w:r>
            <w:r w:rsidR="00E519EF" w:rsidRPr="008A4469">
              <w:t>6</w:t>
            </w:r>
          </w:p>
        </w:tc>
        <w:tc>
          <w:tcPr>
            <w:tcW w:w="7767" w:type="dxa"/>
          </w:tcPr>
          <w:p w14:paraId="0C4C4A90" w14:textId="5792C97A" w:rsidR="00A53660" w:rsidRPr="008A4469" w:rsidRDefault="00A53660" w:rsidP="008A4469">
            <w:pPr>
              <w:pStyle w:val="Table"/>
            </w:pPr>
            <w:r w:rsidRPr="008A4469">
              <w:t xml:space="preserve">Establish an improved colleague engagement forum and carry out a whole workforce survey annually. </w:t>
            </w:r>
          </w:p>
        </w:tc>
      </w:tr>
      <w:tr w:rsidR="00A53660" w:rsidRPr="008A4469" w14:paraId="3894A6E6" w14:textId="56D5564D" w:rsidTr="00DB59C0">
        <w:tc>
          <w:tcPr>
            <w:tcW w:w="1271" w:type="dxa"/>
          </w:tcPr>
          <w:p w14:paraId="228EA789" w14:textId="3F586200" w:rsidR="00A53660" w:rsidRPr="008A4469" w:rsidRDefault="00A53660" w:rsidP="008A4469">
            <w:pPr>
              <w:pStyle w:val="Table"/>
            </w:pPr>
            <w:r w:rsidRPr="008A4469">
              <w:t>4.</w:t>
            </w:r>
            <w:r w:rsidR="00E519EF" w:rsidRPr="008A4469">
              <w:t>07</w:t>
            </w:r>
          </w:p>
        </w:tc>
        <w:tc>
          <w:tcPr>
            <w:tcW w:w="7767" w:type="dxa"/>
          </w:tcPr>
          <w:p w14:paraId="515CB85D" w14:textId="7F816863" w:rsidR="00A53660" w:rsidRPr="008A4469" w:rsidRDefault="00A53660" w:rsidP="008A4469">
            <w:pPr>
              <w:pStyle w:val="Table"/>
            </w:pPr>
            <w:r w:rsidRPr="008A4469">
              <w:t>Commence and embed new learning and development approaches, while continuing to maximise opportunities to reshape training, support colleague learning, improving skills and knowledge of our workforce.</w:t>
            </w:r>
          </w:p>
        </w:tc>
      </w:tr>
      <w:tr w:rsidR="00A53660" w:rsidRPr="008A4469" w14:paraId="02BFA399" w14:textId="4A9131D8" w:rsidTr="00DB59C0">
        <w:tc>
          <w:tcPr>
            <w:tcW w:w="1271" w:type="dxa"/>
          </w:tcPr>
          <w:p w14:paraId="57CFE600" w14:textId="3CB4629B" w:rsidR="00A53660" w:rsidRPr="008A4469" w:rsidRDefault="00A53660" w:rsidP="008A4469">
            <w:pPr>
              <w:pStyle w:val="Table"/>
            </w:pPr>
            <w:r w:rsidRPr="008A4469">
              <w:t>4.</w:t>
            </w:r>
            <w:r w:rsidR="00E519EF" w:rsidRPr="008A4469">
              <w:t>08</w:t>
            </w:r>
          </w:p>
        </w:tc>
        <w:tc>
          <w:tcPr>
            <w:tcW w:w="7767" w:type="dxa"/>
          </w:tcPr>
          <w:p w14:paraId="3F321352" w14:textId="6C3C13C9" w:rsidR="00A53660" w:rsidRPr="008A4469" w:rsidRDefault="00A53660" w:rsidP="008A4469">
            <w:pPr>
              <w:pStyle w:val="Table"/>
            </w:pPr>
            <w:r w:rsidRPr="008A4469">
              <w:t xml:space="preserve">Enhance our use of MyCareer to support positive and proactive development conversations. </w:t>
            </w:r>
          </w:p>
        </w:tc>
      </w:tr>
      <w:tr w:rsidR="00A53660" w:rsidRPr="008A4469" w14:paraId="4ECEDD4A" w14:textId="77777777" w:rsidTr="00DB59C0">
        <w:tc>
          <w:tcPr>
            <w:tcW w:w="1271" w:type="dxa"/>
          </w:tcPr>
          <w:p w14:paraId="206CE1C5" w14:textId="6F37AE85" w:rsidR="00A53660" w:rsidRPr="008A4469" w:rsidRDefault="00A53660" w:rsidP="008A4469">
            <w:pPr>
              <w:pStyle w:val="Table"/>
            </w:pPr>
            <w:r w:rsidRPr="008A4469">
              <w:t>4.</w:t>
            </w:r>
            <w:r w:rsidR="00E519EF" w:rsidRPr="008A4469">
              <w:t>09</w:t>
            </w:r>
          </w:p>
        </w:tc>
        <w:tc>
          <w:tcPr>
            <w:tcW w:w="7767" w:type="dxa"/>
          </w:tcPr>
          <w:p w14:paraId="75A4D010" w14:textId="432C956A" w:rsidR="00A53660" w:rsidRPr="008A4469" w:rsidRDefault="00A53660" w:rsidP="008A4469">
            <w:pPr>
              <w:pStyle w:val="Table"/>
            </w:pPr>
            <w:r w:rsidRPr="008A4469">
              <w:t xml:space="preserve">Deliver an improved occupational health provision which responds to and supports colleagues’ needs. </w:t>
            </w:r>
          </w:p>
        </w:tc>
      </w:tr>
      <w:tr w:rsidR="00A53660" w:rsidRPr="008A4469" w14:paraId="00221B3C" w14:textId="2328A410" w:rsidTr="00DB59C0">
        <w:tc>
          <w:tcPr>
            <w:tcW w:w="1271" w:type="dxa"/>
          </w:tcPr>
          <w:p w14:paraId="1CF57635" w14:textId="462F18D4" w:rsidR="00A53660" w:rsidRPr="008A4469" w:rsidRDefault="00A53660" w:rsidP="008A4469">
            <w:pPr>
              <w:pStyle w:val="Table"/>
            </w:pPr>
            <w:r w:rsidRPr="008A4469">
              <w:t>4.1</w:t>
            </w:r>
            <w:r w:rsidR="00E519EF" w:rsidRPr="008A4469">
              <w:t>0</w:t>
            </w:r>
          </w:p>
        </w:tc>
        <w:tc>
          <w:tcPr>
            <w:tcW w:w="7767" w:type="dxa"/>
          </w:tcPr>
          <w:p w14:paraId="692ABF45" w14:textId="39437604" w:rsidR="00A53660" w:rsidRPr="008A4469" w:rsidRDefault="00A53660" w:rsidP="008A4469">
            <w:pPr>
              <w:pStyle w:val="Table"/>
            </w:pPr>
            <w:r w:rsidRPr="008A4469">
              <w:t xml:space="preserve">Continue the upgrade and replacement of critical infrastructure, including desktops, laptops, mobile </w:t>
            </w:r>
            <w:proofErr w:type="gramStart"/>
            <w:r w:rsidRPr="008A4469">
              <w:t>devices</w:t>
            </w:r>
            <w:proofErr w:type="gramEnd"/>
            <w:r w:rsidRPr="008A4469">
              <w:t xml:space="preserve"> and Airwave radios.</w:t>
            </w:r>
          </w:p>
        </w:tc>
      </w:tr>
      <w:tr w:rsidR="00A53660" w:rsidRPr="008A4469" w14:paraId="40353A04" w14:textId="77777777" w:rsidTr="00DB59C0">
        <w:tc>
          <w:tcPr>
            <w:tcW w:w="1271" w:type="dxa"/>
          </w:tcPr>
          <w:p w14:paraId="379CCC9E" w14:textId="751A979D" w:rsidR="00A53660" w:rsidRPr="008A4469" w:rsidRDefault="00A53660" w:rsidP="008A4469">
            <w:pPr>
              <w:pStyle w:val="Table"/>
            </w:pPr>
            <w:r w:rsidRPr="008A4469">
              <w:t>4.1</w:t>
            </w:r>
            <w:r w:rsidR="00E519EF" w:rsidRPr="008A4469">
              <w:t>1</w:t>
            </w:r>
          </w:p>
        </w:tc>
        <w:tc>
          <w:tcPr>
            <w:tcW w:w="7767" w:type="dxa"/>
          </w:tcPr>
          <w:p w14:paraId="7F8C30B3" w14:textId="6DE65020" w:rsidR="00A53660" w:rsidRPr="008A4469" w:rsidRDefault="00A53660" w:rsidP="008A4469">
            <w:pPr>
              <w:pStyle w:val="Table"/>
            </w:pPr>
            <w:r w:rsidRPr="008A4469">
              <w:t>Progress work to utilise conduct and performance regulations to ensure a zero-tolerance approach to inappropriate conduct.</w:t>
            </w:r>
          </w:p>
        </w:tc>
      </w:tr>
      <w:tr w:rsidR="00A53660" w:rsidRPr="008A4469" w14:paraId="254E4F5E" w14:textId="039C5807" w:rsidTr="00DB59C0">
        <w:tc>
          <w:tcPr>
            <w:tcW w:w="1271" w:type="dxa"/>
          </w:tcPr>
          <w:p w14:paraId="26CB4ADF" w14:textId="18375846" w:rsidR="00A53660" w:rsidRPr="008A4469" w:rsidRDefault="00A53660" w:rsidP="008A4469">
            <w:pPr>
              <w:pStyle w:val="Table"/>
            </w:pPr>
            <w:r w:rsidRPr="008A4469">
              <w:t>4.1</w:t>
            </w:r>
            <w:r w:rsidR="00E519EF" w:rsidRPr="008A4469">
              <w:t>2</w:t>
            </w:r>
          </w:p>
        </w:tc>
        <w:tc>
          <w:tcPr>
            <w:tcW w:w="7767" w:type="dxa"/>
          </w:tcPr>
          <w:p w14:paraId="1FE9B671" w14:textId="1E42412F" w:rsidR="00A53660" w:rsidRPr="008A4469" w:rsidRDefault="00A53660" w:rsidP="008A4469">
            <w:pPr>
              <w:pStyle w:val="Table"/>
            </w:pPr>
            <w:r w:rsidRPr="008A4469">
              <w:t xml:space="preserve">Develop </w:t>
            </w:r>
            <w:r w:rsidR="006A3049" w:rsidRPr="008A4469">
              <w:t xml:space="preserve">and make available enhanced support for victims and survivors </w:t>
            </w:r>
            <w:r w:rsidR="00EF287C" w:rsidRPr="008A4469">
              <w:t>to access when complaints against colleagues are being investigated.</w:t>
            </w:r>
            <w:r w:rsidRPr="008A4469">
              <w:t xml:space="preserve"> </w:t>
            </w:r>
          </w:p>
        </w:tc>
      </w:tr>
      <w:tr w:rsidR="00A53660" w:rsidRPr="008A4469" w14:paraId="40DCAC7A" w14:textId="77777777" w:rsidTr="00DB59C0">
        <w:tc>
          <w:tcPr>
            <w:tcW w:w="1271" w:type="dxa"/>
          </w:tcPr>
          <w:p w14:paraId="16FB2836" w14:textId="6274D2E4" w:rsidR="00A53660" w:rsidRPr="008A4469" w:rsidRDefault="00A53660" w:rsidP="008A4469">
            <w:pPr>
              <w:pStyle w:val="Table"/>
            </w:pPr>
            <w:r w:rsidRPr="008A4469">
              <w:t>4.1</w:t>
            </w:r>
            <w:r w:rsidR="00E519EF" w:rsidRPr="008A4469">
              <w:t>3</w:t>
            </w:r>
          </w:p>
        </w:tc>
        <w:tc>
          <w:tcPr>
            <w:tcW w:w="7767" w:type="dxa"/>
          </w:tcPr>
          <w:p w14:paraId="6E4AA65A" w14:textId="0D6FD997" w:rsidR="00A53660" w:rsidRPr="008A4469" w:rsidRDefault="00A53660" w:rsidP="008A4469">
            <w:pPr>
              <w:pStyle w:val="Table"/>
            </w:pPr>
            <w:r w:rsidRPr="008A4469">
              <w:t xml:space="preserve">Enhance our approach to performance management and internal governance to enhance accountability at all levels. </w:t>
            </w:r>
          </w:p>
        </w:tc>
      </w:tr>
    </w:tbl>
    <w:p w14:paraId="11111B55" w14:textId="3A4B31EC" w:rsidR="00D3733F" w:rsidRPr="0091219E" w:rsidRDefault="00CC4880" w:rsidP="00CC4880">
      <w:pPr>
        <w:pStyle w:val="Heading4"/>
        <w:rPr>
          <w:rFonts w:eastAsiaTheme="minorHAnsi"/>
          <w:lang w:eastAsia="en-US"/>
        </w:rPr>
      </w:pPr>
      <w:r w:rsidRPr="0091219E">
        <w:rPr>
          <w:rFonts w:eastAsiaTheme="minorHAnsi"/>
          <w:lang w:eastAsia="en-US"/>
        </w:rPr>
        <w:t>Year two milestones</w:t>
      </w:r>
    </w:p>
    <w:tbl>
      <w:tblPr>
        <w:tblStyle w:val="Plaintable"/>
        <w:tblW w:w="0" w:type="auto"/>
        <w:tblLook w:val="04A0" w:firstRow="1" w:lastRow="0" w:firstColumn="1" w:lastColumn="0" w:noHBand="0" w:noVBand="1"/>
        <w:tblCaption w:val="Year two milestones"/>
        <w:tblDescription w:val="Two columns, &quot;number&quot; in column one, &quot;milestone description&quot; in column two."/>
      </w:tblPr>
      <w:tblGrid>
        <w:gridCol w:w="1271"/>
        <w:gridCol w:w="7767"/>
      </w:tblGrid>
      <w:tr w:rsidR="00E30616" w:rsidRPr="008A4469" w14:paraId="67E205E2" w14:textId="406C1E92" w:rsidTr="00A53660">
        <w:trPr>
          <w:cnfStyle w:val="100000000000" w:firstRow="1" w:lastRow="0" w:firstColumn="0" w:lastColumn="0" w:oddVBand="0" w:evenVBand="0" w:oddHBand="0" w:evenHBand="0" w:firstRowFirstColumn="0" w:firstRowLastColumn="0" w:lastRowFirstColumn="0" w:lastRowLastColumn="0"/>
          <w:tblHeader/>
        </w:trPr>
        <w:tc>
          <w:tcPr>
            <w:tcW w:w="1271" w:type="dxa"/>
          </w:tcPr>
          <w:p w14:paraId="63721138" w14:textId="5D06DEC8" w:rsidR="00E30616" w:rsidRPr="008A4469" w:rsidRDefault="00DB59C0" w:rsidP="008A4469">
            <w:pPr>
              <w:pStyle w:val="Table"/>
            </w:pPr>
            <w:r w:rsidRPr="008A4469">
              <w:t>Number</w:t>
            </w:r>
          </w:p>
        </w:tc>
        <w:tc>
          <w:tcPr>
            <w:tcW w:w="7767" w:type="dxa"/>
          </w:tcPr>
          <w:p w14:paraId="0EDD9199" w14:textId="041A2744" w:rsidR="00E30616" w:rsidRPr="008A4469" w:rsidRDefault="00DB59C0" w:rsidP="008A4469">
            <w:pPr>
              <w:pStyle w:val="Table"/>
            </w:pPr>
            <w:r w:rsidRPr="008A4469">
              <w:t>Milestone description</w:t>
            </w:r>
          </w:p>
        </w:tc>
      </w:tr>
      <w:tr w:rsidR="00E30616" w:rsidRPr="008A4469" w14:paraId="788A85B7" w14:textId="25528335" w:rsidTr="00DB59C0">
        <w:tc>
          <w:tcPr>
            <w:tcW w:w="1271" w:type="dxa"/>
          </w:tcPr>
          <w:p w14:paraId="7D22CFAE" w14:textId="36CB57BC" w:rsidR="00E30616" w:rsidRPr="008A4469" w:rsidRDefault="00A53660" w:rsidP="008A4469">
            <w:pPr>
              <w:pStyle w:val="Table"/>
            </w:pPr>
            <w:r w:rsidRPr="008A4469">
              <w:t>4.</w:t>
            </w:r>
            <w:r w:rsidR="00E519EF" w:rsidRPr="008A4469">
              <w:t>14</w:t>
            </w:r>
          </w:p>
        </w:tc>
        <w:tc>
          <w:tcPr>
            <w:tcW w:w="7767" w:type="dxa"/>
          </w:tcPr>
          <w:p w14:paraId="698059D9" w14:textId="1C669CE9" w:rsidR="00E30616" w:rsidRPr="008A4469" w:rsidRDefault="00EF287C" w:rsidP="008A4469">
            <w:pPr>
              <w:pStyle w:val="Table"/>
            </w:pPr>
            <w:r w:rsidRPr="008A4469">
              <w:t>Further</w:t>
            </w:r>
            <w:r w:rsidR="00E30616" w:rsidRPr="008A4469">
              <w:t xml:space="preserve"> enhance enabling services and commence a phased implementation of new technology for back-office functions. </w:t>
            </w:r>
          </w:p>
        </w:tc>
      </w:tr>
      <w:tr w:rsidR="00A53660" w:rsidRPr="008A4469" w14:paraId="7E2372CD" w14:textId="77777777" w:rsidTr="00DB59C0">
        <w:tc>
          <w:tcPr>
            <w:tcW w:w="1271" w:type="dxa"/>
          </w:tcPr>
          <w:p w14:paraId="3AD362E0" w14:textId="279E457A" w:rsidR="00A53660" w:rsidRPr="008A4469" w:rsidRDefault="00A53660" w:rsidP="008A4469">
            <w:pPr>
              <w:pStyle w:val="Table"/>
            </w:pPr>
            <w:r w:rsidRPr="008A4469">
              <w:t>4.</w:t>
            </w:r>
            <w:r w:rsidR="00E519EF" w:rsidRPr="008A4469">
              <w:t>15</w:t>
            </w:r>
          </w:p>
        </w:tc>
        <w:tc>
          <w:tcPr>
            <w:tcW w:w="7767" w:type="dxa"/>
          </w:tcPr>
          <w:p w14:paraId="1C3A2829" w14:textId="720064CA" w:rsidR="00A53660" w:rsidRPr="00123053" w:rsidRDefault="00123053" w:rsidP="00123053">
            <w:pPr>
              <w:pStyle w:val="NormalWeb"/>
              <w:spacing w:before="0" w:beforeAutospacing="0" w:after="0" w:afterAutospacing="0"/>
              <w:rPr>
                <w:rFonts w:ascii="Arial" w:hAnsi="Arial" w:cs="Arial"/>
              </w:rPr>
            </w:pPr>
            <w:r w:rsidRPr="00123053">
              <w:rPr>
                <w:rFonts w:ascii="Arial" w:hAnsi="Arial" w:cs="Arial"/>
              </w:rPr>
              <w:t>Re-design day shift, shift patterns to enhance capacity.</w:t>
            </w:r>
          </w:p>
        </w:tc>
      </w:tr>
      <w:tr w:rsidR="00A53660" w:rsidRPr="008A4469" w14:paraId="7F1B6D20" w14:textId="77777777" w:rsidTr="00DB59C0">
        <w:tc>
          <w:tcPr>
            <w:tcW w:w="1271" w:type="dxa"/>
          </w:tcPr>
          <w:p w14:paraId="35B59AA2" w14:textId="00E8FCFF" w:rsidR="00A53660" w:rsidRPr="008A4469" w:rsidRDefault="00A53660" w:rsidP="008A4469">
            <w:pPr>
              <w:pStyle w:val="Table"/>
            </w:pPr>
            <w:r w:rsidRPr="008A4469">
              <w:t>4.</w:t>
            </w:r>
            <w:r w:rsidR="00E519EF" w:rsidRPr="008A4469">
              <w:t>16</w:t>
            </w:r>
          </w:p>
        </w:tc>
        <w:tc>
          <w:tcPr>
            <w:tcW w:w="7767" w:type="dxa"/>
          </w:tcPr>
          <w:p w14:paraId="3F1AB841" w14:textId="055DF79D" w:rsidR="00A53660" w:rsidRPr="008A4469" w:rsidRDefault="00A53660" w:rsidP="008A4469">
            <w:pPr>
              <w:pStyle w:val="Table"/>
            </w:pPr>
            <w:r w:rsidRPr="008A4469">
              <w:t>Commence the implementation of the Estates Capital</w:t>
            </w:r>
            <w:r w:rsidR="00D60AB9">
              <w:t xml:space="preserve"> P</w:t>
            </w:r>
            <w:r w:rsidRPr="008A4469">
              <w:t>rogramme.</w:t>
            </w:r>
          </w:p>
        </w:tc>
      </w:tr>
      <w:tr w:rsidR="00A53660" w:rsidRPr="008A4469" w14:paraId="74ACE06A" w14:textId="77777777" w:rsidTr="00DB59C0">
        <w:tc>
          <w:tcPr>
            <w:tcW w:w="1271" w:type="dxa"/>
          </w:tcPr>
          <w:p w14:paraId="580A7212" w14:textId="053E79B7" w:rsidR="00A53660" w:rsidRPr="008A4469" w:rsidRDefault="00A53660" w:rsidP="008A4469">
            <w:pPr>
              <w:pStyle w:val="Table"/>
            </w:pPr>
            <w:r w:rsidRPr="008A4469">
              <w:t>4.</w:t>
            </w:r>
            <w:r w:rsidR="00E519EF" w:rsidRPr="008A4469">
              <w:t>17</w:t>
            </w:r>
          </w:p>
        </w:tc>
        <w:tc>
          <w:tcPr>
            <w:tcW w:w="7767" w:type="dxa"/>
          </w:tcPr>
          <w:p w14:paraId="5A366AD2" w14:textId="22532E84" w:rsidR="00A53660" w:rsidRPr="008A4469" w:rsidRDefault="00EF287C" w:rsidP="008A4469">
            <w:pPr>
              <w:pStyle w:val="Table"/>
            </w:pPr>
            <w:r w:rsidRPr="008A4469">
              <w:t xml:space="preserve">Move towards a national firearms and explosives licensing model with a transition from majority police officer delivery to majority police staff delivery, creating strengthened frontline capacity, specialising the </w:t>
            </w:r>
            <w:proofErr w:type="gramStart"/>
            <w:r w:rsidRPr="008A4469">
              <w:t>function</w:t>
            </w:r>
            <w:proofErr w:type="gramEnd"/>
            <w:r w:rsidR="00123053">
              <w:t xml:space="preserve"> </w:t>
            </w:r>
            <w:r w:rsidRPr="008A4469">
              <w:t>and enhancing service delivery and public safety.</w:t>
            </w:r>
          </w:p>
        </w:tc>
      </w:tr>
      <w:tr w:rsidR="00A53660" w:rsidRPr="008A4469" w14:paraId="45DA30E5" w14:textId="3959CDAA" w:rsidTr="00DB59C0">
        <w:tc>
          <w:tcPr>
            <w:tcW w:w="1271" w:type="dxa"/>
          </w:tcPr>
          <w:p w14:paraId="3D06B58B" w14:textId="6A75C6CB" w:rsidR="00A53660" w:rsidRPr="008A4469" w:rsidRDefault="00A53660" w:rsidP="008A4469">
            <w:pPr>
              <w:pStyle w:val="Table"/>
            </w:pPr>
            <w:r w:rsidRPr="008A4469">
              <w:t>4.</w:t>
            </w:r>
            <w:r w:rsidR="00D05434" w:rsidRPr="008A4469">
              <w:t>18</w:t>
            </w:r>
          </w:p>
        </w:tc>
        <w:tc>
          <w:tcPr>
            <w:tcW w:w="7767" w:type="dxa"/>
          </w:tcPr>
          <w:p w14:paraId="4533B6DE" w14:textId="6B9D2A4D" w:rsidR="00A53660" w:rsidRPr="008A4469" w:rsidRDefault="00EF287C" w:rsidP="008A4469">
            <w:pPr>
              <w:pStyle w:val="Table"/>
            </w:pPr>
            <w:r w:rsidRPr="008A4469">
              <w:t>Deliver an accessible and responsive system for addressing complaints against the police.</w:t>
            </w:r>
          </w:p>
        </w:tc>
      </w:tr>
      <w:tr w:rsidR="00EF287C" w:rsidRPr="008A4469" w14:paraId="6AF95A03" w14:textId="77777777" w:rsidTr="00DB59C0">
        <w:tc>
          <w:tcPr>
            <w:tcW w:w="1271" w:type="dxa"/>
          </w:tcPr>
          <w:p w14:paraId="0280E853" w14:textId="1F062DB5" w:rsidR="00EF287C" w:rsidRPr="008A4469" w:rsidRDefault="00D05434" w:rsidP="008A4469">
            <w:pPr>
              <w:pStyle w:val="Table"/>
            </w:pPr>
            <w:r w:rsidRPr="008A4469">
              <w:t>4.19</w:t>
            </w:r>
          </w:p>
        </w:tc>
        <w:tc>
          <w:tcPr>
            <w:tcW w:w="7767" w:type="dxa"/>
          </w:tcPr>
          <w:p w14:paraId="265D790B" w14:textId="15CE9A68" w:rsidR="00EF287C" w:rsidRPr="008A4469" w:rsidRDefault="00EF287C" w:rsidP="008A4469">
            <w:pPr>
              <w:pStyle w:val="Table"/>
            </w:pPr>
            <w:r w:rsidRPr="008A4469">
              <w:t>Develop a total reward framework which is fair, transparent and which recognises achievement.</w:t>
            </w:r>
          </w:p>
        </w:tc>
      </w:tr>
      <w:tr w:rsidR="00EF287C" w:rsidRPr="008A4469" w14:paraId="57A199B0" w14:textId="77777777" w:rsidTr="00DB59C0">
        <w:tc>
          <w:tcPr>
            <w:tcW w:w="1271" w:type="dxa"/>
          </w:tcPr>
          <w:p w14:paraId="350E5004" w14:textId="17E864E9" w:rsidR="00EF287C" w:rsidRPr="008A4469" w:rsidRDefault="00D05434" w:rsidP="008A4469">
            <w:pPr>
              <w:pStyle w:val="Table"/>
            </w:pPr>
            <w:r w:rsidRPr="008A4469">
              <w:t>4.20</w:t>
            </w:r>
          </w:p>
        </w:tc>
        <w:tc>
          <w:tcPr>
            <w:tcW w:w="7767" w:type="dxa"/>
          </w:tcPr>
          <w:p w14:paraId="0120852C" w14:textId="40AE8B5C" w:rsidR="00EF287C" w:rsidRPr="008A4469" w:rsidRDefault="00EF287C" w:rsidP="008A4469">
            <w:pPr>
              <w:pStyle w:val="Table"/>
            </w:pPr>
            <w:r w:rsidRPr="008A4469">
              <w:t xml:space="preserve">Commence procurement of the enabling technology platform for corporate and </w:t>
            </w:r>
            <w:proofErr w:type="gramStart"/>
            <w:r w:rsidRPr="008A4469">
              <w:t>back office</w:t>
            </w:r>
            <w:proofErr w:type="gramEnd"/>
            <w:r w:rsidRPr="008A4469">
              <w:t xml:space="preserve"> support to reduce reliance on manual processes and deliver innovation and automation.</w:t>
            </w:r>
          </w:p>
        </w:tc>
      </w:tr>
      <w:tr w:rsidR="00EF287C" w:rsidRPr="008A4469" w14:paraId="5008A71B" w14:textId="77777777" w:rsidTr="00DB59C0">
        <w:tc>
          <w:tcPr>
            <w:tcW w:w="1271" w:type="dxa"/>
          </w:tcPr>
          <w:p w14:paraId="28E89158" w14:textId="1D9A556B" w:rsidR="00EF287C" w:rsidRPr="008A4469" w:rsidRDefault="00D05434" w:rsidP="008A4469">
            <w:pPr>
              <w:pStyle w:val="Table"/>
            </w:pPr>
            <w:r w:rsidRPr="008A4469">
              <w:t>4.21</w:t>
            </w:r>
          </w:p>
        </w:tc>
        <w:tc>
          <w:tcPr>
            <w:tcW w:w="7767" w:type="dxa"/>
          </w:tcPr>
          <w:p w14:paraId="7D1CAC3D" w14:textId="543F5059" w:rsidR="00EF287C" w:rsidRPr="008A4469" w:rsidRDefault="008209E9" w:rsidP="008A4469">
            <w:pPr>
              <w:pStyle w:val="Table"/>
            </w:pPr>
            <w:r w:rsidRPr="008A4469">
              <w:t>Deliver rank ratio review findings and strip out some of the demands on supervisors allowing more focus on core duties and support to staff.</w:t>
            </w:r>
          </w:p>
        </w:tc>
      </w:tr>
      <w:tr w:rsidR="00A53660" w:rsidRPr="008A4469" w14:paraId="3A4F4833" w14:textId="39AFE7DD" w:rsidTr="00DB59C0">
        <w:tc>
          <w:tcPr>
            <w:tcW w:w="1271" w:type="dxa"/>
          </w:tcPr>
          <w:p w14:paraId="4AD01176" w14:textId="076CC669" w:rsidR="00A53660" w:rsidRPr="008A4469" w:rsidRDefault="00A53660" w:rsidP="008A4469">
            <w:pPr>
              <w:pStyle w:val="Table"/>
            </w:pPr>
            <w:r w:rsidRPr="008A4469">
              <w:t>4.2</w:t>
            </w:r>
            <w:r w:rsidR="00D05434" w:rsidRPr="008A4469">
              <w:t>2</w:t>
            </w:r>
          </w:p>
        </w:tc>
        <w:tc>
          <w:tcPr>
            <w:tcW w:w="7767" w:type="dxa"/>
          </w:tcPr>
          <w:p w14:paraId="2C5ECD79" w14:textId="489D04DB" w:rsidR="00A53660" w:rsidRPr="008A4469" w:rsidRDefault="00A53660" w:rsidP="008A4469">
            <w:pPr>
              <w:pStyle w:val="Table"/>
            </w:pPr>
            <w:r w:rsidRPr="008A4469">
              <w:t>Evaluate and provide evidence-based assessment on our wellbeing support for colleagues.</w:t>
            </w:r>
          </w:p>
        </w:tc>
      </w:tr>
      <w:tr w:rsidR="00A53660" w:rsidRPr="008A4469" w14:paraId="01FC149B" w14:textId="4FB220A0" w:rsidTr="00DB59C0">
        <w:tc>
          <w:tcPr>
            <w:tcW w:w="1271" w:type="dxa"/>
          </w:tcPr>
          <w:p w14:paraId="4FC38056" w14:textId="73045620" w:rsidR="00A53660" w:rsidRPr="008A4469" w:rsidRDefault="00A53660" w:rsidP="008A4469">
            <w:pPr>
              <w:pStyle w:val="Table"/>
            </w:pPr>
            <w:r w:rsidRPr="008A4469">
              <w:t>4.2</w:t>
            </w:r>
            <w:r w:rsidR="00D05434" w:rsidRPr="008A4469">
              <w:t>3</w:t>
            </w:r>
          </w:p>
        </w:tc>
        <w:tc>
          <w:tcPr>
            <w:tcW w:w="7767" w:type="dxa"/>
          </w:tcPr>
          <w:p w14:paraId="7F9A7A2E" w14:textId="286542E1" w:rsidR="00A53660" w:rsidRPr="008A4469" w:rsidRDefault="00A53660" w:rsidP="008A4469">
            <w:pPr>
              <w:pStyle w:val="Table"/>
            </w:pPr>
            <w:r w:rsidRPr="008A4469">
              <w:t>Develop and roll out the next phase of leadership development.</w:t>
            </w:r>
          </w:p>
        </w:tc>
      </w:tr>
      <w:tr w:rsidR="00A53660" w:rsidRPr="008A4469" w14:paraId="76A44697" w14:textId="24603D45" w:rsidTr="00DB59C0">
        <w:tc>
          <w:tcPr>
            <w:tcW w:w="1271" w:type="dxa"/>
          </w:tcPr>
          <w:p w14:paraId="41CFC6D4" w14:textId="275CE5F4" w:rsidR="00A53660" w:rsidRPr="008A4469" w:rsidRDefault="00A53660" w:rsidP="008A4469">
            <w:pPr>
              <w:pStyle w:val="Table"/>
            </w:pPr>
            <w:r w:rsidRPr="008A4469">
              <w:t>4.2</w:t>
            </w:r>
            <w:r w:rsidR="00D05434" w:rsidRPr="008A4469">
              <w:t>4</w:t>
            </w:r>
          </w:p>
        </w:tc>
        <w:tc>
          <w:tcPr>
            <w:tcW w:w="7767" w:type="dxa"/>
          </w:tcPr>
          <w:p w14:paraId="1B1B3C03" w14:textId="3463831E" w:rsidR="00A53660" w:rsidRPr="008A4469" w:rsidRDefault="00A53660" w:rsidP="008A4469">
            <w:pPr>
              <w:pStyle w:val="Table"/>
            </w:pPr>
            <w:r w:rsidRPr="008A4469">
              <w:t xml:space="preserve">Introduce technology to </w:t>
            </w:r>
            <w:r w:rsidR="008209E9" w:rsidRPr="008A4469">
              <w:t>enhance our capabilities while enabling efficiency and improved colleague welfare.</w:t>
            </w:r>
            <w:r w:rsidRPr="008A4469">
              <w:t xml:space="preserve"> e. </w:t>
            </w:r>
          </w:p>
        </w:tc>
      </w:tr>
      <w:tr w:rsidR="00A53660" w:rsidRPr="008A4469" w14:paraId="672B3FD1" w14:textId="123A3C61" w:rsidTr="00DB59C0">
        <w:tc>
          <w:tcPr>
            <w:tcW w:w="1271" w:type="dxa"/>
          </w:tcPr>
          <w:p w14:paraId="760E2344" w14:textId="68A9D37D" w:rsidR="00A53660" w:rsidRPr="008A4469" w:rsidRDefault="00A53660" w:rsidP="008A4469">
            <w:pPr>
              <w:pStyle w:val="Table"/>
            </w:pPr>
            <w:r w:rsidRPr="008A4469">
              <w:t>4.2</w:t>
            </w:r>
            <w:r w:rsidR="00D05434" w:rsidRPr="008A4469">
              <w:t>5</w:t>
            </w:r>
          </w:p>
        </w:tc>
        <w:tc>
          <w:tcPr>
            <w:tcW w:w="7767" w:type="dxa"/>
          </w:tcPr>
          <w:p w14:paraId="5F2B209D" w14:textId="2291607E" w:rsidR="00A53660" w:rsidRPr="008A4469" w:rsidRDefault="008209E9" w:rsidP="008A4469">
            <w:pPr>
              <w:pStyle w:val="Table"/>
            </w:pPr>
            <w:r w:rsidRPr="008A4469">
              <w:t xml:space="preserve">Embed </w:t>
            </w:r>
            <w:r w:rsidR="00A53660" w:rsidRPr="008A4469">
              <w:t>digital integration of the court scheduling application.</w:t>
            </w:r>
          </w:p>
        </w:tc>
      </w:tr>
      <w:tr w:rsidR="00A53660" w:rsidRPr="008A4469" w14:paraId="7965577B" w14:textId="2FC04FDC" w:rsidTr="00DB59C0">
        <w:tc>
          <w:tcPr>
            <w:tcW w:w="1271" w:type="dxa"/>
          </w:tcPr>
          <w:p w14:paraId="733E03B1" w14:textId="3E2F75D9" w:rsidR="00A53660" w:rsidRPr="008A4469" w:rsidRDefault="00A53660" w:rsidP="008A4469">
            <w:pPr>
              <w:pStyle w:val="Table"/>
            </w:pPr>
            <w:r w:rsidRPr="008A4469">
              <w:t>4.</w:t>
            </w:r>
            <w:r w:rsidR="00D05434" w:rsidRPr="008A4469">
              <w:t>26</w:t>
            </w:r>
          </w:p>
        </w:tc>
        <w:tc>
          <w:tcPr>
            <w:tcW w:w="7767" w:type="dxa"/>
          </w:tcPr>
          <w:p w14:paraId="7FC46BCE" w14:textId="2137C2EF" w:rsidR="00A53660" w:rsidRPr="008A4469" w:rsidRDefault="00A53660" w:rsidP="008A4469">
            <w:pPr>
              <w:pStyle w:val="Table"/>
            </w:pPr>
            <w:r w:rsidRPr="008A4469">
              <w:t>Continue investment in technology to enable automation of processes and reduction of manual activity.</w:t>
            </w:r>
          </w:p>
        </w:tc>
      </w:tr>
      <w:tr w:rsidR="00A53660" w:rsidRPr="008A4469" w14:paraId="67EA5D7C" w14:textId="3B8991EA" w:rsidTr="00DB59C0">
        <w:tc>
          <w:tcPr>
            <w:tcW w:w="1271" w:type="dxa"/>
          </w:tcPr>
          <w:p w14:paraId="092B4CEA" w14:textId="3DC8E8E3" w:rsidR="00A53660" w:rsidRPr="008A4469" w:rsidRDefault="00A53660" w:rsidP="008A4469">
            <w:pPr>
              <w:pStyle w:val="Table"/>
            </w:pPr>
            <w:r w:rsidRPr="008A4469">
              <w:t>4.</w:t>
            </w:r>
            <w:r w:rsidR="00D05434" w:rsidRPr="008A4469">
              <w:t>27</w:t>
            </w:r>
          </w:p>
        </w:tc>
        <w:tc>
          <w:tcPr>
            <w:tcW w:w="7767" w:type="dxa"/>
          </w:tcPr>
          <w:p w14:paraId="27AFA08A" w14:textId="2802A972" w:rsidR="00A53660" w:rsidRPr="008A4469" w:rsidRDefault="00A53660" w:rsidP="008A4469">
            <w:pPr>
              <w:pStyle w:val="Table"/>
            </w:pPr>
            <w:r w:rsidRPr="008A4469">
              <w:t xml:space="preserve">Develop a proof-of-concept generative AI solution for use by officers and staff in execution of system activity, delivering increased productivity and enhanced ways of working. </w:t>
            </w:r>
          </w:p>
        </w:tc>
      </w:tr>
      <w:tr w:rsidR="00A53660" w:rsidRPr="008A4469" w14:paraId="2379B008" w14:textId="1DAC125D" w:rsidTr="00DB59C0">
        <w:tc>
          <w:tcPr>
            <w:tcW w:w="1271" w:type="dxa"/>
          </w:tcPr>
          <w:p w14:paraId="42A7CCC1" w14:textId="5F9B2B3F" w:rsidR="00A53660" w:rsidRPr="008A4469" w:rsidRDefault="00A53660" w:rsidP="008A4469">
            <w:pPr>
              <w:pStyle w:val="Table"/>
            </w:pPr>
            <w:r w:rsidRPr="008A4469">
              <w:t>4.</w:t>
            </w:r>
            <w:r w:rsidR="00D05434" w:rsidRPr="008A4469">
              <w:t>28</w:t>
            </w:r>
          </w:p>
        </w:tc>
        <w:tc>
          <w:tcPr>
            <w:tcW w:w="7767" w:type="dxa"/>
          </w:tcPr>
          <w:p w14:paraId="6D492CA9" w14:textId="378863B6" w:rsidR="00A53660" w:rsidRPr="008A4469" w:rsidRDefault="00A53660" w:rsidP="008A4469">
            <w:pPr>
              <w:pStyle w:val="Table"/>
            </w:pPr>
            <w:r w:rsidRPr="008A4469">
              <w:t xml:space="preserve">Develop a proof-of-concept </w:t>
            </w:r>
            <w:r w:rsidR="008209E9" w:rsidRPr="008A4469">
              <w:t>to enhance in-house capability to develop AI and other innovative data-based technologies.</w:t>
            </w:r>
          </w:p>
        </w:tc>
      </w:tr>
      <w:tr w:rsidR="00A53660" w:rsidRPr="008A4469" w14:paraId="0395DEF2" w14:textId="7BD3B406" w:rsidTr="00DB59C0">
        <w:tc>
          <w:tcPr>
            <w:tcW w:w="1271" w:type="dxa"/>
          </w:tcPr>
          <w:p w14:paraId="24AC4FDB" w14:textId="06660307" w:rsidR="00A53660" w:rsidRPr="008A4469" w:rsidRDefault="00A53660" w:rsidP="008A4469">
            <w:pPr>
              <w:pStyle w:val="Table"/>
            </w:pPr>
            <w:r w:rsidRPr="008A4469">
              <w:t>4.</w:t>
            </w:r>
            <w:r w:rsidR="00D05434" w:rsidRPr="008A4469">
              <w:t>29</w:t>
            </w:r>
          </w:p>
        </w:tc>
        <w:tc>
          <w:tcPr>
            <w:tcW w:w="7767" w:type="dxa"/>
          </w:tcPr>
          <w:p w14:paraId="03AE503B" w14:textId="4D9693AE" w:rsidR="00A53660" w:rsidRPr="008A4469" w:rsidRDefault="00A53660" w:rsidP="008A4469">
            <w:pPr>
              <w:pStyle w:val="Table"/>
            </w:pPr>
            <w:r w:rsidRPr="008A4469">
              <w:t>Further develop our Performance Framework to include the impact of organisational culture.</w:t>
            </w:r>
          </w:p>
        </w:tc>
      </w:tr>
    </w:tbl>
    <w:p w14:paraId="419C512A" w14:textId="1E4BD539" w:rsidR="00147F10" w:rsidRPr="0091219E" w:rsidRDefault="00CC4880" w:rsidP="00CC4880">
      <w:pPr>
        <w:pStyle w:val="Heading4"/>
        <w:rPr>
          <w:rFonts w:eastAsiaTheme="minorHAnsi"/>
          <w:lang w:eastAsia="en-US"/>
        </w:rPr>
      </w:pPr>
      <w:r w:rsidRPr="0091219E">
        <w:rPr>
          <w:rFonts w:eastAsiaTheme="minorHAnsi"/>
          <w:lang w:eastAsia="en-US"/>
        </w:rPr>
        <w:t>Year three milestones</w:t>
      </w:r>
    </w:p>
    <w:tbl>
      <w:tblPr>
        <w:tblStyle w:val="Plaintable"/>
        <w:tblW w:w="0" w:type="auto"/>
        <w:tblLook w:val="04A0" w:firstRow="1" w:lastRow="0" w:firstColumn="1" w:lastColumn="0" w:noHBand="0" w:noVBand="1"/>
        <w:tblCaption w:val="Year three milestones"/>
        <w:tblDescription w:val="Two columns, &quot;number&quot; in column one, &quot;milestone description&quot; in column two."/>
      </w:tblPr>
      <w:tblGrid>
        <w:gridCol w:w="1271"/>
        <w:gridCol w:w="7767"/>
      </w:tblGrid>
      <w:tr w:rsidR="00E30616" w:rsidRPr="008A4469" w14:paraId="499914F4" w14:textId="05AD6F70" w:rsidTr="00A53660">
        <w:trPr>
          <w:cnfStyle w:val="100000000000" w:firstRow="1" w:lastRow="0" w:firstColumn="0" w:lastColumn="0" w:oddVBand="0" w:evenVBand="0" w:oddHBand="0" w:evenHBand="0" w:firstRowFirstColumn="0" w:firstRowLastColumn="0" w:lastRowFirstColumn="0" w:lastRowLastColumn="0"/>
          <w:tblHeader/>
        </w:trPr>
        <w:tc>
          <w:tcPr>
            <w:tcW w:w="1271" w:type="dxa"/>
          </w:tcPr>
          <w:p w14:paraId="60718957" w14:textId="6761C473" w:rsidR="00E30616" w:rsidRPr="008A4469" w:rsidRDefault="00DB59C0" w:rsidP="008A4469">
            <w:pPr>
              <w:pStyle w:val="Table"/>
            </w:pPr>
            <w:r w:rsidRPr="008A4469">
              <w:t>Number</w:t>
            </w:r>
          </w:p>
        </w:tc>
        <w:tc>
          <w:tcPr>
            <w:tcW w:w="7767" w:type="dxa"/>
          </w:tcPr>
          <w:p w14:paraId="6998D18F" w14:textId="2431D6D1" w:rsidR="00E30616" w:rsidRPr="008A4469" w:rsidRDefault="00DB59C0" w:rsidP="008A4469">
            <w:pPr>
              <w:pStyle w:val="Table"/>
            </w:pPr>
            <w:r w:rsidRPr="008A4469">
              <w:t>Milestone description</w:t>
            </w:r>
          </w:p>
        </w:tc>
      </w:tr>
      <w:tr w:rsidR="00A53660" w:rsidRPr="008A4469" w14:paraId="0CD73E6F" w14:textId="692A1DE8" w:rsidTr="00DB59C0">
        <w:tc>
          <w:tcPr>
            <w:tcW w:w="1271" w:type="dxa"/>
          </w:tcPr>
          <w:p w14:paraId="78614E02" w14:textId="128EE914" w:rsidR="00A53660" w:rsidRPr="008A4469" w:rsidRDefault="00A53660" w:rsidP="008A4469">
            <w:pPr>
              <w:pStyle w:val="Table"/>
            </w:pPr>
            <w:r w:rsidRPr="008A4469">
              <w:t>4.3</w:t>
            </w:r>
            <w:r w:rsidR="00D05434" w:rsidRPr="008A4469">
              <w:t>0</w:t>
            </w:r>
          </w:p>
        </w:tc>
        <w:tc>
          <w:tcPr>
            <w:tcW w:w="7767" w:type="dxa"/>
          </w:tcPr>
          <w:p w14:paraId="0FCA41CC" w14:textId="4FA7EDF9" w:rsidR="00A53660" w:rsidRPr="008A4469" w:rsidRDefault="00A53660" w:rsidP="008A4469">
            <w:pPr>
              <w:pStyle w:val="Table"/>
            </w:pPr>
            <w:r w:rsidRPr="008A4469">
              <w:t xml:space="preserve">Complete further phased implementations of the new technology for back-office services. </w:t>
            </w:r>
          </w:p>
        </w:tc>
      </w:tr>
      <w:tr w:rsidR="00A53660" w:rsidRPr="008A4469" w14:paraId="0FE0B184" w14:textId="5C5CBF64" w:rsidTr="00DB59C0">
        <w:tc>
          <w:tcPr>
            <w:tcW w:w="1271" w:type="dxa"/>
          </w:tcPr>
          <w:p w14:paraId="5B6E8B66" w14:textId="0F906D53" w:rsidR="00A53660" w:rsidRPr="008A4469" w:rsidRDefault="00A53660" w:rsidP="008A4469">
            <w:pPr>
              <w:pStyle w:val="Table"/>
            </w:pPr>
            <w:r w:rsidRPr="008A4469">
              <w:t>4.3</w:t>
            </w:r>
            <w:r w:rsidR="00D05434" w:rsidRPr="008A4469">
              <w:t>1</w:t>
            </w:r>
          </w:p>
        </w:tc>
        <w:tc>
          <w:tcPr>
            <w:tcW w:w="7767" w:type="dxa"/>
          </w:tcPr>
          <w:p w14:paraId="6D27375E" w14:textId="0BEE98F4" w:rsidR="00A53660" w:rsidRPr="008A4469" w:rsidRDefault="00A53660" w:rsidP="008A4469">
            <w:pPr>
              <w:pStyle w:val="Table"/>
            </w:pPr>
            <w:r w:rsidRPr="008A4469">
              <w:t>Complete work to ensure officers are only cited to attend court when needed and available.</w:t>
            </w:r>
          </w:p>
        </w:tc>
      </w:tr>
      <w:tr w:rsidR="00A53660" w:rsidRPr="008A4469" w14:paraId="35012A91" w14:textId="6FEA2C50" w:rsidTr="00DB59C0">
        <w:tc>
          <w:tcPr>
            <w:tcW w:w="1271" w:type="dxa"/>
          </w:tcPr>
          <w:p w14:paraId="64635477" w14:textId="32BEC073" w:rsidR="00A53660" w:rsidRPr="008A4469" w:rsidRDefault="00A53660" w:rsidP="008A4469">
            <w:pPr>
              <w:pStyle w:val="Table"/>
            </w:pPr>
            <w:r w:rsidRPr="008A4469">
              <w:t>4.3</w:t>
            </w:r>
            <w:r w:rsidR="00D05434" w:rsidRPr="008A4469">
              <w:t>2</w:t>
            </w:r>
          </w:p>
        </w:tc>
        <w:tc>
          <w:tcPr>
            <w:tcW w:w="7767" w:type="dxa"/>
          </w:tcPr>
          <w:p w14:paraId="05B2EABC" w14:textId="45D7018D" w:rsidR="00A53660" w:rsidRPr="008A4469" w:rsidRDefault="00A53660" w:rsidP="008A4469">
            <w:pPr>
              <w:pStyle w:val="Table"/>
            </w:pPr>
            <w:r w:rsidRPr="008A4469">
              <w:t>Complete the automation of data and records.</w:t>
            </w:r>
          </w:p>
        </w:tc>
      </w:tr>
      <w:tr w:rsidR="00A53660" w:rsidRPr="008A4469" w14:paraId="08D12F51" w14:textId="77777777" w:rsidTr="00DB59C0">
        <w:tc>
          <w:tcPr>
            <w:tcW w:w="1271" w:type="dxa"/>
          </w:tcPr>
          <w:p w14:paraId="44F0A925" w14:textId="784D3EDE" w:rsidR="00A53660" w:rsidRPr="008A4469" w:rsidRDefault="00A53660" w:rsidP="008A4469">
            <w:pPr>
              <w:pStyle w:val="Table"/>
            </w:pPr>
            <w:r w:rsidRPr="008A4469">
              <w:t>4.</w:t>
            </w:r>
            <w:r w:rsidR="00D05434" w:rsidRPr="008A4469">
              <w:t>33</w:t>
            </w:r>
          </w:p>
        </w:tc>
        <w:tc>
          <w:tcPr>
            <w:tcW w:w="7767" w:type="dxa"/>
          </w:tcPr>
          <w:p w14:paraId="2733C9CB" w14:textId="4671B486" w:rsidR="00A53660" w:rsidRPr="008A4469" w:rsidRDefault="008209E9" w:rsidP="008A4469">
            <w:pPr>
              <w:pStyle w:val="Table"/>
            </w:pPr>
            <w:r w:rsidRPr="008A4469">
              <w:t>Further progress implementation of the Estates Masterplan to support wider operational transformation. Move towards the ‘hub and spoke’ model in urban areas with new deployment hubs supporting smaller policing locations while also enabling Custody, Productions and Operational Support to operate in cross divisional hubs. In rural areas, ensure that we endeavour to meet local needs with the establishment of cross divisional facilities and local sites that enable effective community engagement.</w:t>
            </w:r>
          </w:p>
        </w:tc>
      </w:tr>
    </w:tbl>
    <w:p w14:paraId="7E7B79FE" w14:textId="77777777" w:rsidR="005544B7" w:rsidRPr="0091219E" w:rsidRDefault="005544B7">
      <w:pPr>
        <w:spacing w:before="0" w:line="240" w:lineRule="auto"/>
        <w:rPr>
          <w:rFonts w:eastAsia="Times New Roman"/>
          <w:b/>
          <w:sz w:val="36"/>
          <w:szCs w:val="32"/>
        </w:rPr>
      </w:pPr>
      <w:bookmarkStart w:id="36" w:name="_Toc171423790"/>
      <w:bookmarkStart w:id="37" w:name="_Toc173163489"/>
      <w:bookmarkEnd w:id="26"/>
      <w:r w:rsidRPr="0091219E">
        <w:br w:type="page"/>
      </w:r>
    </w:p>
    <w:p w14:paraId="5237EB17" w14:textId="04A87ED6" w:rsidR="00D954A9" w:rsidRPr="0091219E" w:rsidRDefault="00D954A9" w:rsidP="00B84534">
      <w:pPr>
        <w:pStyle w:val="Heading2"/>
      </w:pPr>
      <w:bookmarkStart w:id="38" w:name="_Toc177741035"/>
      <w:r w:rsidRPr="0091219E">
        <w:t xml:space="preserve">Planning </w:t>
      </w:r>
      <w:r w:rsidR="001346B7" w:rsidRPr="0091219E">
        <w:t>f</w:t>
      </w:r>
      <w:r w:rsidRPr="0091219E">
        <w:t>ramework</w:t>
      </w:r>
      <w:bookmarkEnd w:id="38"/>
    </w:p>
    <w:p w14:paraId="51933CBF" w14:textId="5A7FD50D" w:rsidR="008209E9" w:rsidRPr="0091219E" w:rsidRDefault="008209E9" w:rsidP="00057B0A">
      <w:r w:rsidRPr="0091219E">
        <w:t>This three-year business plan contains the key commitments that will see Police Scotland take tangible steps towards the sustainable and affordable model of policing and move us towards our 2030 Vision.</w:t>
      </w:r>
    </w:p>
    <w:p w14:paraId="19DAFB0E" w14:textId="7FE9210F" w:rsidR="008209E9" w:rsidRPr="0091219E" w:rsidRDefault="008209E9" w:rsidP="00057B0A">
      <w:r w:rsidRPr="0091219E">
        <w:t>Our commitments align with the Strategic Police Priorities and will support delivery of the outcomes set out in the Strategic Police Plan (2023).</w:t>
      </w:r>
    </w:p>
    <w:p w14:paraId="7B882BD9" w14:textId="5D6ED4DE" w:rsidR="008209E9" w:rsidRDefault="008209E9" w:rsidP="00057B0A">
      <w:r w:rsidRPr="0091219E">
        <w:t>2024/25 is year one of this three-year business plan. Delivery of commitments remains dependent on securing adequate funding from Scottish Government. Our future Annual Police Plans will take account of the funding settlement agreed by the Scottish Parliament each year and will set out how we will prioritise and implement key commitments within our available budget.</w:t>
      </w:r>
    </w:p>
    <w:p w14:paraId="22CB3293" w14:textId="6D1F6755" w:rsidR="00692E03" w:rsidRPr="0091219E" w:rsidRDefault="00936A68" w:rsidP="00057B0A">
      <w:r>
        <w:rPr>
          <w:noProof/>
        </w:rPr>
        <w:drawing>
          <wp:inline distT="0" distB="0" distL="0" distR="0" wp14:anchorId="68CC1619" wp14:editId="4284C5D6">
            <wp:extent cx="4388735" cy="3026229"/>
            <wp:effectExtent l="0" t="0" r="0" b="3175"/>
            <wp:docPr id="1534279908" name="Picture 1" descr="Graphic: four rectangular boxes stacked one above the other with arrows indicating a direction from top to bottom. Text in each box reads: &#10;Box one: Strategic Police Priorities (Section 33 Police and Fire Reform (Scotland) Act 2012).&#10;Box two: Strategic Police Plan Outcomes (section 34 Police and Fire Reform (Scotland) Act 2012).&#10;Box three: Police Scotland 3-year business plan.&#10;Box four: Police Scotland Delivery Pl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79908" name="Picture 1" descr="Graphic: four rectangular boxes stacked one above the other with arrows indicating a direction from top to bottom. Text in each box reads: &#10;Box one: Strategic Police Priorities (Section 33 Police and Fire Reform (Scotland) Act 2012).&#10;Box two: Strategic Police Plan Outcomes (section 34 Police and Fire Reform (Scotland) Act 2012).&#10;Box three: Police Scotland 3-year business plan.&#10;Box four: Police Scotland Delivery Plans."/>
                    <pic:cNvPicPr/>
                  </pic:nvPicPr>
                  <pic:blipFill>
                    <a:blip r:embed="rId20">
                      <a:extLst>
                        <a:ext uri="{28A0092B-C50C-407E-A947-70E740481C1C}">
                          <a14:useLocalDpi xmlns:a14="http://schemas.microsoft.com/office/drawing/2010/main" val="0"/>
                        </a:ext>
                      </a:extLst>
                    </a:blip>
                    <a:stretch>
                      <a:fillRect/>
                    </a:stretch>
                  </pic:blipFill>
                  <pic:spPr>
                    <a:xfrm>
                      <a:off x="0" y="0"/>
                      <a:ext cx="4405054" cy="3037482"/>
                    </a:xfrm>
                    <a:prstGeom prst="rect">
                      <a:avLst/>
                    </a:prstGeom>
                  </pic:spPr>
                </pic:pic>
              </a:graphicData>
            </a:graphic>
          </wp:inline>
        </w:drawing>
      </w:r>
    </w:p>
    <w:p w14:paraId="560507EB" w14:textId="161757C4" w:rsidR="007315ED" w:rsidRPr="0091219E" w:rsidRDefault="007315ED" w:rsidP="007315ED">
      <w:r w:rsidRPr="0091219E">
        <w:br w:type="page"/>
      </w:r>
    </w:p>
    <w:p w14:paraId="781915F5" w14:textId="5926F757" w:rsidR="002567F6" w:rsidRPr="0091219E" w:rsidRDefault="002567F6" w:rsidP="00B84534">
      <w:pPr>
        <w:pStyle w:val="Heading2"/>
      </w:pPr>
      <w:bookmarkStart w:id="39" w:name="_Toc171423791"/>
      <w:bookmarkStart w:id="40" w:name="_Toc173163492"/>
      <w:bookmarkStart w:id="41" w:name="_Toc177741036"/>
      <w:bookmarkEnd w:id="36"/>
      <w:bookmarkEnd w:id="37"/>
      <w:r w:rsidRPr="0091219E">
        <w:t>Our funding position</w:t>
      </w:r>
      <w:bookmarkEnd w:id="41"/>
    </w:p>
    <w:p w14:paraId="63391AAD" w14:textId="14C39D31" w:rsidR="002567F6" w:rsidRPr="0091219E" w:rsidRDefault="002567F6" w:rsidP="002567F6">
      <w:r w:rsidRPr="0091219E">
        <w:t>In November 2023, Police Scotland and the Scottish Police Authority proposed to the Scottish Government that with sustained investment the journey of police reform and improvement would continue.</w:t>
      </w:r>
      <w:r w:rsidR="00057B0A">
        <w:t xml:space="preserve"> </w:t>
      </w:r>
      <w:r w:rsidRPr="0091219E">
        <w:t>The investment secured has underpinned the development of this three-year business plan. This plan offers certainty on our long-term investment priorities and will be the basis on which we look to secure further investment.</w:t>
      </w:r>
    </w:p>
    <w:p w14:paraId="20C14CFF" w14:textId="45A3636C" w:rsidR="002567F6" w:rsidRPr="0091219E" w:rsidRDefault="002567F6" w:rsidP="002567F6">
      <w:r w:rsidRPr="0091219E">
        <w:t>Our financial planning assumptions that underpin delivery of this plan will be reviewed on a regular basis to take account of changes in our operating environment and funding position.</w:t>
      </w:r>
    </w:p>
    <w:p w14:paraId="46EBA2F1" w14:textId="32B38690" w:rsidR="002567F6" w:rsidRPr="0091219E" w:rsidRDefault="002567F6" w:rsidP="002567F6">
      <w:r w:rsidRPr="0091219E">
        <w:t xml:space="preserve">Enhanced productivity, greater </w:t>
      </w:r>
      <w:proofErr w:type="gramStart"/>
      <w:r w:rsidRPr="0091219E">
        <w:t>efficiency</w:t>
      </w:r>
      <w:proofErr w:type="gramEnd"/>
      <w:r w:rsidRPr="0091219E">
        <w:t xml:space="preserve"> and the delivery of the benefits of investment in transformation will all be critical to unlocking reinvestment into new capability and capacity across our organisation. Our affordable and sustainable model of policing will allow us to focus investment where it is needed to improve the service we deliver.</w:t>
      </w:r>
    </w:p>
    <w:p w14:paraId="3655AC36" w14:textId="56BDF42C" w:rsidR="00CE5FDF" w:rsidRPr="0091219E" w:rsidRDefault="000A1340" w:rsidP="00B84534">
      <w:pPr>
        <w:pStyle w:val="Heading2"/>
      </w:pPr>
      <w:bookmarkStart w:id="42" w:name="_Toc177741037"/>
      <w:r w:rsidRPr="0091219E">
        <w:t xml:space="preserve">Reporting our </w:t>
      </w:r>
      <w:r w:rsidR="00CE5FDF" w:rsidRPr="0091219E">
        <w:t>performance</w:t>
      </w:r>
      <w:bookmarkEnd w:id="39"/>
      <w:r w:rsidRPr="0091219E">
        <w:t xml:space="preserve"> and impact</w:t>
      </w:r>
      <w:bookmarkEnd w:id="42"/>
      <w:r w:rsidR="00CE5FDF" w:rsidRPr="0091219E">
        <w:t xml:space="preserve"> </w:t>
      </w:r>
      <w:bookmarkEnd w:id="40"/>
    </w:p>
    <w:p w14:paraId="0C84C58A" w14:textId="160100FA" w:rsidR="000A1340" w:rsidRPr="0091219E" w:rsidRDefault="00B26A63" w:rsidP="00B26A63">
      <w:r w:rsidRPr="0091219E">
        <w:t>Police Scotland</w:t>
      </w:r>
      <w:r w:rsidR="000A1340" w:rsidRPr="0091219E">
        <w:t xml:space="preserve">’s delivery of this Phase </w:t>
      </w:r>
      <w:r w:rsidR="005544B7" w:rsidRPr="0091219E">
        <w:t>one</w:t>
      </w:r>
      <w:r w:rsidR="000A1340" w:rsidRPr="0091219E">
        <w:t xml:space="preserve"> </w:t>
      </w:r>
      <w:r w:rsidR="005C00B3" w:rsidRPr="0091219E">
        <w:t>three-year</w:t>
      </w:r>
      <w:r w:rsidR="000A1340" w:rsidRPr="0091219E">
        <w:t xml:space="preserve"> plan will be reported to the </w:t>
      </w:r>
      <w:r w:rsidR="006E4BB8" w:rsidRPr="0091219E">
        <w:t>Scottish Police Authority (</w:t>
      </w:r>
      <w:r w:rsidR="000A1340" w:rsidRPr="0091219E">
        <w:t>S</w:t>
      </w:r>
      <w:r w:rsidR="008114D3" w:rsidRPr="0091219E">
        <w:t>PA</w:t>
      </w:r>
      <w:r w:rsidR="006E4BB8" w:rsidRPr="0091219E">
        <w:t>)</w:t>
      </w:r>
      <w:r w:rsidR="000A1340" w:rsidRPr="0091219E">
        <w:t>.</w:t>
      </w:r>
    </w:p>
    <w:p w14:paraId="40A161A8" w14:textId="282A0A0A" w:rsidR="000A1340" w:rsidRPr="0091219E" w:rsidRDefault="000A1340" w:rsidP="00B26A63">
      <w:r w:rsidRPr="0091219E">
        <w:t>We have put in place strong performance management arrangements and systematically measure performance</w:t>
      </w:r>
      <w:r w:rsidR="000547ED" w:rsidRPr="0091219E">
        <w:t xml:space="preserve">, </w:t>
      </w:r>
      <w:proofErr w:type="gramStart"/>
      <w:r w:rsidR="000547ED" w:rsidRPr="0091219E">
        <w:t>progress</w:t>
      </w:r>
      <w:proofErr w:type="gramEnd"/>
      <w:r w:rsidRPr="0091219E">
        <w:t xml:space="preserve"> and impact across all our areas of activity. We are committed to transparent and accountable reporting and will continue to use this to identify, monitor and report on improvement actions across our service.</w:t>
      </w:r>
    </w:p>
    <w:p w14:paraId="077DA40D" w14:textId="6FCFF95F" w:rsidR="000A1340" w:rsidRPr="0091219E" w:rsidRDefault="000A1340" w:rsidP="00B26A63">
      <w:r w:rsidRPr="0091219E">
        <w:t xml:space="preserve">We are committed to benchmarking our performance against comparable organisations and </w:t>
      </w:r>
      <w:r w:rsidR="000547ED" w:rsidRPr="0091219E">
        <w:t>use this to consider new ways of doing things. We will continue to conduct rigorous and transparent reviews and appraisals of options across all areas of our work and where appropriate develop relevant and prioritised improvement actions.</w:t>
      </w:r>
    </w:p>
    <w:p w14:paraId="6603BA85" w14:textId="4EF3EBCD" w:rsidR="000547ED" w:rsidRPr="0091219E" w:rsidRDefault="000547ED" w:rsidP="00B26A63">
      <w:r w:rsidRPr="0091219E">
        <w:t xml:space="preserve">Our reporting of performance, progress and impact to </w:t>
      </w:r>
      <w:r w:rsidR="00D0543E" w:rsidRPr="0091219E">
        <w:t>the S</w:t>
      </w:r>
      <w:r w:rsidR="008114D3" w:rsidRPr="0091219E">
        <w:t xml:space="preserve">PA </w:t>
      </w:r>
      <w:r w:rsidRPr="0091219E">
        <w:t>will enable effective scrutiny of whether our strategic and operational objectives are being met. Progress against individual commitments within this plan will be reported regularly to SPA.</w:t>
      </w:r>
    </w:p>
    <w:p w14:paraId="06DD775F" w14:textId="02C183A5" w:rsidR="00B26A63" w:rsidRPr="0091219E" w:rsidRDefault="000547ED" w:rsidP="00B26A63">
      <w:r w:rsidRPr="0091219E">
        <w:t>We will also report proactively on the delivery and re-investment of the benefits of our investment in change and transformation.</w:t>
      </w:r>
    </w:p>
    <w:p w14:paraId="4FFE166E" w14:textId="0889E42D" w:rsidR="001F4E67" w:rsidRPr="0091219E" w:rsidRDefault="00B26A63" w:rsidP="00B26A63">
      <w:r w:rsidRPr="0091219E">
        <w:t xml:space="preserve">Success will mean that we are delivering an effective police service that meets the changing needs of the public and communities we serve. Our officers and staff will have the skills, </w:t>
      </w:r>
      <w:proofErr w:type="gramStart"/>
      <w:r w:rsidR="00A7532D" w:rsidRPr="0091219E">
        <w:t>resources</w:t>
      </w:r>
      <w:proofErr w:type="gramEnd"/>
      <w:r w:rsidR="00123053">
        <w:t xml:space="preserve"> </w:t>
      </w:r>
      <w:r w:rsidRPr="0091219E">
        <w:t>and technology to enable them to deliver high quality services within a positive working environment that supports their wellbeing and development.</w:t>
      </w:r>
    </w:p>
    <w:sectPr w:rsidR="001F4E67" w:rsidRPr="0091219E" w:rsidSect="00D45F8F">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06C54" w14:textId="77777777" w:rsidR="004B2AE4" w:rsidRDefault="004B2AE4" w:rsidP="00765717">
      <w:r>
        <w:separator/>
      </w:r>
    </w:p>
  </w:endnote>
  <w:endnote w:type="continuationSeparator" w:id="0">
    <w:p w14:paraId="762F8832" w14:textId="77777777" w:rsidR="004B2AE4" w:rsidRDefault="004B2AE4" w:rsidP="00765717">
      <w:r>
        <w:continuationSeparator/>
      </w:r>
    </w:p>
  </w:endnote>
  <w:endnote w:type="continuationNotice" w:id="1">
    <w:p w14:paraId="53C17AF0" w14:textId="77777777" w:rsidR="004B2AE4" w:rsidRDefault="004B2AE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2A86F" w14:textId="77777777" w:rsidR="007C2C7D" w:rsidRDefault="007C2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486144"/>
      <w:docPartObj>
        <w:docPartGallery w:val="Page Numbers (Bottom of Page)"/>
        <w:docPartUnique/>
      </w:docPartObj>
    </w:sdtPr>
    <w:sdtEndPr/>
    <w:sdtContent>
      <w:sdt>
        <w:sdtPr>
          <w:id w:val="-728529297"/>
          <w:docPartObj>
            <w:docPartGallery w:val="Page Numbers (Bottom of Page)"/>
            <w:docPartUnique/>
          </w:docPartObj>
        </w:sdtPr>
        <w:sdtEndPr/>
        <w:sdtContent>
          <w:sdt>
            <w:sdtPr>
              <w:id w:val="-1598177058"/>
              <w:docPartObj>
                <w:docPartGallery w:val="Page Numbers (Top of Page)"/>
                <w:docPartUnique/>
              </w:docPartObj>
            </w:sdtPr>
            <w:sdtEndPr/>
            <w:sdtContent>
              <w:p w14:paraId="3455528C" w14:textId="781DDFDB" w:rsidR="00530BCC" w:rsidRDefault="007315ED" w:rsidP="007315ED">
                <w:pPr>
                  <w:pStyle w:val="Footer"/>
                  <w:jc w:val="right"/>
                </w:pPr>
                <w:r>
                  <w:t>V0.</w:t>
                </w:r>
                <w:r w:rsidR="00876503">
                  <w:t>6</w:t>
                </w:r>
                <w:r w:rsidR="00490716">
                  <w:t>6</w:t>
                </w:r>
                <w:r>
                  <w:ptab w:relativeTo="margin" w:alignment="right" w:leader="none"/>
                </w:r>
                <w:r>
                  <w:t xml:space="preserve">Page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szCs w:val="24"/>
                  </w:rPr>
                  <w:t>35</w:t>
                </w:r>
                <w:r>
                  <w:rPr>
                    <w:b/>
                    <w:bCs/>
                    <w:szCs w:val="24"/>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3542" w14:textId="77777777" w:rsidR="007C2C7D" w:rsidRDefault="007C2C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309639"/>
      <w:docPartObj>
        <w:docPartGallery w:val="Page Numbers (Bottom of Page)"/>
        <w:docPartUnique/>
      </w:docPartObj>
    </w:sdtPr>
    <w:sdtEndPr/>
    <w:sdtContent>
      <w:sdt>
        <w:sdtPr>
          <w:id w:val="-2001261588"/>
          <w:docPartObj>
            <w:docPartGallery w:val="Page Numbers (Bottom of Page)"/>
            <w:docPartUnique/>
          </w:docPartObj>
        </w:sdtPr>
        <w:sdtEndPr/>
        <w:sdtContent>
          <w:sdt>
            <w:sdtPr>
              <w:id w:val="1411885451"/>
              <w:docPartObj>
                <w:docPartGallery w:val="Page Numbers (Top of Page)"/>
                <w:docPartUnique/>
              </w:docPartObj>
            </w:sdtPr>
            <w:sdtEndPr/>
            <w:sdtContent>
              <w:p w14:paraId="7E2647E2" w14:textId="02DCFDD3" w:rsidR="0091219E" w:rsidRDefault="0091219E" w:rsidP="00692E03">
                <w:pPr>
                  <w:pStyle w:val="Footer"/>
                  <w:jc w:val="center"/>
                </w:pPr>
                <w:r>
                  <w:ptab w:relativeTo="margin" w:alignment="right" w:leader="none"/>
                </w:r>
                <w:r>
                  <w:t xml:space="preserve">Page </w:t>
                </w:r>
                <w:r>
                  <w:rPr>
                    <w:b/>
                    <w:bCs/>
                    <w:szCs w:val="24"/>
                  </w:rPr>
                  <w:fldChar w:fldCharType="begin"/>
                </w:r>
                <w:r>
                  <w:rPr>
                    <w:b/>
                    <w:bCs/>
                  </w:rPr>
                  <w:instrText>PAGE</w:instrText>
                </w:r>
                <w:r>
                  <w:rPr>
                    <w:b/>
                    <w:bCs/>
                    <w:szCs w:val="24"/>
                  </w:rPr>
                  <w:fldChar w:fldCharType="separate"/>
                </w:r>
                <w:r>
                  <w:rPr>
                    <w:b/>
                    <w:bCs/>
                    <w:szCs w:val="24"/>
                  </w:rPr>
                  <w:t>1</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szCs w:val="24"/>
                  </w:rPr>
                  <w:t>35</w:t>
                </w:r>
                <w:r>
                  <w:rPr>
                    <w:b/>
                    <w:bCs/>
                    <w:szCs w:val="24"/>
                  </w:rPr>
                  <w:fldChar w:fldCharType="end"/>
                </w:r>
              </w:p>
            </w:sdtContent>
          </w:sdt>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148646"/>
      <w:docPartObj>
        <w:docPartGallery w:val="Page Numbers (Bottom of Page)"/>
        <w:docPartUnique/>
      </w:docPartObj>
    </w:sdtPr>
    <w:sdtEndPr/>
    <w:sdtContent>
      <w:sdt>
        <w:sdtPr>
          <w:id w:val="1060359971"/>
          <w:docPartObj>
            <w:docPartGallery w:val="Page Numbers (Top of Page)"/>
            <w:docPartUnique/>
          </w:docPartObj>
        </w:sdtPr>
        <w:sdtEndPr/>
        <w:sdtContent>
          <w:p w14:paraId="6A61257A" w14:textId="6F44C749" w:rsidR="00876503" w:rsidRPr="0035458E" w:rsidRDefault="00876503" w:rsidP="0035458E">
            <w:pPr>
              <w:pStyle w:val="Footer"/>
              <w:jc w:val="right"/>
            </w:pPr>
            <w:r>
              <w:ptab w:relativeTo="margin" w:alignment="right" w:leader="none"/>
            </w:r>
            <w:r>
              <w:t xml:space="preserve">Page </w:t>
            </w:r>
            <w:r>
              <w:rPr>
                <w:b/>
                <w:bCs/>
                <w:szCs w:val="24"/>
              </w:rPr>
              <w:fldChar w:fldCharType="begin"/>
            </w:r>
            <w:r>
              <w:rPr>
                <w:b/>
                <w:bCs/>
              </w:rPr>
              <w:instrText>PAGE</w:instrText>
            </w:r>
            <w:r>
              <w:rPr>
                <w:b/>
                <w:bCs/>
                <w:szCs w:val="24"/>
              </w:rPr>
              <w:fldChar w:fldCharType="separate"/>
            </w:r>
            <w:r>
              <w:rPr>
                <w:b/>
                <w:bCs/>
                <w:szCs w:val="24"/>
              </w:rPr>
              <w:t>6</w:t>
            </w:r>
            <w:r>
              <w:rPr>
                <w:b/>
                <w:bCs/>
                <w:szCs w:val="24"/>
              </w:rPr>
              <w:fldChar w:fldCharType="end"/>
            </w:r>
            <w:r>
              <w:t xml:space="preserve"> of </w:t>
            </w:r>
            <w:r>
              <w:rPr>
                <w:b/>
                <w:bCs/>
                <w:szCs w:val="24"/>
              </w:rPr>
              <w:fldChar w:fldCharType="begin"/>
            </w:r>
            <w:r>
              <w:rPr>
                <w:b/>
                <w:bCs/>
              </w:rPr>
              <w:instrText>NUMPAGES</w:instrText>
            </w:r>
            <w:r>
              <w:rPr>
                <w:b/>
                <w:bCs/>
                <w:szCs w:val="24"/>
              </w:rPr>
              <w:fldChar w:fldCharType="separate"/>
            </w:r>
            <w:r>
              <w:rPr>
                <w:b/>
                <w:bCs/>
                <w:szCs w:val="24"/>
              </w:rPr>
              <w:t>35</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F9EC2" w14:textId="77777777" w:rsidR="004B2AE4" w:rsidRDefault="004B2AE4" w:rsidP="00765717">
      <w:r>
        <w:separator/>
      </w:r>
    </w:p>
  </w:footnote>
  <w:footnote w:type="continuationSeparator" w:id="0">
    <w:p w14:paraId="4B515872" w14:textId="77777777" w:rsidR="004B2AE4" w:rsidRDefault="004B2AE4" w:rsidP="00765717">
      <w:r>
        <w:continuationSeparator/>
      </w:r>
    </w:p>
  </w:footnote>
  <w:footnote w:type="continuationNotice" w:id="1">
    <w:p w14:paraId="3F85B771" w14:textId="77777777" w:rsidR="004B2AE4" w:rsidRDefault="004B2AE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A439E" w14:textId="77777777" w:rsidR="007C2C7D" w:rsidRDefault="007C2C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9441" w14:textId="08BC9A7D" w:rsidR="00C4193B" w:rsidRPr="00166258" w:rsidRDefault="00C4193B" w:rsidP="00166258">
    <w:pPr>
      <w:pStyle w:val="Header"/>
      <w:tabs>
        <w:tab w:val="left" w:pos="3048"/>
      </w:tabs>
      <w:spacing w:before="0" w:line="240" w:lineRule="auto"/>
      <w:rPr>
        <w:rFonts w:ascii="Arial Black" w:hAnsi="Arial Black"/>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9D17" w14:textId="61928C8C" w:rsidR="00C4193B" w:rsidRPr="00765717" w:rsidRDefault="00C4193B" w:rsidP="00523E6B">
    <w:pPr>
      <w:pStyle w:val="Header"/>
      <w:spacing w:before="0" w:line="240" w:lineRule="auto"/>
      <w:rPr>
        <w:rFonts w:ascii="Arial Black" w:hAnsi="Arial Black"/>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8651B"/>
    <w:multiLevelType w:val="hybridMultilevel"/>
    <w:tmpl w:val="2522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D6E9D"/>
    <w:multiLevelType w:val="hybridMultilevel"/>
    <w:tmpl w:val="B476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D7A58"/>
    <w:multiLevelType w:val="hybridMultilevel"/>
    <w:tmpl w:val="B4B2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4633B"/>
    <w:multiLevelType w:val="hybridMultilevel"/>
    <w:tmpl w:val="30F4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311D"/>
    <w:multiLevelType w:val="hybridMultilevel"/>
    <w:tmpl w:val="AFC6A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51849"/>
    <w:multiLevelType w:val="hybridMultilevel"/>
    <w:tmpl w:val="FCD4EB4A"/>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BA65A5"/>
    <w:multiLevelType w:val="hybridMultilevel"/>
    <w:tmpl w:val="4DDAF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369DA"/>
    <w:multiLevelType w:val="hybridMultilevel"/>
    <w:tmpl w:val="32F07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42E42"/>
    <w:multiLevelType w:val="hybridMultilevel"/>
    <w:tmpl w:val="969A2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11947"/>
    <w:multiLevelType w:val="hybridMultilevel"/>
    <w:tmpl w:val="F1B0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E1CF8"/>
    <w:multiLevelType w:val="hybridMultilevel"/>
    <w:tmpl w:val="227C4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3C3D05"/>
    <w:multiLevelType w:val="hybridMultilevel"/>
    <w:tmpl w:val="6B06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0379D"/>
    <w:multiLevelType w:val="hybridMultilevel"/>
    <w:tmpl w:val="6722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D5268"/>
    <w:multiLevelType w:val="hybridMultilevel"/>
    <w:tmpl w:val="DC460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E000B"/>
    <w:multiLevelType w:val="hybridMultilevel"/>
    <w:tmpl w:val="923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E5CCC"/>
    <w:multiLevelType w:val="hybridMultilevel"/>
    <w:tmpl w:val="6CFA4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22E0A"/>
    <w:multiLevelType w:val="hybridMultilevel"/>
    <w:tmpl w:val="E8328408"/>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C643A34"/>
    <w:multiLevelType w:val="hybridMultilevel"/>
    <w:tmpl w:val="5054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554AEE"/>
    <w:multiLevelType w:val="hybridMultilevel"/>
    <w:tmpl w:val="AF06FD7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361500C0"/>
    <w:multiLevelType w:val="hybridMultilevel"/>
    <w:tmpl w:val="9B46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B3960"/>
    <w:multiLevelType w:val="hybridMultilevel"/>
    <w:tmpl w:val="C16ABAFC"/>
    <w:lvl w:ilvl="0" w:tplc="F1168CD2">
      <w:start w:val="1"/>
      <w:numFmt w:val="bullet"/>
      <w:lvlText w:val="•"/>
      <w:lvlJc w:val="left"/>
      <w:pPr>
        <w:tabs>
          <w:tab w:val="num" w:pos="720"/>
        </w:tabs>
        <w:ind w:left="720" w:hanging="360"/>
      </w:pPr>
      <w:rPr>
        <w:rFonts w:ascii="Arial" w:hAnsi="Arial" w:hint="default"/>
      </w:rPr>
    </w:lvl>
    <w:lvl w:ilvl="1" w:tplc="B75E3352" w:tentative="1">
      <w:start w:val="1"/>
      <w:numFmt w:val="bullet"/>
      <w:lvlText w:val="•"/>
      <w:lvlJc w:val="left"/>
      <w:pPr>
        <w:tabs>
          <w:tab w:val="num" w:pos="1440"/>
        </w:tabs>
        <w:ind w:left="1440" w:hanging="360"/>
      </w:pPr>
      <w:rPr>
        <w:rFonts w:ascii="Arial" w:hAnsi="Arial" w:hint="default"/>
      </w:rPr>
    </w:lvl>
    <w:lvl w:ilvl="2" w:tplc="23CA63EE" w:tentative="1">
      <w:start w:val="1"/>
      <w:numFmt w:val="bullet"/>
      <w:lvlText w:val="•"/>
      <w:lvlJc w:val="left"/>
      <w:pPr>
        <w:tabs>
          <w:tab w:val="num" w:pos="2160"/>
        </w:tabs>
        <w:ind w:left="2160" w:hanging="360"/>
      </w:pPr>
      <w:rPr>
        <w:rFonts w:ascii="Arial" w:hAnsi="Arial" w:hint="default"/>
      </w:rPr>
    </w:lvl>
    <w:lvl w:ilvl="3" w:tplc="0148A80C" w:tentative="1">
      <w:start w:val="1"/>
      <w:numFmt w:val="bullet"/>
      <w:lvlText w:val="•"/>
      <w:lvlJc w:val="left"/>
      <w:pPr>
        <w:tabs>
          <w:tab w:val="num" w:pos="2880"/>
        </w:tabs>
        <w:ind w:left="2880" w:hanging="360"/>
      </w:pPr>
      <w:rPr>
        <w:rFonts w:ascii="Arial" w:hAnsi="Arial" w:hint="default"/>
      </w:rPr>
    </w:lvl>
    <w:lvl w:ilvl="4" w:tplc="73342266" w:tentative="1">
      <w:start w:val="1"/>
      <w:numFmt w:val="bullet"/>
      <w:lvlText w:val="•"/>
      <w:lvlJc w:val="left"/>
      <w:pPr>
        <w:tabs>
          <w:tab w:val="num" w:pos="3600"/>
        </w:tabs>
        <w:ind w:left="3600" w:hanging="360"/>
      </w:pPr>
      <w:rPr>
        <w:rFonts w:ascii="Arial" w:hAnsi="Arial" w:hint="default"/>
      </w:rPr>
    </w:lvl>
    <w:lvl w:ilvl="5" w:tplc="E8DA9F94" w:tentative="1">
      <w:start w:val="1"/>
      <w:numFmt w:val="bullet"/>
      <w:lvlText w:val="•"/>
      <w:lvlJc w:val="left"/>
      <w:pPr>
        <w:tabs>
          <w:tab w:val="num" w:pos="4320"/>
        </w:tabs>
        <w:ind w:left="4320" w:hanging="360"/>
      </w:pPr>
      <w:rPr>
        <w:rFonts w:ascii="Arial" w:hAnsi="Arial" w:hint="default"/>
      </w:rPr>
    </w:lvl>
    <w:lvl w:ilvl="6" w:tplc="9DF44BA4" w:tentative="1">
      <w:start w:val="1"/>
      <w:numFmt w:val="bullet"/>
      <w:lvlText w:val="•"/>
      <w:lvlJc w:val="left"/>
      <w:pPr>
        <w:tabs>
          <w:tab w:val="num" w:pos="5040"/>
        </w:tabs>
        <w:ind w:left="5040" w:hanging="360"/>
      </w:pPr>
      <w:rPr>
        <w:rFonts w:ascii="Arial" w:hAnsi="Arial" w:hint="default"/>
      </w:rPr>
    </w:lvl>
    <w:lvl w:ilvl="7" w:tplc="66F685C0" w:tentative="1">
      <w:start w:val="1"/>
      <w:numFmt w:val="bullet"/>
      <w:lvlText w:val="•"/>
      <w:lvlJc w:val="left"/>
      <w:pPr>
        <w:tabs>
          <w:tab w:val="num" w:pos="5760"/>
        </w:tabs>
        <w:ind w:left="5760" w:hanging="360"/>
      </w:pPr>
      <w:rPr>
        <w:rFonts w:ascii="Arial" w:hAnsi="Arial" w:hint="default"/>
      </w:rPr>
    </w:lvl>
    <w:lvl w:ilvl="8" w:tplc="76B207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EB61E4"/>
    <w:multiLevelType w:val="hybridMultilevel"/>
    <w:tmpl w:val="88BC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A55CCE"/>
    <w:multiLevelType w:val="hybridMultilevel"/>
    <w:tmpl w:val="342E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512DD"/>
    <w:multiLevelType w:val="hybridMultilevel"/>
    <w:tmpl w:val="ACB66A70"/>
    <w:lvl w:ilvl="0" w:tplc="E44CE65C">
      <w:start w:val="1"/>
      <w:numFmt w:val="bullet"/>
      <w:lvlText w:val="•"/>
      <w:lvlJc w:val="left"/>
      <w:pPr>
        <w:tabs>
          <w:tab w:val="num" w:pos="720"/>
        </w:tabs>
        <w:ind w:left="720" w:hanging="360"/>
      </w:pPr>
      <w:rPr>
        <w:rFonts w:ascii="Arial" w:hAnsi="Arial" w:hint="default"/>
      </w:rPr>
    </w:lvl>
    <w:lvl w:ilvl="1" w:tplc="156A0722">
      <w:start w:val="1"/>
      <w:numFmt w:val="bullet"/>
      <w:lvlText w:val="•"/>
      <w:lvlJc w:val="left"/>
      <w:pPr>
        <w:tabs>
          <w:tab w:val="num" w:pos="1440"/>
        </w:tabs>
        <w:ind w:left="1440" w:hanging="360"/>
      </w:pPr>
      <w:rPr>
        <w:rFonts w:ascii="Arial" w:hAnsi="Arial" w:hint="default"/>
      </w:rPr>
    </w:lvl>
    <w:lvl w:ilvl="2" w:tplc="F8A47058" w:tentative="1">
      <w:start w:val="1"/>
      <w:numFmt w:val="bullet"/>
      <w:lvlText w:val="•"/>
      <w:lvlJc w:val="left"/>
      <w:pPr>
        <w:tabs>
          <w:tab w:val="num" w:pos="2160"/>
        </w:tabs>
        <w:ind w:left="2160" w:hanging="360"/>
      </w:pPr>
      <w:rPr>
        <w:rFonts w:ascii="Arial" w:hAnsi="Arial" w:hint="default"/>
      </w:rPr>
    </w:lvl>
    <w:lvl w:ilvl="3" w:tplc="57AE09A8" w:tentative="1">
      <w:start w:val="1"/>
      <w:numFmt w:val="bullet"/>
      <w:lvlText w:val="•"/>
      <w:lvlJc w:val="left"/>
      <w:pPr>
        <w:tabs>
          <w:tab w:val="num" w:pos="2880"/>
        </w:tabs>
        <w:ind w:left="2880" w:hanging="360"/>
      </w:pPr>
      <w:rPr>
        <w:rFonts w:ascii="Arial" w:hAnsi="Arial" w:hint="default"/>
      </w:rPr>
    </w:lvl>
    <w:lvl w:ilvl="4" w:tplc="B0E2537A" w:tentative="1">
      <w:start w:val="1"/>
      <w:numFmt w:val="bullet"/>
      <w:lvlText w:val="•"/>
      <w:lvlJc w:val="left"/>
      <w:pPr>
        <w:tabs>
          <w:tab w:val="num" w:pos="3600"/>
        </w:tabs>
        <w:ind w:left="3600" w:hanging="360"/>
      </w:pPr>
      <w:rPr>
        <w:rFonts w:ascii="Arial" w:hAnsi="Arial" w:hint="default"/>
      </w:rPr>
    </w:lvl>
    <w:lvl w:ilvl="5" w:tplc="DC401F60" w:tentative="1">
      <w:start w:val="1"/>
      <w:numFmt w:val="bullet"/>
      <w:lvlText w:val="•"/>
      <w:lvlJc w:val="left"/>
      <w:pPr>
        <w:tabs>
          <w:tab w:val="num" w:pos="4320"/>
        </w:tabs>
        <w:ind w:left="4320" w:hanging="360"/>
      </w:pPr>
      <w:rPr>
        <w:rFonts w:ascii="Arial" w:hAnsi="Arial" w:hint="default"/>
      </w:rPr>
    </w:lvl>
    <w:lvl w:ilvl="6" w:tplc="2B32747A" w:tentative="1">
      <w:start w:val="1"/>
      <w:numFmt w:val="bullet"/>
      <w:lvlText w:val="•"/>
      <w:lvlJc w:val="left"/>
      <w:pPr>
        <w:tabs>
          <w:tab w:val="num" w:pos="5040"/>
        </w:tabs>
        <w:ind w:left="5040" w:hanging="360"/>
      </w:pPr>
      <w:rPr>
        <w:rFonts w:ascii="Arial" w:hAnsi="Arial" w:hint="default"/>
      </w:rPr>
    </w:lvl>
    <w:lvl w:ilvl="7" w:tplc="DDBC0744" w:tentative="1">
      <w:start w:val="1"/>
      <w:numFmt w:val="bullet"/>
      <w:lvlText w:val="•"/>
      <w:lvlJc w:val="left"/>
      <w:pPr>
        <w:tabs>
          <w:tab w:val="num" w:pos="5760"/>
        </w:tabs>
        <w:ind w:left="5760" w:hanging="360"/>
      </w:pPr>
      <w:rPr>
        <w:rFonts w:ascii="Arial" w:hAnsi="Arial" w:hint="default"/>
      </w:rPr>
    </w:lvl>
    <w:lvl w:ilvl="8" w:tplc="F4DAF3C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C6494A"/>
    <w:multiLevelType w:val="hybridMultilevel"/>
    <w:tmpl w:val="DCB4731A"/>
    <w:lvl w:ilvl="0" w:tplc="2B28EA26">
      <w:start w:val="1"/>
      <w:numFmt w:val="bullet"/>
      <w:lvlText w:val="•"/>
      <w:lvlJc w:val="left"/>
      <w:pPr>
        <w:tabs>
          <w:tab w:val="num" w:pos="720"/>
        </w:tabs>
        <w:ind w:left="720" w:hanging="360"/>
      </w:pPr>
      <w:rPr>
        <w:rFonts w:ascii="Arial" w:hAnsi="Arial" w:hint="default"/>
      </w:rPr>
    </w:lvl>
    <w:lvl w:ilvl="1" w:tplc="466AA090" w:tentative="1">
      <w:start w:val="1"/>
      <w:numFmt w:val="bullet"/>
      <w:lvlText w:val="•"/>
      <w:lvlJc w:val="left"/>
      <w:pPr>
        <w:tabs>
          <w:tab w:val="num" w:pos="1440"/>
        </w:tabs>
        <w:ind w:left="1440" w:hanging="360"/>
      </w:pPr>
      <w:rPr>
        <w:rFonts w:ascii="Arial" w:hAnsi="Arial" w:hint="default"/>
      </w:rPr>
    </w:lvl>
    <w:lvl w:ilvl="2" w:tplc="2564B8E2" w:tentative="1">
      <w:start w:val="1"/>
      <w:numFmt w:val="bullet"/>
      <w:lvlText w:val="•"/>
      <w:lvlJc w:val="left"/>
      <w:pPr>
        <w:tabs>
          <w:tab w:val="num" w:pos="2160"/>
        </w:tabs>
        <w:ind w:left="2160" w:hanging="360"/>
      </w:pPr>
      <w:rPr>
        <w:rFonts w:ascii="Arial" w:hAnsi="Arial" w:hint="default"/>
      </w:rPr>
    </w:lvl>
    <w:lvl w:ilvl="3" w:tplc="365A92E6" w:tentative="1">
      <w:start w:val="1"/>
      <w:numFmt w:val="bullet"/>
      <w:lvlText w:val="•"/>
      <w:lvlJc w:val="left"/>
      <w:pPr>
        <w:tabs>
          <w:tab w:val="num" w:pos="2880"/>
        </w:tabs>
        <w:ind w:left="2880" w:hanging="360"/>
      </w:pPr>
      <w:rPr>
        <w:rFonts w:ascii="Arial" w:hAnsi="Arial" w:hint="default"/>
      </w:rPr>
    </w:lvl>
    <w:lvl w:ilvl="4" w:tplc="F744AAC6" w:tentative="1">
      <w:start w:val="1"/>
      <w:numFmt w:val="bullet"/>
      <w:lvlText w:val="•"/>
      <w:lvlJc w:val="left"/>
      <w:pPr>
        <w:tabs>
          <w:tab w:val="num" w:pos="3600"/>
        </w:tabs>
        <w:ind w:left="3600" w:hanging="360"/>
      </w:pPr>
      <w:rPr>
        <w:rFonts w:ascii="Arial" w:hAnsi="Arial" w:hint="default"/>
      </w:rPr>
    </w:lvl>
    <w:lvl w:ilvl="5" w:tplc="0BD06A88" w:tentative="1">
      <w:start w:val="1"/>
      <w:numFmt w:val="bullet"/>
      <w:lvlText w:val="•"/>
      <w:lvlJc w:val="left"/>
      <w:pPr>
        <w:tabs>
          <w:tab w:val="num" w:pos="4320"/>
        </w:tabs>
        <w:ind w:left="4320" w:hanging="360"/>
      </w:pPr>
      <w:rPr>
        <w:rFonts w:ascii="Arial" w:hAnsi="Arial" w:hint="default"/>
      </w:rPr>
    </w:lvl>
    <w:lvl w:ilvl="6" w:tplc="54825A08" w:tentative="1">
      <w:start w:val="1"/>
      <w:numFmt w:val="bullet"/>
      <w:lvlText w:val="•"/>
      <w:lvlJc w:val="left"/>
      <w:pPr>
        <w:tabs>
          <w:tab w:val="num" w:pos="5040"/>
        </w:tabs>
        <w:ind w:left="5040" w:hanging="360"/>
      </w:pPr>
      <w:rPr>
        <w:rFonts w:ascii="Arial" w:hAnsi="Arial" w:hint="default"/>
      </w:rPr>
    </w:lvl>
    <w:lvl w:ilvl="7" w:tplc="804ED834" w:tentative="1">
      <w:start w:val="1"/>
      <w:numFmt w:val="bullet"/>
      <w:lvlText w:val="•"/>
      <w:lvlJc w:val="left"/>
      <w:pPr>
        <w:tabs>
          <w:tab w:val="num" w:pos="5760"/>
        </w:tabs>
        <w:ind w:left="5760" w:hanging="360"/>
      </w:pPr>
      <w:rPr>
        <w:rFonts w:ascii="Arial" w:hAnsi="Arial" w:hint="default"/>
      </w:rPr>
    </w:lvl>
    <w:lvl w:ilvl="8" w:tplc="02F48F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5075CF"/>
    <w:multiLevelType w:val="hybridMultilevel"/>
    <w:tmpl w:val="B384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A537F"/>
    <w:multiLevelType w:val="hybridMultilevel"/>
    <w:tmpl w:val="CDB0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A07029"/>
    <w:multiLevelType w:val="hybridMultilevel"/>
    <w:tmpl w:val="266A3C9A"/>
    <w:lvl w:ilvl="0" w:tplc="325A122A">
      <w:start w:val="1"/>
      <w:numFmt w:val="bullet"/>
      <w:lvlText w:val="•"/>
      <w:lvlJc w:val="left"/>
      <w:pPr>
        <w:tabs>
          <w:tab w:val="num" w:pos="720"/>
        </w:tabs>
        <w:ind w:left="720" w:hanging="360"/>
      </w:pPr>
      <w:rPr>
        <w:rFonts w:ascii="Arial" w:hAnsi="Arial" w:hint="default"/>
      </w:rPr>
    </w:lvl>
    <w:lvl w:ilvl="1" w:tplc="3232284E">
      <w:start w:val="1"/>
      <w:numFmt w:val="bullet"/>
      <w:lvlText w:val="•"/>
      <w:lvlJc w:val="left"/>
      <w:pPr>
        <w:tabs>
          <w:tab w:val="num" w:pos="1440"/>
        </w:tabs>
        <w:ind w:left="1440" w:hanging="360"/>
      </w:pPr>
      <w:rPr>
        <w:rFonts w:ascii="Arial" w:hAnsi="Arial" w:hint="default"/>
      </w:rPr>
    </w:lvl>
    <w:lvl w:ilvl="2" w:tplc="C69E4DE6" w:tentative="1">
      <w:start w:val="1"/>
      <w:numFmt w:val="bullet"/>
      <w:lvlText w:val="•"/>
      <w:lvlJc w:val="left"/>
      <w:pPr>
        <w:tabs>
          <w:tab w:val="num" w:pos="2160"/>
        </w:tabs>
        <w:ind w:left="2160" w:hanging="360"/>
      </w:pPr>
      <w:rPr>
        <w:rFonts w:ascii="Arial" w:hAnsi="Arial" w:hint="default"/>
      </w:rPr>
    </w:lvl>
    <w:lvl w:ilvl="3" w:tplc="C3D419B4" w:tentative="1">
      <w:start w:val="1"/>
      <w:numFmt w:val="bullet"/>
      <w:lvlText w:val="•"/>
      <w:lvlJc w:val="left"/>
      <w:pPr>
        <w:tabs>
          <w:tab w:val="num" w:pos="2880"/>
        </w:tabs>
        <w:ind w:left="2880" w:hanging="360"/>
      </w:pPr>
      <w:rPr>
        <w:rFonts w:ascii="Arial" w:hAnsi="Arial" w:hint="default"/>
      </w:rPr>
    </w:lvl>
    <w:lvl w:ilvl="4" w:tplc="7EDE7AA2" w:tentative="1">
      <w:start w:val="1"/>
      <w:numFmt w:val="bullet"/>
      <w:lvlText w:val="•"/>
      <w:lvlJc w:val="left"/>
      <w:pPr>
        <w:tabs>
          <w:tab w:val="num" w:pos="3600"/>
        </w:tabs>
        <w:ind w:left="3600" w:hanging="360"/>
      </w:pPr>
      <w:rPr>
        <w:rFonts w:ascii="Arial" w:hAnsi="Arial" w:hint="default"/>
      </w:rPr>
    </w:lvl>
    <w:lvl w:ilvl="5" w:tplc="1F682DDA" w:tentative="1">
      <w:start w:val="1"/>
      <w:numFmt w:val="bullet"/>
      <w:lvlText w:val="•"/>
      <w:lvlJc w:val="left"/>
      <w:pPr>
        <w:tabs>
          <w:tab w:val="num" w:pos="4320"/>
        </w:tabs>
        <w:ind w:left="4320" w:hanging="360"/>
      </w:pPr>
      <w:rPr>
        <w:rFonts w:ascii="Arial" w:hAnsi="Arial" w:hint="default"/>
      </w:rPr>
    </w:lvl>
    <w:lvl w:ilvl="6" w:tplc="732CCDB2" w:tentative="1">
      <w:start w:val="1"/>
      <w:numFmt w:val="bullet"/>
      <w:lvlText w:val="•"/>
      <w:lvlJc w:val="left"/>
      <w:pPr>
        <w:tabs>
          <w:tab w:val="num" w:pos="5040"/>
        </w:tabs>
        <w:ind w:left="5040" w:hanging="360"/>
      </w:pPr>
      <w:rPr>
        <w:rFonts w:ascii="Arial" w:hAnsi="Arial" w:hint="default"/>
      </w:rPr>
    </w:lvl>
    <w:lvl w:ilvl="7" w:tplc="A60E0706" w:tentative="1">
      <w:start w:val="1"/>
      <w:numFmt w:val="bullet"/>
      <w:lvlText w:val="•"/>
      <w:lvlJc w:val="left"/>
      <w:pPr>
        <w:tabs>
          <w:tab w:val="num" w:pos="5760"/>
        </w:tabs>
        <w:ind w:left="5760" w:hanging="360"/>
      </w:pPr>
      <w:rPr>
        <w:rFonts w:ascii="Arial" w:hAnsi="Arial" w:hint="default"/>
      </w:rPr>
    </w:lvl>
    <w:lvl w:ilvl="8" w:tplc="C37888D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DEA57EB"/>
    <w:multiLevelType w:val="hybridMultilevel"/>
    <w:tmpl w:val="524A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6F656C"/>
    <w:multiLevelType w:val="hybridMultilevel"/>
    <w:tmpl w:val="7DA4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B7BA4"/>
    <w:multiLevelType w:val="hybridMultilevel"/>
    <w:tmpl w:val="42E6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B91AB5"/>
    <w:multiLevelType w:val="hybridMultilevel"/>
    <w:tmpl w:val="921A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D20489"/>
    <w:multiLevelType w:val="hybridMultilevel"/>
    <w:tmpl w:val="5002B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8022E"/>
    <w:multiLevelType w:val="hybridMultilevel"/>
    <w:tmpl w:val="75FA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26BB7"/>
    <w:multiLevelType w:val="hybridMultilevel"/>
    <w:tmpl w:val="0F6C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451269"/>
    <w:multiLevelType w:val="hybridMultilevel"/>
    <w:tmpl w:val="E274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CC4DC0"/>
    <w:multiLevelType w:val="hybridMultilevel"/>
    <w:tmpl w:val="48567CFC"/>
    <w:lvl w:ilvl="0" w:tplc="71DC6BA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31E61"/>
    <w:multiLevelType w:val="hybridMultilevel"/>
    <w:tmpl w:val="30246532"/>
    <w:lvl w:ilvl="0" w:tplc="A0D23FEE">
      <w:start w:val="1"/>
      <w:numFmt w:val="bullet"/>
      <w:lvlText w:val="•"/>
      <w:lvlJc w:val="left"/>
      <w:pPr>
        <w:tabs>
          <w:tab w:val="num" w:pos="720"/>
        </w:tabs>
        <w:ind w:left="720" w:hanging="360"/>
      </w:pPr>
      <w:rPr>
        <w:rFonts w:ascii="Arial" w:hAnsi="Arial" w:hint="default"/>
      </w:rPr>
    </w:lvl>
    <w:lvl w:ilvl="1" w:tplc="13D66B9C" w:tentative="1">
      <w:start w:val="1"/>
      <w:numFmt w:val="bullet"/>
      <w:lvlText w:val="•"/>
      <w:lvlJc w:val="left"/>
      <w:pPr>
        <w:tabs>
          <w:tab w:val="num" w:pos="1440"/>
        </w:tabs>
        <w:ind w:left="1440" w:hanging="360"/>
      </w:pPr>
      <w:rPr>
        <w:rFonts w:ascii="Arial" w:hAnsi="Arial" w:hint="default"/>
      </w:rPr>
    </w:lvl>
    <w:lvl w:ilvl="2" w:tplc="A72CDF7E" w:tentative="1">
      <w:start w:val="1"/>
      <w:numFmt w:val="bullet"/>
      <w:lvlText w:val="•"/>
      <w:lvlJc w:val="left"/>
      <w:pPr>
        <w:tabs>
          <w:tab w:val="num" w:pos="2160"/>
        </w:tabs>
        <w:ind w:left="2160" w:hanging="360"/>
      </w:pPr>
      <w:rPr>
        <w:rFonts w:ascii="Arial" w:hAnsi="Arial" w:hint="default"/>
      </w:rPr>
    </w:lvl>
    <w:lvl w:ilvl="3" w:tplc="94E80320" w:tentative="1">
      <w:start w:val="1"/>
      <w:numFmt w:val="bullet"/>
      <w:lvlText w:val="•"/>
      <w:lvlJc w:val="left"/>
      <w:pPr>
        <w:tabs>
          <w:tab w:val="num" w:pos="2880"/>
        </w:tabs>
        <w:ind w:left="2880" w:hanging="360"/>
      </w:pPr>
      <w:rPr>
        <w:rFonts w:ascii="Arial" w:hAnsi="Arial" w:hint="default"/>
      </w:rPr>
    </w:lvl>
    <w:lvl w:ilvl="4" w:tplc="409C0B28" w:tentative="1">
      <w:start w:val="1"/>
      <w:numFmt w:val="bullet"/>
      <w:lvlText w:val="•"/>
      <w:lvlJc w:val="left"/>
      <w:pPr>
        <w:tabs>
          <w:tab w:val="num" w:pos="3600"/>
        </w:tabs>
        <w:ind w:left="3600" w:hanging="360"/>
      </w:pPr>
      <w:rPr>
        <w:rFonts w:ascii="Arial" w:hAnsi="Arial" w:hint="default"/>
      </w:rPr>
    </w:lvl>
    <w:lvl w:ilvl="5" w:tplc="7518A702" w:tentative="1">
      <w:start w:val="1"/>
      <w:numFmt w:val="bullet"/>
      <w:lvlText w:val="•"/>
      <w:lvlJc w:val="left"/>
      <w:pPr>
        <w:tabs>
          <w:tab w:val="num" w:pos="4320"/>
        </w:tabs>
        <w:ind w:left="4320" w:hanging="360"/>
      </w:pPr>
      <w:rPr>
        <w:rFonts w:ascii="Arial" w:hAnsi="Arial" w:hint="default"/>
      </w:rPr>
    </w:lvl>
    <w:lvl w:ilvl="6" w:tplc="8BBE7764" w:tentative="1">
      <w:start w:val="1"/>
      <w:numFmt w:val="bullet"/>
      <w:lvlText w:val="•"/>
      <w:lvlJc w:val="left"/>
      <w:pPr>
        <w:tabs>
          <w:tab w:val="num" w:pos="5040"/>
        </w:tabs>
        <w:ind w:left="5040" w:hanging="360"/>
      </w:pPr>
      <w:rPr>
        <w:rFonts w:ascii="Arial" w:hAnsi="Arial" w:hint="default"/>
      </w:rPr>
    </w:lvl>
    <w:lvl w:ilvl="7" w:tplc="C5A4E07E" w:tentative="1">
      <w:start w:val="1"/>
      <w:numFmt w:val="bullet"/>
      <w:lvlText w:val="•"/>
      <w:lvlJc w:val="left"/>
      <w:pPr>
        <w:tabs>
          <w:tab w:val="num" w:pos="5760"/>
        </w:tabs>
        <w:ind w:left="5760" w:hanging="360"/>
      </w:pPr>
      <w:rPr>
        <w:rFonts w:ascii="Arial" w:hAnsi="Arial" w:hint="default"/>
      </w:rPr>
    </w:lvl>
    <w:lvl w:ilvl="8" w:tplc="EC0E76B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D1ED7"/>
    <w:multiLevelType w:val="hybridMultilevel"/>
    <w:tmpl w:val="991C4626"/>
    <w:lvl w:ilvl="0" w:tplc="8A206ED0">
      <w:start w:val="1"/>
      <w:numFmt w:val="bullet"/>
      <w:lvlText w:val="•"/>
      <w:lvlJc w:val="left"/>
      <w:pPr>
        <w:tabs>
          <w:tab w:val="num" w:pos="720"/>
        </w:tabs>
        <w:ind w:left="720" w:hanging="360"/>
      </w:pPr>
      <w:rPr>
        <w:rFonts w:ascii="Arial" w:hAnsi="Arial" w:hint="default"/>
      </w:rPr>
    </w:lvl>
    <w:lvl w:ilvl="1" w:tplc="ADA8B026" w:tentative="1">
      <w:start w:val="1"/>
      <w:numFmt w:val="bullet"/>
      <w:lvlText w:val="•"/>
      <w:lvlJc w:val="left"/>
      <w:pPr>
        <w:tabs>
          <w:tab w:val="num" w:pos="1440"/>
        </w:tabs>
        <w:ind w:left="1440" w:hanging="360"/>
      </w:pPr>
      <w:rPr>
        <w:rFonts w:ascii="Arial" w:hAnsi="Arial" w:hint="default"/>
      </w:rPr>
    </w:lvl>
    <w:lvl w:ilvl="2" w:tplc="48DEFC36" w:tentative="1">
      <w:start w:val="1"/>
      <w:numFmt w:val="bullet"/>
      <w:lvlText w:val="•"/>
      <w:lvlJc w:val="left"/>
      <w:pPr>
        <w:tabs>
          <w:tab w:val="num" w:pos="2160"/>
        </w:tabs>
        <w:ind w:left="2160" w:hanging="360"/>
      </w:pPr>
      <w:rPr>
        <w:rFonts w:ascii="Arial" w:hAnsi="Arial" w:hint="default"/>
      </w:rPr>
    </w:lvl>
    <w:lvl w:ilvl="3" w:tplc="5AE80928" w:tentative="1">
      <w:start w:val="1"/>
      <w:numFmt w:val="bullet"/>
      <w:lvlText w:val="•"/>
      <w:lvlJc w:val="left"/>
      <w:pPr>
        <w:tabs>
          <w:tab w:val="num" w:pos="2880"/>
        </w:tabs>
        <w:ind w:left="2880" w:hanging="360"/>
      </w:pPr>
      <w:rPr>
        <w:rFonts w:ascii="Arial" w:hAnsi="Arial" w:hint="default"/>
      </w:rPr>
    </w:lvl>
    <w:lvl w:ilvl="4" w:tplc="9D80C2E0" w:tentative="1">
      <w:start w:val="1"/>
      <w:numFmt w:val="bullet"/>
      <w:lvlText w:val="•"/>
      <w:lvlJc w:val="left"/>
      <w:pPr>
        <w:tabs>
          <w:tab w:val="num" w:pos="3600"/>
        </w:tabs>
        <w:ind w:left="3600" w:hanging="360"/>
      </w:pPr>
      <w:rPr>
        <w:rFonts w:ascii="Arial" w:hAnsi="Arial" w:hint="default"/>
      </w:rPr>
    </w:lvl>
    <w:lvl w:ilvl="5" w:tplc="7CEE4F42" w:tentative="1">
      <w:start w:val="1"/>
      <w:numFmt w:val="bullet"/>
      <w:lvlText w:val="•"/>
      <w:lvlJc w:val="left"/>
      <w:pPr>
        <w:tabs>
          <w:tab w:val="num" w:pos="4320"/>
        </w:tabs>
        <w:ind w:left="4320" w:hanging="360"/>
      </w:pPr>
      <w:rPr>
        <w:rFonts w:ascii="Arial" w:hAnsi="Arial" w:hint="default"/>
      </w:rPr>
    </w:lvl>
    <w:lvl w:ilvl="6" w:tplc="EF146FDC" w:tentative="1">
      <w:start w:val="1"/>
      <w:numFmt w:val="bullet"/>
      <w:lvlText w:val="•"/>
      <w:lvlJc w:val="left"/>
      <w:pPr>
        <w:tabs>
          <w:tab w:val="num" w:pos="5040"/>
        </w:tabs>
        <w:ind w:left="5040" w:hanging="360"/>
      </w:pPr>
      <w:rPr>
        <w:rFonts w:ascii="Arial" w:hAnsi="Arial" w:hint="default"/>
      </w:rPr>
    </w:lvl>
    <w:lvl w:ilvl="7" w:tplc="EABCE8BC" w:tentative="1">
      <w:start w:val="1"/>
      <w:numFmt w:val="bullet"/>
      <w:lvlText w:val="•"/>
      <w:lvlJc w:val="left"/>
      <w:pPr>
        <w:tabs>
          <w:tab w:val="num" w:pos="5760"/>
        </w:tabs>
        <w:ind w:left="5760" w:hanging="360"/>
      </w:pPr>
      <w:rPr>
        <w:rFonts w:ascii="Arial" w:hAnsi="Arial" w:hint="default"/>
      </w:rPr>
    </w:lvl>
    <w:lvl w:ilvl="8" w:tplc="191EE5C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542457"/>
    <w:multiLevelType w:val="hybridMultilevel"/>
    <w:tmpl w:val="AEE61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674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44918">
    <w:abstractNumId w:val="10"/>
  </w:num>
  <w:num w:numId="3" w16cid:durableId="1848255324">
    <w:abstractNumId w:val="16"/>
  </w:num>
  <w:num w:numId="4" w16cid:durableId="664623566">
    <w:abstractNumId w:val="35"/>
  </w:num>
  <w:num w:numId="5" w16cid:durableId="223024658">
    <w:abstractNumId w:val="34"/>
  </w:num>
  <w:num w:numId="6" w16cid:durableId="211815304">
    <w:abstractNumId w:val="13"/>
  </w:num>
  <w:num w:numId="7" w16cid:durableId="647631449">
    <w:abstractNumId w:val="27"/>
  </w:num>
  <w:num w:numId="8" w16cid:durableId="695813845">
    <w:abstractNumId w:val="17"/>
  </w:num>
  <w:num w:numId="9" w16cid:durableId="660549789">
    <w:abstractNumId w:val="25"/>
  </w:num>
  <w:num w:numId="10" w16cid:durableId="1645088945">
    <w:abstractNumId w:val="8"/>
  </w:num>
  <w:num w:numId="11" w16cid:durableId="941569697">
    <w:abstractNumId w:val="4"/>
  </w:num>
  <w:num w:numId="12" w16cid:durableId="388307270">
    <w:abstractNumId w:val="21"/>
  </w:num>
  <w:num w:numId="13" w16cid:durableId="648746824">
    <w:abstractNumId w:val="29"/>
  </w:num>
  <w:num w:numId="14" w16cid:durableId="1025522875">
    <w:abstractNumId w:val="9"/>
  </w:num>
  <w:num w:numId="15" w16cid:durableId="79912048">
    <w:abstractNumId w:val="0"/>
  </w:num>
  <w:num w:numId="16" w16cid:durableId="1939294747">
    <w:abstractNumId w:val="22"/>
  </w:num>
  <w:num w:numId="17" w16cid:durableId="1312254632">
    <w:abstractNumId w:val="1"/>
  </w:num>
  <w:num w:numId="18" w16cid:durableId="623391916">
    <w:abstractNumId w:val="38"/>
  </w:num>
  <w:num w:numId="19" w16cid:durableId="1347292046">
    <w:abstractNumId w:val="39"/>
  </w:num>
  <w:num w:numId="20" w16cid:durableId="326516281">
    <w:abstractNumId w:val="24"/>
  </w:num>
  <w:num w:numId="21" w16cid:durableId="120465580">
    <w:abstractNumId w:val="23"/>
  </w:num>
  <w:num w:numId="22" w16cid:durableId="2131656407">
    <w:abstractNumId w:val="20"/>
  </w:num>
  <w:num w:numId="23" w16cid:durableId="2129470292">
    <w:abstractNumId w:val="18"/>
  </w:num>
  <w:num w:numId="24" w16cid:durableId="1367756059">
    <w:abstractNumId w:val="37"/>
  </w:num>
  <w:num w:numId="25" w16cid:durableId="1346635459">
    <w:abstractNumId w:val="7"/>
  </w:num>
  <w:num w:numId="26" w16cid:durableId="1565991016">
    <w:abstractNumId w:val="5"/>
  </w:num>
  <w:num w:numId="27" w16cid:durableId="718280923">
    <w:abstractNumId w:val="19"/>
  </w:num>
  <w:num w:numId="28" w16cid:durableId="619264432">
    <w:abstractNumId w:val="26"/>
  </w:num>
  <w:num w:numId="29" w16cid:durableId="1053894612">
    <w:abstractNumId w:val="15"/>
  </w:num>
  <w:num w:numId="30" w16cid:durableId="1692488614">
    <w:abstractNumId w:val="30"/>
  </w:num>
  <w:num w:numId="31" w16cid:durableId="547377506">
    <w:abstractNumId w:val="32"/>
  </w:num>
  <w:num w:numId="32" w16cid:durableId="144782959">
    <w:abstractNumId w:val="36"/>
  </w:num>
  <w:num w:numId="33" w16cid:durableId="1059740788">
    <w:abstractNumId w:val="12"/>
  </w:num>
  <w:num w:numId="34" w16cid:durableId="347368387">
    <w:abstractNumId w:val="33"/>
  </w:num>
  <w:num w:numId="35" w16cid:durableId="1997342557">
    <w:abstractNumId w:val="14"/>
  </w:num>
  <w:num w:numId="36" w16cid:durableId="1282764176">
    <w:abstractNumId w:val="2"/>
  </w:num>
  <w:num w:numId="37" w16cid:durableId="822425703">
    <w:abstractNumId w:val="3"/>
  </w:num>
  <w:num w:numId="38" w16cid:durableId="1066075752">
    <w:abstractNumId w:val="40"/>
  </w:num>
  <w:num w:numId="39" w16cid:durableId="1357656704">
    <w:abstractNumId w:val="11"/>
  </w:num>
  <w:num w:numId="40" w16cid:durableId="1086881580">
    <w:abstractNumId w:val="6"/>
  </w:num>
  <w:num w:numId="41" w16cid:durableId="450635393">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52"/>
    <w:rsid w:val="00001107"/>
    <w:rsid w:val="00002F0F"/>
    <w:rsid w:val="00005D3D"/>
    <w:rsid w:val="00006A16"/>
    <w:rsid w:val="00007340"/>
    <w:rsid w:val="00010A69"/>
    <w:rsid w:val="00011492"/>
    <w:rsid w:val="000122C1"/>
    <w:rsid w:val="00013946"/>
    <w:rsid w:val="00015241"/>
    <w:rsid w:val="000158EF"/>
    <w:rsid w:val="00016BF3"/>
    <w:rsid w:val="000174B1"/>
    <w:rsid w:val="000220AC"/>
    <w:rsid w:val="00022AEC"/>
    <w:rsid w:val="00023F10"/>
    <w:rsid w:val="00024EA9"/>
    <w:rsid w:val="000252AD"/>
    <w:rsid w:val="00026A46"/>
    <w:rsid w:val="00037BD2"/>
    <w:rsid w:val="00041B5F"/>
    <w:rsid w:val="0004358D"/>
    <w:rsid w:val="00044E87"/>
    <w:rsid w:val="00044F9A"/>
    <w:rsid w:val="00046342"/>
    <w:rsid w:val="00047632"/>
    <w:rsid w:val="0005219C"/>
    <w:rsid w:val="00052457"/>
    <w:rsid w:val="000525F4"/>
    <w:rsid w:val="000547ED"/>
    <w:rsid w:val="00054E75"/>
    <w:rsid w:val="0005591D"/>
    <w:rsid w:val="00055B3F"/>
    <w:rsid w:val="00056854"/>
    <w:rsid w:val="00057B0A"/>
    <w:rsid w:val="00060E25"/>
    <w:rsid w:val="00063B39"/>
    <w:rsid w:val="000648CA"/>
    <w:rsid w:val="00065463"/>
    <w:rsid w:val="0006617A"/>
    <w:rsid w:val="000711EB"/>
    <w:rsid w:val="00072E22"/>
    <w:rsid w:val="00073D64"/>
    <w:rsid w:val="00073DAA"/>
    <w:rsid w:val="00073F60"/>
    <w:rsid w:val="00074DAE"/>
    <w:rsid w:val="00076B16"/>
    <w:rsid w:val="00077E6C"/>
    <w:rsid w:val="00080412"/>
    <w:rsid w:val="00080723"/>
    <w:rsid w:val="00081A1C"/>
    <w:rsid w:val="00081E8E"/>
    <w:rsid w:val="000831CC"/>
    <w:rsid w:val="00083367"/>
    <w:rsid w:val="00083A28"/>
    <w:rsid w:val="00083B4B"/>
    <w:rsid w:val="0008620B"/>
    <w:rsid w:val="00086253"/>
    <w:rsid w:val="00086924"/>
    <w:rsid w:val="0008697E"/>
    <w:rsid w:val="00087F8A"/>
    <w:rsid w:val="0009258E"/>
    <w:rsid w:val="00092B73"/>
    <w:rsid w:val="000A0528"/>
    <w:rsid w:val="000A09E2"/>
    <w:rsid w:val="000A1227"/>
    <w:rsid w:val="000A1340"/>
    <w:rsid w:val="000A3B5E"/>
    <w:rsid w:val="000A3BAE"/>
    <w:rsid w:val="000A4BF0"/>
    <w:rsid w:val="000A5A8B"/>
    <w:rsid w:val="000A7DB5"/>
    <w:rsid w:val="000B05A3"/>
    <w:rsid w:val="000B05CF"/>
    <w:rsid w:val="000B187F"/>
    <w:rsid w:val="000B2362"/>
    <w:rsid w:val="000B2BF5"/>
    <w:rsid w:val="000B2CF6"/>
    <w:rsid w:val="000B3557"/>
    <w:rsid w:val="000B4CF2"/>
    <w:rsid w:val="000B7049"/>
    <w:rsid w:val="000B7DD5"/>
    <w:rsid w:val="000C0E6D"/>
    <w:rsid w:val="000C1672"/>
    <w:rsid w:val="000C1933"/>
    <w:rsid w:val="000C1972"/>
    <w:rsid w:val="000C3483"/>
    <w:rsid w:val="000C6093"/>
    <w:rsid w:val="000C7F0A"/>
    <w:rsid w:val="000D05D0"/>
    <w:rsid w:val="000D06A3"/>
    <w:rsid w:val="000D1B87"/>
    <w:rsid w:val="000D2438"/>
    <w:rsid w:val="000D246F"/>
    <w:rsid w:val="000D3607"/>
    <w:rsid w:val="000D3D06"/>
    <w:rsid w:val="000D3DCC"/>
    <w:rsid w:val="000D4D90"/>
    <w:rsid w:val="000D5AAB"/>
    <w:rsid w:val="000E03F5"/>
    <w:rsid w:val="000E0755"/>
    <w:rsid w:val="000E47CE"/>
    <w:rsid w:val="000E4925"/>
    <w:rsid w:val="000E62DE"/>
    <w:rsid w:val="000E71FC"/>
    <w:rsid w:val="000E753C"/>
    <w:rsid w:val="000F0386"/>
    <w:rsid w:val="000F1098"/>
    <w:rsid w:val="000F38F9"/>
    <w:rsid w:val="000F3FF9"/>
    <w:rsid w:val="000F4652"/>
    <w:rsid w:val="000F47FD"/>
    <w:rsid w:val="000F4811"/>
    <w:rsid w:val="000F5916"/>
    <w:rsid w:val="000F66DF"/>
    <w:rsid w:val="000F6C4B"/>
    <w:rsid w:val="000F73BA"/>
    <w:rsid w:val="000F7993"/>
    <w:rsid w:val="0010283E"/>
    <w:rsid w:val="00102DB3"/>
    <w:rsid w:val="001032FD"/>
    <w:rsid w:val="001039C7"/>
    <w:rsid w:val="00103BDD"/>
    <w:rsid w:val="00105DDC"/>
    <w:rsid w:val="00106835"/>
    <w:rsid w:val="0011128E"/>
    <w:rsid w:val="00112F8A"/>
    <w:rsid w:val="00113B9D"/>
    <w:rsid w:val="001216CB"/>
    <w:rsid w:val="0012237A"/>
    <w:rsid w:val="00123053"/>
    <w:rsid w:val="0012488A"/>
    <w:rsid w:val="0012585E"/>
    <w:rsid w:val="00126401"/>
    <w:rsid w:val="00126F33"/>
    <w:rsid w:val="00127537"/>
    <w:rsid w:val="001308FE"/>
    <w:rsid w:val="00132405"/>
    <w:rsid w:val="00132BB1"/>
    <w:rsid w:val="00132F91"/>
    <w:rsid w:val="001346B7"/>
    <w:rsid w:val="001350E6"/>
    <w:rsid w:val="001366E1"/>
    <w:rsid w:val="00136D9F"/>
    <w:rsid w:val="00137A6F"/>
    <w:rsid w:val="00141743"/>
    <w:rsid w:val="00142551"/>
    <w:rsid w:val="00144164"/>
    <w:rsid w:val="0014463D"/>
    <w:rsid w:val="001449E2"/>
    <w:rsid w:val="00144FAD"/>
    <w:rsid w:val="001475E0"/>
    <w:rsid w:val="00147B01"/>
    <w:rsid w:val="00147F10"/>
    <w:rsid w:val="00150070"/>
    <w:rsid w:val="00150B57"/>
    <w:rsid w:val="00152A2F"/>
    <w:rsid w:val="00152BD2"/>
    <w:rsid w:val="00154AE5"/>
    <w:rsid w:val="00154DA6"/>
    <w:rsid w:val="00161AE2"/>
    <w:rsid w:val="00161C69"/>
    <w:rsid w:val="001621FD"/>
    <w:rsid w:val="0016347A"/>
    <w:rsid w:val="0016471D"/>
    <w:rsid w:val="001648EE"/>
    <w:rsid w:val="001655CB"/>
    <w:rsid w:val="00165822"/>
    <w:rsid w:val="0016591E"/>
    <w:rsid w:val="00166258"/>
    <w:rsid w:val="00166A12"/>
    <w:rsid w:val="00170879"/>
    <w:rsid w:val="00171C7D"/>
    <w:rsid w:val="0017208E"/>
    <w:rsid w:val="001726FD"/>
    <w:rsid w:val="001735FE"/>
    <w:rsid w:val="0017434C"/>
    <w:rsid w:val="0017457C"/>
    <w:rsid w:val="00176357"/>
    <w:rsid w:val="0018244B"/>
    <w:rsid w:val="001837FB"/>
    <w:rsid w:val="00183C27"/>
    <w:rsid w:val="00183D43"/>
    <w:rsid w:val="00183DEF"/>
    <w:rsid w:val="00184FA8"/>
    <w:rsid w:val="0018549F"/>
    <w:rsid w:val="001877DA"/>
    <w:rsid w:val="00191BB8"/>
    <w:rsid w:val="00193473"/>
    <w:rsid w:val="001945BC"/>
    <w:rsid w:val="001974DA"/>
    <w:rsid w:val="001A0A76"/>
    <w:rsid w:val="001A0F0A"/>
    <w:rsid w:val="001A2681"/>
    <w:rsid w:val="001A4A65"/>
    <w:rsid w:val="001A4DDC"/>
    <w:rsid w:val="001A62A1"/>
    <w:rsid w:val="001A72C5"/>
    <w:rsid w:val="001B0757"/>
    <w:rsid w:val="001B0767"/>
    <w:rsid w:val="001B2AE3"/>
    <w:rsid w:val="001B69C6"/>
    <w:rsid w:val="001B6E86"/>
    <w:rsid w:val="001B723E"/>
    <w:rsid w:val="001C40E7"/>
    <w:rsid w:val="001D096E"/>
    <w:rsid w:val="001D0DBD"/>
    <w:rsid w:val="001D1A3D"/>
    <w:rsid w:val="001D278A"/>
    <w:rsid w:val="001D331D"/>
    <w:rsid w:val="001D364B"/>
    <w:rsid w:val="001D3EBF"/>
    <w:rsid w:val="001D48D6"/>
    <w:rsid w:val="001D4B7A"/>
    <w:rsid w:val="001D6237"/>
    <w:rsid w:val="001D78E1"/>
    <w:rsid w:val="001E1131"/>
    <w:rsid w:val="001E4503"/>
    <w:rsid w:val="001E4512"/>
    <w:rsid w:val="001E458A"/>
    <w:rsid w:val="001E4B1A"/>
    <w:rsid w:val="001E7A29"/>
    <w:rsid w:val="001F1197"/>
    <w:rsid w:val="001F142F"/>
    <w:rsid w:val="001F1F5C"/>
    <w:rsid w:val="001F1FE7"/>
    <w:rsid w:val="001F2572"/>
    <w:rsid w:val="001F4E67"/>
    <w:rsid w:val="001F4EE0"/>
    <w:rsid w:val="001F7EA2"/>
    <w:rsid w:val="002004FF"/>
    <w:rsid w:val="00200737"/>
    <w:rsid w:val="00200B85"/>
    <w:rsid w:val="0020245E"/>
    <w:rsid w:val="002028E2"/>
    <w:rsid w:val="002029AA"/>
    <w:rsid w:val="00203B7D"/>
    <w:rsid w:val="002054FD"/>
    <w:rsid w:val="002143A2"/>
    <w:rsid w:val="0021546B"/>
    <w:rsid w:val="00215A5A"/>
    <w:rsid w:val="0021680C"/>
    <w:rsid w:val="00216BFC"/>
    <w:rsid w:val="00220D27"/>
    <w:rsid w:val="002218BF"/>
    <w:rsid w:val="00221F4A"/>
    <w:rsid w:val="00222B23"/>
    <w:rsid w:val="0022659E"/>
    <w:rsid w:val="00227A32"/>
    <w:rsid w:val="00231AD0"/>
    <w:rsid w:val="0023243C"/>
    <w:rsid w:val="00234B6C"/>
    <w:rsid w:val="00235BB6"/>
    <w:rsid w:val="00236A2A"/>
    <w:rsid w:val="002378E4"/>
    <w:rsid w:val="00237AC5"/>
    <w:rsid w:val="0024157A"/>
    <w:rsid w:val="002419F6"/>
    <w:rsid w:val="00243F88"/>
    <w:rsid w:val="002451BF"/>
    <w:rsid w:val="002459D1"/>
    <w:rsid w:val="00245BCA"/>
    <w:rsid w:val="00246544"/>
    <w:rsid w:val="00247152"/>
    <w:rsid w:val="0025025A"/>
    <w:rsid w:val="00251938"/>
    <w:rsid w:val="00252028"/>
    <w:rsid w:val="002529C6"/>
    <w:rsid w:val="0025403E"/>
    <w:rsid w:val="00254183"/>
    <w:rsid w:val="002567F6"/>
    <w:rsid w:val="002606F3"/>
    <w:rsid w:val="00260CDB"/>
    <w:rsid w:val="00260CED"/>
    <w:rsid w:val="00261809"/>
    <w:rsid w:val="00261D48"/>
    <w:rsid w:val="002643F5"/>
    <w:rsid w:val="002646AD"/>
    <w:rsid w:val="002710C6"/>
    <w:rsid w:val="0027190A"/>
    <w:rsid w:val="00272772"/>
    <w:rsid w:val="002733BC"/>
    <w:rsid w:val="002744DC"/>
    <w:rsid w:val="00275653"/>
    <w:rsid w:val="00276FD7"/>
    <w:rsid w:val="002776F2"/>
    <w:rsid w:val="00280780"/>
    <w:rsid w:val="00286CF3"/>
    <w:rsid w:val="00291FF8"/>
    <w:rsid w:val="0029287F"/>
    <w:rsid w:val="00294A11"/>
    <w:rsid w:val="002959CE"/>
    <w:rsid w:val="00297BF9"/>
    <w:rsid w:val="002A0F61"/>
    <w:rsid w:val="002A1C29"/>
    <w:rsid w:val="002A3C19"/>
    <w:rsid w:val="002A3F58"/>
    <w:rsid w:val="002A5AED"/>
    <w:rsid w:val="002B03CC"/>
    <w:rsid w:val="002B211F"/>
    <w:rsid w:val="002B2653"/>
    <w:rsid w:val="002B36E9"/>
    <w:rsid w:val="002B41A5"/>
    <w:rsid w:val="002B55E1"/>
    <w:rsid w:val="002C0F07"/>
    <w:rsid w:val="002C15BE"/>
    <w:rsid w:val="002C2421"/>
    <w:rsid w:val="002C3CEC"/>
    <w:rsid w:val="002C49EB"/>
    <w:rsid w:val="002C55C4"/>
    <w:rsid w:val="002C6AED"/>
    <w:rsid w:val="002D1BD9"/>
    <w:rsid w:val="002D3CF6"/>
    <w:rsid w:val="002D5412"/>
    <w:rsid w:val="002D75D6"/>
    <w:rsid w:val="002D7B72"/>
    <w:rsid w:val="002E0AED"/>
    <w:rsid w:val="002E0CB6"/>
    <w:rsid w:val="002E0EA5"/>
    <w:rsid w:val="002E184B"/>
    <w:rsid w:val="002E2452"/>
    <w:rsid w:val="002E3956"/>
    <w:rsid w:val="002E55AB"/>
    <w:rsid w:val="002E5609"/>
    <w:rsid w:val="002E59BB"/>
    <w:rsid w:val="002E5C46"/>
    <w:rsid w:val="002E786C"/>
    <w:rsid w:val="002F01FA"/>
    <w:rsid w:val="002F109A"/>
    <w:rsid w:val="002F46D6"/>
    <w:rsid w:val="002F6369"/>
    <w:rsid w:val="002F7A33"/>
    <w:rsid w:val="003005E0"/>
    <w:rsid w:val="0030113E"/>
    <w:rsid w:val="00301D6D"/>
    <w:rsid w:val="00303402"/>
    <w:rsid w:val="00303858"/>
    <w:rsid w:val="003039DB"/>
    <w:rsid w:val="00303B5D"/>
    <w:rsid w:val="00304882"/>
    <w:rsid w:val="00305879"/>
    <w:rsid w:val="003112E3"/>
    <w:rsid w:val="00311984"/>
    <w:rsid w:val="0031519A"/>
    <w:rsid w:val="003157C4"/>
    <w:rsid w:val="00322AE2"/>
    <w:rsid w:val="00323008"/>
    <w:rsid w:val="0032376B"/>
    <w:rsid w:val="00323AF1"/>
    <w:rsid w:val="003246A4"/>
    <w:rsid w:val="003250CE"/>
    <w:rsid w:val="003263AC"/>
    <w:rsid w:val="00326E9D"/>
    <w:rsid w:val="003328C9"/>
    <w:rsid w:val="003337B8"/>
    <w:rsid w:val="00333B23"/>
    <w:rsid w:val="0033575B"/>
    <w:rsid w:val="00337BA5"/>
    <w:rsid w:val="003408F7"/>
    <w:rsid w:val="0034184D"/>
    <w:rsid w:val="00343766"/>
    <w:rsid w:val="00344546"/>
    <w:rsid w:val="0034478A"/>
    <w:rsid w:val="00344E1F"/>
    <w:rsid w:val="0034537B"/>
    <w:rsid w:val="00346671"/>
    <w:rsid w:val="00347754"/>
    <w:rsid w:val="00347E42"/>
    <w:rsid w:val="00350927"/>
    <w:rsid w:val="00351C27"/>
    <w:rsid w:val="0035458E"/>
    <w:rsid w:val="003560F2"/>
    <w:rsid w:val="003603BD"/>
    <w:rsid w:val="003611AF"/>
    <w:rsid w:val="00363078"/>
    <w:rsid w:val="00363936"/>
    <w:rsid w:val="00366105"/>
    <w:rsid w:val="00367863"/>
    <w:rsid w:val="0037283D"/>
    <w:rsid w:val="00373877"/>
    <w:rsid w:val="00373A56"/>
    <w:rsid w:val="0037500C"/>
    <w:rsid w:val="00375EE3"/>
    <w:rsid w:val="00376351"/>
    <w:rsid w:val="00376B95"/>
    <w:rsid w:val="0037777C"/>
    <w:rsid w:val="00377BB6"/>
    <w:rsid w:val="00380720"/>
    <w:rsid w:val="00383C11"/>
    <w:rsid w:val="00384DA0"/>
    <w:rsid w:val="00384F55"/>
    <w:rsid w:val="00385812"/>
    <w:rsid w:val="00387EDB"/>
    <w:rsid w:val="00390C03"/>
    <w:rsid w:val="00391C23"/>
    <w:rsid w:val="0039405B"/>
    <w:rsid w:val="00394B2C"/>
    <w:rsid w:val="00395675"/>
    <w:rsid w:val="0039587B"/>
    <w:rsid w:val="00395C8E"/>
    <w:rsid w:val="00395CE2"/>
    <w:rsid w:val="00396B5D"/>
    <w:rsid w:val="00396DAA"/>
    <w:rsid w:val="00397B28"/>
    <w:rsid w:val="00397F0C"/>
    <w:rsid w:val="003A346E"/>
    <w:rsid w:val="003A6849"/>
    <w:rsid w:val="003A7BFF"/>
    <w:rsid w:val="003B056B"/>
    <w:rsid w:val="003B109F"/>
    <w:rsid w:val="003B615C"/>
    <w:rsid w:val="003B7218"/>
    <w:rsid w:val="003B7E9B"/>
    <w:rsid w:val="003C12FA"/>
    <w:rsid w:val="003C2684"/>
    <w:rsid w:val="003C4F8F"/>
    <w:rsid w:val="003C64AB"/>
    <w:rsid w:val="003C66AA"/>
    <w:rsid w:val="003C6839"/>
    <w:rsid w:val="003D2759"/>
    <w:rsid w:val="003D281A"/>
    <w:rsid w:val="003D36F8"/>
    <w:rsid w:val="003D37AB"/>
    <w:rsid w:val="003D3DE7"/>
    <w:rsid w:val="003D4B1F"/>
    <w:rsid w:val="003D6C0B"/>
    <w:rsid w:val="003D7BF8"/>
    <w:rsid w:val="003E1004"/>
    <w:rsid w:val="003E2330"/>
    <w:rsid w:val="003E2347"/>
    <w:rsid w:val="003E24DD"/>
    <w:rsid w:val="003E2D86"/>
    <w:rsid w:val="003E4175"/>
    <w:rsid w:val="003E447B"/>
    <w:rsid w:val="003E534A"/>
    <w:rsid w:val="003E5CD2"/>
    <w:rsid w:val="003E5DBC"/>
    <w:rsid w:val="003E77B8"/>
    <w:rsid w:val="003F0179"/>
    <w:rsid w:val="003F028D"/>
    <w:rsid w:val="003F047C"/>
    <w:rsid w:val="003F197E"/>
    <w:rsid w:val="003F2968"/>
    <w:rsid w:val="003F311F"/>
    <w:rsid w:val="003F3733"/>
    <w:rsid w:val="003F37FC"/>
    <w:rsid w:val="003F6485"/>
    <w:rsid w:val="003F6B85"/>
    <w:rsid w:val="003F706D"/>
    <w:rsid w:val="003F7448"/>
    <w:rsid w:val="003F771E"/>
    <w:rsid w:val="00401279"/>
    <w:rsid w:val="0040485D"/>
    <w:rsid w:val="0040619A"/>
    <w:rsid w:val="0040631E"/>
    <w:rsid w:val="00406350"/>
    <w:rsid w:val="004079CB"/>
    <w:rsid w:val="00407B67"/>
    <w:rsid w:val="00410086"/>
    <w:rsid w:val="004124FD"/>
    <w:rsid w:val="0041438B"/>
    <w:rsid w:val="004144A7"/>
    <w:rsid w:val="004154DE"/>
    <w:rsid w:val="00415FA9"/>
    <w:rsid w:val="00417627"/>
    <w:rsid w:val="0041790D"/>
    <w:rsid w:val="00420B70"/>
    <w:rsid w:val="00423E05"/>
    <w:rsid w:val="00424BCB"/>
    <w:rsid w:val="00425C31"/>
    <w:rsid w:val="00430689"/>
    <w:rsid w:val="00430B51"/>
    <w:rsid w:val="00431066"/>
    <w:rsid w:val="00434D64"/>
    <w:rsid w:val="00442864"/>
    <w:rsid w:val="004441FD"/>
    <w:rsid w:val="00445A05"/>
    <w:rsid w:val="0044610E"/>
    <w:rsid w:val="004474FD"/>
    <w:rsid w:val="00447CFF"/>
    <w:rsid w:val="00447D3B"/>
    <w:rsid w:val="00450060"/>
    <w:rsid w:val="0045142B"/>
    <w:rsid w:val="00451723"/>
    <w:rsid w:val="00452C76"/>
    <w:rsid w:val="00452F61"/>
    <w:rsid w:val="004546DC"/>
    <w:rsid w:val="004563BA"/>
    <w:rsid w:val="004568D0"/>
    <w:rsid w:val="004571AF"/>
    <w:rsid w:val="004573AF"/>
    <w:rsid w:val="0045754A"/>
    <w:rsid w:val="0045777A"/>
    <w:rsid w:val="00460901"/>
    <w:rsid w:val="004613E5"/>
    <w:rsid w:val="00461CE2"/>
    <w:rsid w:val="00462750"/>
    <w:rsid w:val="00464375"/>
    <w:rsid w:val="00464394"/>
    <w:rsid w:val="00470FAB"/>
    <w:rsid w:val="00471C5A"/>
    <w:rsid w:val="00471E70"/>
    <w:rsid w:val="00472A87"/>
    <w:rsid w:val="00473755"/>
    <w:rsid w:val="00473A68"/>
    <w:rsid w:val="00474B0D"/>
    <w:rsid w:val="004752A4"/>
    <w:rsid w:val="0047571E"/>
    <w:rsid w:val="00476A44"/>
    <w:rsid w:val="00476F84"/>
    <w:rsid w:val="00477615"/>
    <w:rsid w:val="00480D6A"/>
    <w:rsid w:val="0048184F"/>
    <w:rsid w:val="00481EAA"/>
    <w:rsid w:val="00482CB1"/>
    <w:rsid w:val="00482E75"/>
    <w:rsid w:val="00485A00"/>
    <w:rsid w:val="00485DF8"/>
    <w:rsid w:val="00486F00"/>
    <w:rsid w:val="00487222"/>
    <w:rsid w:val="00490547"/>
    <w:rsid w:val="00490716"/>
    <w:rsid w:val="004907C0"/>
    <w:rsid w:val="004921BA"/>
    <w:rsid w:val="0049281A"/>
    <w:rsid w:val="00492854"/>
    <w:rsid w:val="00492C9A"/>
    <w:rsid w:val="004934C6"/>
    <w:rsid w:val="004956ED"/>
    <w:rsid w:val="00496BEF"/>
    <w:rsid w:val="004A03EA"/>
    <w:rsid w:val="004A0B5E"/>
    <w:rsid w:val="004A14A6"/>
    <w:rsid w:val="004A16E8"/>
    <w:rsid w:val="004A289A"/>
    <w:rsid w:val="004A430E"/>
    <w:rsid w:val="004A57AE"/>
    <w:rsid w:val="004B093C"/>
    <w:rsid w:val="004B1978"/>
    <w:rsid w:val="004B2039"/>
    <w:rsid w:val="004B21D7"/>
    <w:rsid w:val="004B29E7"/>
    <w:rsid w:val="004B2AE4"/>
    <w:rsid w:val="004B3681"/>
    <w:rsid w:val="004B3E8E"/>
    <w:rsid w:val="004B48AB"/>
    <w:rsid w:val="004B57A8"/>
    <w:rsid w:val="004B5F17"/>
    <w:rsid w:val="004C009B"/>
    <w:rsid w:val="004C079F"/>
    <w:rsid w:val="004C190B"/>
    <w:rsid w:val="004C2CAE"/>
    <w:rsid w:val="004C38B5"/>
    <w:rsid w:val="004C3915"/>
    <w:rsid w:val="004C3E75"/>
    <w:rsid w:val="004C4D17"/>
    <w:rsid w:val="004C6FAA"/>
    <w:rsid w:val="004C796A"/>
    <w:rsid w:val="004D29DE"/>
    <w:rsid w:val="004D2E6B"/>
    <w:rsid w:val="004D3481"/>
    <w:rsid w:val="004D5368"/>
    <w:rsid w:val="004D562F"/>
    <w:rsid w:val="004D6B6A"/>
    <w:rsid w:val="004D6EDD"/>
    <w:rsid w:val="004E05A1"/>
    <w:rsid w:val="004E0EDB"/>
    <w:rsid w:val="004E2739"/>
    <w:rsid w:val="004E4C6D"/>
    <w:rsid w:val="004F096A"/>
    <w:rsid w:val="004F26FA"/>
    <w:rsid w:val="004F2FF9"/>
    <w:rsid w:val="004F3447"/>
    <w:rsid w:val="00501A1B"/>
    <w:rsid w:val="00501A82"/>
    <w:rsid w:val="00502DA4"/>
    <w:rsid w:val="0050363E"/>
    <w:rsid w:val="0050389D"/>
    <w:rsid w:val="00504723"/>
    <w:rsid w:val="00505085"/>
    <w:rsid w:val="00505F77"/>
    <w:rsid w:val="0051024A"/>
    <w:rsid w:val="005106A7"/>
    <w:rsid w:val="0051175A"/>
    <w:rsid w:val="00511868"/>
    <w:rsid w:val="00511EB1"/>
    <w:rsid w:val="00512D23"/>
    <w:rsid w:val="0051373C"/>
    <w:rsid w:val="00513DB4"/>
    <w:rsid w:val="00515273"/>
    <w:rsid w:val="005158A1"/>
    <w:rsid w:val="005173B5"/>
    <w:rsid w:val="00521309"/>
    <w:rsid w:val="00522A4D"/>
    <w:rsid w:val="005237A6"/>
    <w:rsid w:val="00523E6B"/>
    <w:rsid w:val="00523FBA"/>
    <w:rsid w:val="00524DDA"/>
    <w:rsid w:val="00525870"/>
    <w:rsid w:val="00530BCC"/>
    <w:rsid w:val="00530FF4"/>
    <w:rsid w:val="0053126C"/>
    <w:rsid w:val="00532039"/>
    <w:rsid w:val="00532B10"/>
    <w:rsid w:val="00533E55"/>
    <w:rsid w:val="0053501C"/>
    <w:rsid w:val="0053648A"/>
    <w:rsid w:val="0053709F"/>
    <w:rsid w:val="00537F66"/>
    <w:rsid w:val="005404C2"/>
    <w:rsid w:val="005417C9"/>
    <w:rsid w:val="00542449"/>
    <w:rsid w:val="00544404"/>
    <w:rsid w:val="00544A1E"/>
    <w:rsid w:val="00545E24"/>
    <w:rsid w:val="0055056C"/>
    <w:rsid w:val="0055438D"/>
    <w:rsid w:val="005544B7"/>
    <w:rsid w:val="00562975"/>
    <w:rsid w:val="00562B32"/>
    <w:rsid w:val="00562F44"/>
    <w:rsid w:val="00563517"/>
    <w:rsid w:val="00566710"/>
    <w:rsid w:val="00567319"/>
    <w:rsid w:val="00567BB2"/>
    <w:rsid w:val="0057223F"/>
    <w:rsid w:val="00573876"/>
    <w:rsid w:val="005755D2"/>
    <w:rsid w:val="00575845"/>
    <w:rsid w:val="00575D00"/>
    <w:rsid w:val="0058278D"/>
    <w:rsid w:val="00582F2C"/>
    <w:rsid w:val="0058347D"/>
    <w:rsid w:val="00585E19"/>
    <w:rsid w:val="00587DC1"/>
    <w:rsid w:val="005920C8"/>
    <w:rsid w:val="005923FE"/>
    <w:rsid w:val="00595C94"/>
    <w:rsid w:val="00597713"/>
    <w:rsid w:val="005A0062"/>
    <w:rsid w:val="005A1900"/>
    <w:rsid w:val="005A2820"/>
    <w:rsid w:val="005A2948"/>
    <w:rsid w:val="005A3373"/>
    <w:rsid w:val="005A4526"/>
    <w:rsid w:val="005A49CF"/>
    <w:rsid w:val="005A5D80"/>
    <w:rsid w:val="005A5E35"/>
    <w:rsid w:val="005A6701"/>
    <w:rsid w:val="005A6AB6"/>
    <w:rsid w:val="005A6D99"/>
    <w:rsid w:val="005A6DAE"/>
    <w:rsid w:val="005B0759"/>
    <w:rsid w:val="005B1B2E"/>
    <w:rsid w:val="005B43EF"/>
    <w:rsid w:val="005B46F8"/>
    <w:rsid w:val="005B491D"/>
    <w:rsid w:val="005B5760"/>
    <w:rsid w:val="005B647C"/>
    <w:rsid w:val="005B76C2"/>
    <w:rsid w:val="005B7B5A"/>
    <w:rsid w:val="005B7C1A"/>
    <w:rsid w:val="005C00B3"/>
    <w:rsid w:val="005C202E"/>
    <w:rsid w:val="005C2457"/>
    <w:rsid w:val="005C7AB2"/>
    <w:rsid w:val="005D3C98"/>
    <w:rsid w:val="005D3EE6"/>
    <w:rsid w:val="005D51C3"/>
    <w:rsid w:val="005D66B3"/>
    <w:rsid w:val="005D774C"/>
    <w:rsid w:val="005D77E4"/>
    <w:rsid w:val="005E065E"/>
    <w:rsid w:val="005E1969"/>
    <w:rsid w:val="005E19F4"/>
    <w:rsid w:val="005E2AC6"/>
    <w:rsid w:val="005E2BCF"/>
    <w:rsid w:val="005E2E65"/>
    <w:rsid w:val="005E44ED"/>
    <w:rsid w:val="005E60EB"/>
    <w:rsid w:val="005E70EF"/>
    <w:rsid w:val="005F1727"/>
    <w:rsid w:val="005F1C6E"/>
    <w:rsid w:val="005F24C8"/>
    <w:rsid w:val="005F254C"/>
    <w:rsid w:val="005F2EF1"/>
    <w:rsid w:val="005F3C02"/>
    <w:rsid w:val="005F50C2"/>
    <w:rsid w:val="005F5627"/>
    <w:rsid w:val="005F7019"/>
    <w:rsid w:val="00601A72"/>
    <w:rsid w:val="00603DC4"/>
    <w:rsid w:val="0060484D"/>
    <w:rsid w:val="00610AC1"/>
    <w:rsid w:val="006116DE"/>
    <w:rsid w:val="00611C00"/>
    <w:rsid w:val="00611D79"/>
    <w:rsid w:val="006126DB"/>
    <w:rsid w:val="00620E78"/>
    <w:rsid w:val="006223B4"/>
    <w:rsid w:val="00625844"/>
    <w:rsid w:val="00625B12"/>
    <w:rsid w:val="00626184"/>
    <w:rsid w:val="00626A26"/>
    <w:rsid w:val="00630086"/>
    <w:rsid w:val="00630327"/>
    <w:rsid w:val="0063050A"/>
    <w:rsid w:val="0063448E"/>
    <w:rsid w:val="00635147"/>
    <w:rsid w:val="00635BF8"/>
    <w:rsid w:val="00637ACF"/>
    <w:rsid w:val="00637E0E"/>
    <w:rsid w:val="00640ADA"/>
    <w:rsid w:val="006446DD"/>
    <w:rsid w:val="006455E2"/>
    <w:rsid w:val="00645D2E"/>
    <w:rsid w:val="00646BB4"/>
    <w:rsid w:val="0064758A"/>
    <w:rsid w:val="006515FF"/>
    <w:rsid w:val="00652E16"/>
    <w:rsid w:val="006544F4"/>
    <w:rsid w:val="0065566C"/>
    <w:rsid w:val="00655889"/>
    <w:rsid w:val="00656834"/>
    <w:rsid w:val="00660114"/>
    <w:rsid w:val="00660D2B"/>
    <w:rsid w:val="00661BF6"/>
    <w:rsid w:val="006646C9"/>
    <w:rsid w:val="00664FF0"/>
    <w:rsid w:val="00665C3D"/>
    <w:rsid w:val="0066676F"/>
    <w:rsid w:val="006708B8"/>
    <w:rsid w:val="00672378"/>
    <w:rsid w:val="0067355D"/>
    <w:rsid w:val="006739DB"/>
    <w:rsid w:val="00673C36"/>
    <w:rsid w:val="00673F52"/>
    <w:rsid w:val="0067430B"/>
    <w:rsid w:val="0067491B"/>
    <w:rsid w:val="006804DC"/>
    <w:rsid w:val="00680579"/>
    <w:rsid w:val="006812BB"/>
    <w:rsid w:val="006817EE"/>
    <w:rsid w:val="00681D93"/>
    <w:rsid w:val="0068555C"/>
    <w:rsid w:val="00685729"/>
    <w:rsid w:val="0068591E"/>
    <w:rsid w:val="00685C3B"/>
    <w:rsid w:val="00687AA2"/>
    <w:rsid w:val="00691C37"/>
    <w:rsid w:val="00692A75"/>
    <w:rsid w:val="00692E03"/>
    <w:rsid w:val="0069365A"/>
    <w:rsid w:val="00696024"/>
    <w:rsid w:val="00696781"/>
    <w:rsid w:val="006A185D"/>
    <w:rsid w:val="006A1D0A"/>
    <w:rsid w:val="006A204B"/>
    <w:rsid w:val="006A3049"/>
    <w:rsid w:val="006A474A"/>
    <w:rsid w:val="006A4D90"/>
    <w:rsid w:val="006A5550"/>
    <w:rsid w:val="006A6AD6"/>
    <w:rsid w:val="006A7933"/>
    <w:rsid w:val="006A7A03"/>
    <w:rsid w:val="006B1096"/>
    <w:rsid w:val="006B3832"/>
    <w:rsid w:val="006B4609"/>
    <w:rsid w:val="006B534C"/>
    <w:rsid w:val="006B70CC"/>
    <w:rsid w:val="006C2C0D"/>
    <w:rsid w:val="006C6B9D"/>
    <w:rsid w:val="006C7D8A"/>
    <w:rsid w:val="006D3068"/>
    <w:rsid w:val="006D4B82"/>
    <w:rsid w:val="006D658C"/>
    <w:rsid w:val="006D6A20"/>
    <w:rsid w:val="006D6D59"/>
    <w:rsid w:val="006E065C"/>
    <w:rsid w:val="006E0DB1"/>
    <w:rsid w:val="006E3B89"/>
    <w:rsid w:val="006E4BB8"/>
    <w:rsid w:val="006E4CB7"/>
    <w:rsid w:val="006E5BB1"/>
    <w:rsid w:val="006E7770"/>
    <w:rsid w:val="006F16E2"/>
    <w:rsid w:val="006F27F0"/>
    <w:rsid w:val="006F2847"/>
    <w:rsid w:val="006F489B"/>
    <w:rsid w:val="006F4F1C"/>
    <w:rsid w:val="006F50F0"/>
    <w:rsid w:val="0070001D"/>
    <w:rsid w:val="00700204"/>
    <w:rsid w:val="007002D1"/>
    <w:rsid w:val="00701768"/>
    <w:rsid w:val="007041BD"/>
    <w:rsid w:val="0070451C"/>
    <w:rsid w:val="00705662"/>
    <w:rsid w:val="00711286"/>
    <w:rsid w:val="007116C7"/>
    <w:rsid w:val="007140EB"/>
    <w:rsid w:val="00715AEF"/>
    <w:rsid w:val="00716200"/>
    <w:rsid w:val="007164B0"/>
    <w:rsid w:val="00716E6C"/>
    <w:rsid w:val="00716EB8"/>
    <w:rsid w:val="00717072"/>
    <w:rsid w:val="00720080"/>
    <w:rsid w:val="007246A8"/>
    <w:rsid w:val="00724A6F"/>
    <w:rsid w:val="00726AAA"/>
    <w:rsid w:val="007315ED"/>
    <w:rsid w:val="0073179A"/>
    <w:rsid w:val="0073356A"/>
    <w:rsid w:val="00735105"/>
    <w:rsid w:val="00735213"/>
    <w:rsid w:val="00735BB0"/>
    <w:rsid w:val="00740C25"/>
    <w:rsid w:val="00740D00"/>
    <w:rsid w:val="00741A5E"/>
    <w:rsid w:val="00742FBC"/>
    <w:rsid w:val="00744131"/>
    <w:rsid w:val="00744959"/>
    <w:rsid w:val="00744B9E"/>
    <w:rsid w:val="007457D4"/>
    <w:rsid w:val="00745930"/>
    <w:rsid w:val="00750762"/>
    <w:rsid w:val="00750F21"/>
    <w:rsid w:val="00755F3F"/>
    <w:rsid w:val="00756141"/>
    <w:rsid w:val="00756946"/>
    <w:rsid w:val="00760175"/>
    <w:rsid w:val="007630B6"/>
    <w:rsid w:val="007635FC"/>
    <w:rsid w:val="00763BD3"/>
    <w:rsid w:val="00764FAE"/>
    <w:rsid w:val="00765419"/>
    <w:rsid w:val="00765717"/>
    <w:rsid w:val="00766D01"/>
    <w:rsid w:val="00772611"/>
    <w:rsid w:val="007732D7"/>
    <w:rsid w:val="0077397B"/>
    <w:rsid w:val="00774023"/>
    <w:rsid w:val="00775C52"/>
    <w:rsid w:val="00776E74"/>
    <w:rsid w:val="007772C0"/>
    <w:rsid w:val="00777B7A"/>
    <w:rsid w:val="00780E3E"/>
    <w:rsid w:val="007817D6"/>
    <w:rsid w:val="00781B5B"/>
    <w:rsid w:val="007846D8"/>
    <w:rsid w:val="00786376"/>
    <w:rsid w:val="00786EF7"/>
    <w:rsid w:val="00790E12"/>
    <w:rsid w:val="00790F8F"/>
    <w:rsid w:val="00792B31"/>
    <w:rsid w:val="00792D50"/>
    <w:rsid w:val="00793B66"/>
    <w:rsid w:val="007945EC"/>
    <w:rsid w:val="00796541"/>
    <w:rsid w:val="00796578"/>
    <w:rsid w:val="007A2FC2"/>
    <w:rsid w:val="007A4536"/>
    <w:rsid w:val="007A52DA"/>
    <w:rsid w:val="007A569B"/>
    <w:rsid w:val="007A6FB9"/>
    <w:rsid w:val="007B0458"/>
    <w:rsid w:val="007B0B58"/>
    <w:rsid w:val="007B1170"/>
    <w:rsid w:val="007B5160"/>
    <w:rsid w:val="007B54C5"/>
    <w:rsid w:val="007B5D6B"/>
    <w:rsid w:val="007C0A7B"/>
    <w:rsid w:val="007C136E"/>
    <w:rsid w:val="007C29ED"/>
    <w:rsid w:val="007C2C7D"/>
    <w:rsid w:val="007C2D96"/>
    <w:rsid w:val="007C4540"/>
    <w:rsid w:val="007C4546"/>
    <w:rsid w:val="007C4602"/>
    <w:rsid w:val="007C60E6"/>
    <w:rsid w:val="007D15CF"/>
    <w:rsid w:val="007D3889"/>
    <w:rsid w:val="007D3AF0"/>
    <w:rsid w:val="007D75BB"/>
    <w:rsid w:val="007D7A7B"/>
    <w:rsid w:val="007E1482"/>
    <w:rsid w:val="007E265B"/>
    <w:rsid w:val="007E4126"/>
    <w:rsid w:val="007E5093"/>
    <w:rsid w:val="007E5C05"/>
    <w:rsid w:val="007E7171"/>
    <w:rsid w:val="007F1272"/>
    <w:rsid w:val="007F26CE"/>
    <w:rsid w:val="007F5A8C"/>
    <w:rsid w:val="007F6C66"/>
    <w:rsid w:val="007F7DA8"/>
    <w:rsid w:val="008002E1"/>
    <w:rsid w:val="008017CE"/>
    <w:rsid w:val="00802051"/>
    <w:rsid w:val="008022C9"/>
    <w:rsid w:val="0080267C"/>
    <w:rsid w:val="008033EE"/>
    <w:rsid w:val="0080492A"/>
    <w:rsid w:val="00805309"/>
    <w:rsid w:val="00807034"/>
    <w:rsid w:val="008105E9"/>
    <w:rsid w:val="008109BB"/>
    <w:rsid w:val="00810FB1"/>
    <w:rsid w:val="008114D3"/>
    <w:rsid w:val="00811679"/>
    <w:rsid w:val="0081498F"/>
    <w:rsid w:val="008150FF"/>
    <w:rsid w:val="00815D5B"/>
    <w:rsid w:val="008209E9"/>
    <w:rsid w:val="00822996"/>
    <w:rsid w:val="00824301"/>
    <w:rsid w:val="00824E40"/>
    <w:rsid w:val="00827144"/>
    <w:rsid w:val="00827FC1"/>
    <w:rsid w:val="008301FE"/>
    <w:rsid w:val="008307A8"/>
    <w:rsid w:val="00830D65"/>
    <w:rsid w:val="00832AED"/>
    <w:rsid w:val="00832CF0"/>
    <w:rsid w:val="00833415"/>
    <w:rsid w:val="00833931"/>
    <w:rsid w:val="00835306"/>
    <w:rsid w:val="00835450"/>
    <w:rsid w:val="00840871"/>
    <w:rsid w:val="00844958"/>
    <w:rsid w:val="00844974"/>
    <w:rsid w:val="00844F36"/>
    <w:rsid w:val="008455F3"/>
    <w:rsid w:val="00845E8C"/>
    <w:rsid w:val="00847773"/>
    <w:rsid w:val="008524F2"/>
    <w:rsid w:val="00854844"/>
    <w:rsid w:val="0085501A"/>
    <w:rsid w:val="0085591B"/>
    <w:rsid w:val="00855F6C"/>
    <w:rsid w:val="00857763"/>
    <w:rsid w:val="008635D2"/>
    <w:rsid w:val="00864900"/>
    <w:rsid w:val="0086495C"/>
    <w:rsid w:val="0086758C"/>
    <w:rsid w:val="00870650"/>
    <w:rsid w:val="00870DD9"/>
    <w:rsid w:val="008711FB"/>
    <w:rsid w:val="0087190F"/>
    <w:rsid w:val="008732B5"/>
    <w:rsid w:val="00874707"/>
    <w:rsid w:val="00876503"/>
    <w:rsid w:val="00876744"/>
    <w:rsid w:val="00877AD8"/>
    <w:rsid w:val="00882AD5"/>
    <w:rsid w:val="008843E2"/>
    <w:rsid w:val="00884CD0"/>
    <w:rsid w:val="00885F44"/>
    <w:rsid w:val="0088624B"/>
    <w:rsid w:val="00887CE3"/>
    <w:rsid w:val="0089065D"/>
    <w:rsid w:val="0089344A"/>
    <w:rsid w:val="00893652"/>
    <w:rsid w:val="00895254"/>
    <w:rsid w:val="00897201"/>
    <w:rsid w:val="008977BE"/>
    <w:rsid w:val="008A17E3"/>
    <w:rsid w:val="008A379A"/>
    <w:rsid w:val="008A3E87"/>
    <w:rsid w:val="008A4469"/>
    <w:rsid w:val="008A6F38"/>
    <w:rsid w:val="008A7A0E"/>
    <w:rsid w:val="008B06E2"/>
    <w:rsid w:val="008B0783"/>
    <w:rsid w:val="008B26CE"/>
    <w:rsid w:val="008B6021"/>
    <w:rsid w:val="008B76AC"/>
    <w:rsid w:val="008B76B2"/>
    <w:rsid w:val="008B7BDE"/>
    <w:rsid w:val="008C1ADD"/>
    <w:rsid w:val="008C23DD"/>
    <w:rsid w:val="008C3AE4"/>
    <w:rsid w:val="008C3B3A"/>
    <w:rsid w:val="008C60F1"/>
    <w:rsid w:val="008D05CF"/>
    <w:rsid w:val="008D3791"/>
    <w:rsid w:val="008D393D"/>
    <w:rsid w:val="008D4591"/>
    <w:rsid w:val="008E0172"/>
    <w:rsid w:val="008E1CC3"/>
    <w:rsid w:val="008E30E9"/>
    <w:rsid w:val="008E4D1C"/>
    <w:rsid w:val="008E789F"/>
    <w:rsid w:val="008E7FEA"/>
    <w:rsid w:val="008F15C7"/>
    <w:rsid w:val="008F6348"/>
    <w:rsid w:val="008F7160"/>
    <w:rsid w:val="008F7339"/>
    <w:rsid w:val="00901CF6"/>
    <w:rsid w:val="0090222B"/>
    <w:rsid w:val="00903312"/>
    <w:rsid w:val="009050B0"/>
    <w:rsid w:val="00906748"/>
    <w:rsid w:val="00906D09"/>
    <w:rsid w:val="00907CE2"/>
    <w:rsid w:val="009116AA"/>
    <w:rsid w:val="00911C42"/>
    <w:rsid w:val="0091219E"/>
    <w:rsid w:val="009127C7"/>
    <w:rsid w:val="00915207"/>
    <w:rsid w:val="009153A5"/>
    <w:rsid w:val="0091545C"/>
    <w:rsid w:val="00917E2D"/>
    <w:rsid w:val="009211CC"/>
    <w:rsid w:val="00921717"/>
    <w:rsid w:val="00921719"/>
    <w:rsid w:val="00922058"/>
    <w:rsid w:val="0092351C"/>
    <w:rsid w:val="00923C41"/>
    <w:rsid w:val="00923DD5"/>
    <w:rsid w:val="0092402D"/>
    <w:rsid w:val="0092544C"/>
    <w:rsid w:val="00927621"/>
    <w:rsid w:val="009308CB"/>
    <w:rsid w:val="0093218F"/>
    <w:rsid w:val="009321E5"/>
    <w:rsid w:val="00932CE9"/>
    <w:rsid w:val="00934118"/>
    <w:rsid w:val="00935286"/>
    <w:rsid w:val="009352ED"/>
    <w:rsid w:val="00935509"/>
    <w:rsid w:val="00936A68"/>
    <w:rsid w:val="009375C4"/>
    <w:rsid w:val="009408BE"/>
    <w:rsid w:val="00940FC0"/>
    <w:rsid w:val="00941845"/>
    <w:rsid w:val="00942869"/>
    <w:rsid w:val="00943020"/>
    <w:rsid w:val="00943786"/>
    <w:rsid w:val="00943DB6"/>
    <w:rsid w:val="00943E5F"/>
    <w:rsid w:val="00944431"/>
    <w:rsid w:val="009444CB"/>
    <w:rsid w:val="00944FEC"/>
    <w:rsid w:val="0095399F"/>
    <w:rsid w:val="009561C9"/>
    <w:rsid w:val="00957163"/>
    <w:rsid w:val="0096350F"/>
    <w:rsid w:val="00963CFB"/>
    <w:rsid w:val="009642E4"/>
    <w:rsid w:val="00964A3A"/>
    <w:rsid w:val="00966D9A"/>
    <w:rsid w:val="0097318C"/>
    <w:rsid w:val="009746EB"/>
    <w:rsid w:val="009755D7"/>
    <w:rsid w:val="00982B27"/>
    <w:rsid w:val="009858B9"/>
    <w:rsid w:val="00985AFF"/>
    <w:rsid w:val="00986656"/>
    <w:rsid w:val="00990B53"/>
    <w:rsid w:val="00991FF2"/>
    <w:rsid w:val="009926AF"/>
    <w:rsid w:val="0099436A"/>
    <w:rsid w:val="00996CD3"/>
    <w:rsid w:val="00997AD9"/>
    <w:rsid w:val="009A0E2D"/>
    <w:rsid w:val="009A2487"/>
    <w:rsid w:val="009A4DC3"/>
    <w:rsid w:val="009A4F83"/>
    <w:rsid w:val="009A592B"/>
    <w:rsid w:val="009A5DA1"/>
    <w:rsid w:val="009A69B9"/>
    <w:rsid w:val="009B0C44"/>
    <w:rsid w:val="009B2788"/>
    <w:rsid w:val="009B35A9"/>
    <w:rsid w:val="009B3F31"/>
    <w:rsid w:val="009B5A5F"/>
    <w:rsid w:val="009B74D7"/>
    <w:rsid w:val="009B775B"/>
    <w:rsid w:val="009B78E4"/>
    <w:rsid w:val="009B7B77"/>
    <w:rsid w:val="009C0546"/>
    <w:rsid w:val="009C18DD"/>
    <w:rsid w:val="009C3C52"/>
    <w:rsid w:val="009C6E40"/>
    <w:rsid w:val="009D0137"/>
    <w:rsid w:val="009D01CC"/>
    <w:rsid w:val="009D0C8D"/>
    <w:rsid w:val="009D0E80"/>
    <w:rsid w:val="009D284B"/>
    <w:rsid w:val="009D3BCC"/>
    <w:rsid w:val="009D5E16"/>
    <w:rsid w:val="009E0114"/>
    <w:rsid w:val="009E10AE"/>
    <w:rsid w:val="009E1AC3"/>
    <w:rsid w:val="009E2788"/>
    <w:rsid w:val="009E2E1F"/>
    <w:rsid w:val="009E3379"/>
    <w:rsid w:val="009E3CA9"/>
    <w:rsid w:val="009E4B50"/>
    <w:rsid w:val="009E6624"/>
    <w:rsid w:val="009E6B8F"/>
    <w:rsid w:val="009E6FC6"/>
    <w:rsid w:val="009E70BB"/>
    <w:rsid w:val="009E7409"/>
    <w:rsid w:val="009F2E4F"/>
    <w:rsid w:val="009F4D7F"/>
    <w:rsid w:val="009F50C9"/>
    <w:rsid w:val="009F6FD3"/>
    <w:rsid w:val="009F7242"/>
    <w:rsid w:val="00A0288B"/>
    <w:rsid w:val="00A04A52"/>
    <w:rsid w:val="00A05871"/>
    <w:rsid w:val="00A07F40"/>
    <w:rsid w:val="00A11577"/>
    <w:rsid w:val="00A11873"/>
    <w:rsid w:val="00A13057"/>
    <w:rsid w:val="00A1358A"/>
    <w:rsid w:val="00A178F8"/>
    <w:rsid w:val="00A17AE0"/>
    <w:rsid w:val="00A17B6A"/>
    <w:rsid w:val="00A205EC"/>
    <w:rsid w:val="00A20D64"/>
    <w:rsid w:val="00A20DB5"/>
    <w:rsid w:val="00A22C8B"/>
    <w:rsid w:val="00A2338E"/>
    <w:rsid w:val="00A23789"/>
    <w:rsid w:val="00A237C0"/>
    <w:rsid w:val="00A23C7D"/>
    <w:rsid w:val="00A24CA5"/>
    <w:rsid w:val="00A25616"/>
    <w:rsid w:val="00A256E1"/>
    <w:rsid w:val="00A25DC1"/>
    <w:rsid w:val="00A266D9"/>
    <w:rsid w:val="00A26980"/>
    <w:rsid w:val="00A31242"/>
    <w:rsid w:val="00A31D23"/>
    <w:rsid w:val="00A324B2"/>
    <w:rsid w:val="00A32F8F"/>
    <w:rsid w:val="00A33896"/>
    <w:rsid w:val="00A4155E"/>
    <w:rsid w:val="00A451DA"/>
    <w:rsid w:val="00A47492"/>
    <w:rsid w:val="00A5222F"/>
    <w:rsid w:val="00A52949"/>
    <w:rsid w:val="00A53660"/>
    <w:rsid w:val="00A53830"/>
    <w:rsid w:val="00A55D97"/>
    <w:rsid w:val="00A567D1"/>
    <w:rsid w:val="00A57033"/>
    <w:rsid w:val="00A6085F"/>
    <w:rsid w:val="00A6302A"/>
    <w:rsid w:val="00A651B3"/>
    <w:rsid w:val="00A66060"/>
    <w:rsid w:val="00A70DA0"/>
    <w:rsid w:val="00A71C4B"/>
    <w:rsid w:val="00A722CC"/>
    <w:rsid w:val="00A72403"/>
    <w:rsid w:val="00A736A0"/>
    <w:rsid w:val="00A749D8"/>
    <w:rsid w:val="00A7532D"/>
    <w:rsid w:val="00A7541B"/>
    <w:rsid w:val="00A8209C"/>
    <w:rsid w:val="00A82A18"/>
    <w:rsid w:val="00A840F1"/>
    <w:rsid w:val="00A861C9"/>
    <w:rsid w:val="00A86547"/>
    <w:rsid w:val="00A90FB9"/>
    <w:rsid w:val="00A9342F"/>
    <w:rsid w:val="00A97CDC"/>
    <w:rsid w:val="00AA15F3"/>
    <w:rsid w:val="00AA1C22"/>
    <w:rsid w:val="00AA1FD0"/>
    <w:rsid w:val="00AA2025"/>
    <w:rsid w:val="00AA2B96"/>
    <w:rsid w:val="00AA4900"/>
    <w:rsid w:val="00AA4F18"/>
    <w:rsid w:val="00AA549E"/>
    <w:rsid w:val="00AA58B6"/>
    <w:rsid w:val="00AA6E11"/>
    <w:rsid w:val="00AA7CEC"/>
    <w:rsid w:val="00AB05F7"/>
    <w:rsid w:val="00AB13CC"/>
    <w:rsid w:val="00AB20E9"/>
    <w:rsid w:val="00AB2320"/>
    <w:rsid w:val="00AB2BF2"/>
    <w:rsid w:val="00AB2E63"/>
    <w:rsid w:val="00AB4EA2"/>
    <w:rsid w:val="00AB64EB"/>
    <w:rsid w:val="00AB7162"/>
    <w:rsid w:val="00AC1500"/>
    <w:rsid w:val="00AC26F9"/>
    <w:rsid w:val="00AC2BB5"/>
    <w:rsid w:val="00AC4BAB"/>
    <w:rsid w:val="00AC4CA7"/>
    <w:rsid w:val="00AC6461"/>
    <w:rsid w:val="00AC75D5"/>
    <w:rsid w:val="00AC7746"/>
    <w:rsid w:val="00AD010E"/>
    <w:rsid w:val="00AD1044"/>
    <w:rsid w:val="00AD1123"/>
    <w:rsid w:val="00AD5250"/>
    <w:rsid w:val="00AD5E84"/>
    <w:rsid w:val="00AD67B0"/>
    <w:rsid w:val="00AD6D6E"/>
    <w:rsid w:val="00AE06B0"/>
    <w:rsid w:val="00AE2953"/>
    <w:rsid w:val="00AE316D"/>
    <w:rsid w:val="00AE3465"/>
    <w:rsid w:val="00AE4F51"/>
    <w:rsid w:val="00AE54CB"/>
    <w:rsid w:val="00AE7032"/>
    <w:rsid w:val="00AF0B3B"/>
    <w:rsid w:val="00AF1193"/>
    <w:rsid w:val="00AF1CC0"/>
    <w:rsid w:val="00AF4482"/>
    <w:rsid w:val="00AF4547"/>
    <w:rsid w:val="00AF6891"/>
    <w:rsid w:val="00AF7BAE"/>
    <w:rsid w:val="00B01986"/>
    <w:rsid w:val="00B038D5"/>
    <w:rsid w:val="00B03D4C"/>
    <w:rsid w:val="00B0406D"/>
    <w:rsid w:val="00B04297"/>
    <w:rsid w:val="00B0533F"/>
    <w:rsid w:val="00B0702D"/>
    <w:rsid w:val="00B1186B"/>
    <w:rsid w:val="00B13795"/>
    <w:rsid w:val="00B20083"/>
    <w:rsid w:val="00B20487"/>
    <w:rsid w:val="00B20E89"/>
    <w:rsid w:val="00B20F11"/>
    <w:rsid w:val="00B23E76"/>
    <w:rsid w:val="00B25D19"/>
    <w:rsid w:val="00B26A63"/>
    <w:rsid w:val="00B26BCE"/>
    <w:rsid w:val="00B31024"/>
    <w:rsid w:val="00B3109F"/>
    <w:rsid w:val="00B407FD"/>
    <w:rsid w:val="00B43709"/>
    <w:rsid w:val="00B44659"/>
    <w:rsid w:val="00B44A6F"/>
    <w:rsid w:val="00B46EA6"/>
    <w:rsid w:val="00B51920"/>
    <w:rsid w:val="00B53B30"/>
    <w:rsid w:val="00B53F87"/>
    <w:rsid w:val="00B54172"/>
    <w:rsid w:val="00B54F57"/>
    <w:rsid w:val="00B5576D"/>
    <w:rsid w:val="00B560AE"/>
    <w:rsid w:val="00B572CC"/>
    <w:rsid w:val="00B579DE"/>
    <w:rsid w:val="00B616DD"/>
    <w:rsid w:val="00B63309"/>
    <w:rsid w:val="00B63A8E"/>
    <w:rsid w:val="00B63B67"/>
    <w:rsid w:val="00B644F0"/>
    <w:rsid w:val="00B65D6D"/>
    <w:rsid w:val="00B67DC2"/>
    <w:rsid w:val="00B70174"/>
    <w:rsid w:val="00B70652"/>
    <w:rsid w:val="00B709FF"/>
    <w:rsid w:val="00B729C1"/>
    <w:rsid w:val="00B76781"/>
    <w:rsid w:val="00B769B5"/>
    <w:rsid w:val="00B77684"/>
    <w:rsid w:val="00B77DF2"/>
    <w:rsid w:val="00B82EF5"/>
    <w:rsid w:val="00B82F8C"/>
    <w:rsid w:val="00B83FC0"/>
    <w:rsid w:val="00B84534"/>
    <w:rsid w:val="00B84E50"/>
    <w:rsid w:val="00B8505B"/>
    <w:rsid w:val="00B85F97"/>
    <w:rsid w:val="00B86B70"/>
    <w:rsid w:val="00B90864"/>
    <w:rsid w:val="00B91873"/>
    <w:rsid w:val="00B92C04"/>
    <w:rsid w:val="00BA14CB"/>
    <w:rsid w:val="00BA1A07"/>
    <w:rsid w:val="00BA244A"/>
    <w:rsid w:val="00BA2F59"/>
    <w:rsid w:val="00BA42C6"/>
    <w:rsid w:val="00BA469D"/>
    <w:rsid w:val="00BA7EFC"/>
    <w:rsid w:val="00BB0914"/>
    <w:rsid w:val="00BB0E4E"/>
    <w:rsid w:val="00BB10C1"/>
    <w:rsid w:val="00BB16F1"/>
    <w:rsid w:val="00BB1CD7"/>
    <w:rsid w:val="00BB5C85"/>
    <w:rsid w:val="00BB65A7"/>
    <w:rsid w:val="00BB71A3"/>
    <w:rsid w:val="00BC0478"/>
    <w:rsid w:val="00BC0865"/>
    <w:rsid w:val="00BC4CDB"/>
    <w:rsid w:val="00BC628D"/>
    <w:rsid w:val="00BC73EE"/>
    <w:rsid w:val="00BD0701"/>
    <w:rsid w:val="00BD2869"/>
    <w:rsid w:val="00BE04C1"/>
    <w:rsid w:val="00BE0854"/>
    <w:rsid w:val="00BE1F1A"/>
    <w:rsid w:val="00BE2BCD"/>
    <w:rsid w:val="00BE4A47"/>
    <w:rsid w:val="00BE4E74"/>
    <w:rsid w:val="00BE6B05"/>
    <w:rsid w:val="00BF1369"/>
    <w:rsid w:val="00BF32FB"/>
    <w:rsid w:val="00BF3E70"/>
    <w:rsid w:val="00BF51A9"/>
    <w:rsid w:val="00BF6121"/>
    <w:rsid w:val="00BF64EB"/>
    <w:rsid w:val="00BF74C4"/>
    <w:rsid w:val="00C0115C"/>
    <w:rsid w:val="00C025EB"/>
    <w:rsid w:val="00C02C60"/>
    <w:rsid w:val="00C0499C"/>
    <w:rsid w:val="00C0601C"/>
    <w:rsid w:val="00C0753F"/>
    <w:rsid w:val="00C11146"/>
    <w:rsid w:val="00C1145A"/>
    <w:rsid w:val="00C127BE"/>
    <w:rsid w:val="00C16A59"/>
    <w:rsid w:val="00C16DB0"/>
    <w:rsid w:val="00C16E32"/>
    <w:rsid w:val="00C16F34"/>
    <w:rsid w:val="00C202E5"/>
    <w:rsid w:val="00C20D38"/>
    <w:rsid w:val="00C217E9"/>
    <w:rsid w:val="00C21953"/>
    <w:rsid w:val="00C225E6"/>
    <w:rsid w:val="00C22F57"/>
    <w:rsid w:val="00C236AF"/>
    <w:rsid w:val="00C246D4"/>
    <w:rsid w:val="00C252AC"/>
    <w:rsid w:val="00C27708"/>
    <w:rsid w:val="00C30DB5"/>
    <w:rsid w:val="00C3477B"/>
    <w:rsid w:val="00C35D45"/>
    <w:rsid w:val="00C409B2"/>
    <w:rsid w:val="00C4193B"/>
    <w:rsid w:val="00C439C8"/>
    <w:rsid w:val="00C4415E"/>
    <w:rsid w:val="00C449E6"/>
    <w:rsid w:val="00C44A3E"/>
    <w:rsid w:val="00C456A9"/>
    <w:rsid w:val="00C46229"/>
    <w:rsid w:val="00C46D2A"/>
    <w:rsid w:val="00C47E5A"/>
    <w:rsid w:val="00C50AAF"/>
    <w:rsid w:val="00C512F5"/>
    <w:rsid w:val="00C51E68"/>
    <w:rsid w:val="00C5700C"/>
    <w:rsid w:val="00C57164"/>
    <w:rsid w:val="00C5783C"/>
    <w:rsid w:val="00C6008B"/>
    <w:rsid w:val="00C60674"/>
    <w:rsid w:val="00C60D3E"/>
    <w:rsid w:val="00C611AD"/>
    <w:rsid w:val="00C612C7"/>
    <w:rsid w:val="00C62613"/>
    <w:rsid w:val="00C6430A"/>
    <w:rsid w:val="00C64CEB"/>
    <w:rsid w:val="00C65D7F"/>
    <w:rsid w:val="00C6671E"/>
    <w:rsid w:val="00C6744D"/>
    <w:rsid w:val="00C705FA"/>
    <w:rsid w:val="00C70E42"/>
    <w:rsid w:val="00C7203B"/>
    <w:rsid w:val="00C74CB8"/>
    <w:rsid w:val="00C841C8"/>
    <w:rsid w:val="00C848FE"/>
    <w:rsid w:val="00C85960"/>
    <w:rsid w:val="00C86C1B"/>
    <w:rsid w:val="00C87D00"/>
    <w:rsid w:val="00C9061C"/>
    <w:rsid w:val="00C91DD4"/>
    <w:rsid w:val="00C94914"/>
    <w:rsid w:val="00CA06B8"/>
    <w:rsid w:val="00CA0933"/>
    <w:rsid w:val="00CA0CFD"/>
    <w:rsid w:val="00CA3E2F"/>
    <w:rsid w:val="00CA6D69"/>
    <w:rsid w:val="00CB0933"/>
    <w:rsid w:val="00CB1259"/>
    <w:rsid w:val="00CB15B4"/>
    <w:rsid w:val="00CB1BA2"/>
    <w:rsid w:val="00CB3E23"/>
    <w:rsid w:val="00CB4069"/>
    <w:rsid w:val="00CB51E4"/>
    <w:rsid w:val="00CB7171"/>
    <w:rsid w:val="00CC24FE"/>
    <w:rsid w:val="00CC302B"/>
    <w:rsid w:val="00CC3150"/>
    <w:rsid w:val="00CC3B58"/>
    <w:rsid w:val="00CC4880"/>
    <w:rsid w:val="00CC53DA"/>
    <w:rsid w:val="00CC697F"/>
    <w:rsid w:val="00CC6EC8"/>
    <w:rsid w:val="00CD01A0"/>
    <w:rsid w:val="00CD109E"/>
    <w:rsid w:val="00CD2F90"/>
    <w:rsid w:val="00CD54F2"/>
    <w:rsid w:val="00CD5B19"/>
    <w:rsid w:val="00CE09E5"/>
    <w:rsid w:val="00CE0B5B"/>
    <w:rsid w:val="00CE11F5"/>
    <w:rsid w:val="00CE1932"/>
    <w:rsid w:val="00CE21D6"/>
    <w:rsid w:val="00CE2FC8"/>
    <w:rsid w:val="00CE4488"/>
    <w:rsid w:val="00CE5FDF"/>
    <w:rsid w:val="00CE6012"/>
    <w:rsid w:val="00CF0704"/>
    <w:rsid w:val="00CF37D7"/>
    <w:rsid w:val="00CF45A8"/>
    <w:rsid w:val="00CF5001"/>
    <w:rsid w:val="00CF6B42"/>
    <w:rsid w:val="00CF7170"/>
    <w:rsid w:val="00CF79A7"/>
    <w:rsid w:val="00CF7A25"/>
    <w:rsid w:val="00D00C2D"/>
    <w:rsid w:val="00D00CA8"/>
    <w:rsid w:val="00D0221C"/>
    <w:rsid w:val="00D03A7F"/>
    <w:rsid w:val="00D04A08"/>
    <w:rsid w:val="00D05434"/>
    <w:rsid w:val="00D0543E"/>
    <w:rsid w:val="00D1120E"/>
    <w:rsid w:val="00D12372"/>
    <w:rsid w:val="00D1394A"/>
    <w:rsid w:val="00D13A85"/>
    <w:rsid w:val="00D140F9"/>
    <w:rsid w:val="00D15431"/>
    <w:rsid w:val="00D176F9"/>
    <w:rsid w:val="00D200FC"/>
    <w:rsid w:val="00D2054D"/>
    <w:rsid w:val="00D209F2"/>
    <w:rsid w:val="00D23158"/>
    <w:rsid w:val="00D24DC2"/>
    <w:rsid w:val="00D2528C"/>
    <w:rsid w:val="00D27F14"/>
    <w:rsid w:val="00D30D7F"/>
    <w:rsid w:val="00D31657"/>
    <w:rsid w:val="00D334D3"/>
    <w:rsid w:val="00D34EB9"/>
    <w:rsid w:val="00D37312"/>
    <w:rsid w:val="00D3733F"/>
    <w:rsid w:val="00D446B0"/>
    <w:rsid w:val="00D44FD4"/>
    <w:rsid w:val="00D45515"/>
    <w:rsid w:val="00D45F8F"/>
    <w:rsid w:val="00D47B0C"/>
    <w:rsid w:val="00D506F0"/>
    <w:rsid w:val="00D52B9E"/>
    <w:rsid w:val="00D53991"/>
    <w:rsid w:val="00D5603D"/>
    <w:rsid w:val="00D577D4"/>
    <w:rsid w:val="00D607E8"/>
    <w:rsid w:val="00D60879"/>
    <w:rsid w:val="00D60AB9"/>
    <w:rsid w:val="00D62E63"/>
    <w:rsid w:val="00D630C0"/>
    <w:rsid w:val="00D63441"/>
    <w:rsid w:val="00D6396E"/>
    <w:rsid w:val="00D701A6"/>
    <w:rsid w:val="00D70DB0"/>
    <w:rsid w:val="00D73F55"/>
    <w:rsid w:val="00D7417C"/>
    <w:rsid w:val="00D74EA3"/>
    <w:rsid w:val="00D75B5B"/>
    <w:rsid w:val="00D77CA2"/>
    <w:rsid w:val="00D80CCC"/>
    <w:rsid w:val="00D80E5F"/>
    <w:rsid w:val="00D81656"/>
    <w:rsid w:val="00D838EE"/>
    <w:rsid w:val="00D86A06"/>
    <w:rsid w:val="00D87347"/>
    <w:rsid w:val="00D8737C"/>
    <w:rsid w:val="00D87E68"/>
    <w:rsid w:val="00D912F9"/>
    <w:rsid w:val="00D92C4D"/>
    <w:rsid w:val="00D9360A"/>
    <w:rsid w:val="00D954A9"/>
    <w:rsid w:val="00D97ACA"/>
    <w:rsid w:val="00DA0907"/>
    <w:rsid w:val="00DA0B77"/>
    <w:rsid w:val="00DA3606"/>
    <w:rsid w:val="00DA47BF"/>
    <w:rsid w:val="00DA7987"/>
    <w:rsid w:val="00DB006B"/>
    <w:rsid w:val="00DB0108"/>
    <w:rsid w:val="00DB14F9"/>
    <w:rsid w:val="00DB2814"/>
    <w:rsid w:val="00DB2BFA"/>
    <w:rsid w:val="00DB2F3B"/>
    <w:rsid w:val="00DB59C0"/>
    <w:rsid w:val="00DB6CD0"/>
    <w:rsid w:val="00DB7818"/>
    <w:rsid w:val="00DC27D2"/>
    <w:rsid w:val="00DC2B79"/>
    <w:rsid w:val="00DC32A5"/>
    <w:rsid w:val="00DC3774"/>
    <w:rsid w:val="00DC4FE9"/>
    <w:rsid w:val="00DC5A6D"/>
    <w:rsid w:val="00DD05ED"/>
    <w:rsid w:val="00DD1114"/>
    <w:rsid w:val="00DD19C7"/>
    <w:rsid w:val="00DD526A"/>
    <w:rsid w:val="00DE13C4"/>
    <w:rsid w:val="00DE23F2"/>
    <w:rsid w:val="00DE4158"/>
    <w:rsid w:val="00DE4D57"/>
    <w:rsid w:val="00DE5B6C"/>
    <w:rsid w:val="00DE6388"/>
    <w:rsid w:val="00DE66FF"/>
    <w:rsid w:val="00DE779A"/>
    <w:rsid w:val="00DF0956"/>
    <w:rsid w:val="00DF2659"/>
    <w:rsid w:val="00DF4D20"/>
    <w:rsid w:val="00DF4D9E"/>
    <w:rsid w:val="00DF53E7"/>
    <w:rsid w:val="00DF64FA"/>
    <w:rsid w:val="00DF7CAF"/>
    <w:rsid w:val="00E0152D"/>
    <w:rsid w:val="00E031C5"/>
    <w:rsid w:val="00E06791"/>
    <w:rsid w:val="00E06BF5"/>
    <w:rsid w:val="00E0785C"/>
    <w:rsid w:val="00E10946"/>
    <w:rsid w:val="00E10D3D"/>
    <w:rsid w:val="00E116C0"/>
    <w:rsid w:val="00E1208B"/>
    <w:rsid w:val="00E12524"/>
    <w:rsid w:val="00E13616"/>
    <w:rsid w:val="00E14D30"/>
    <w:rsid w:val="00E1623F"/>
    <w:rsid w:val="00E17530"/>
    <w:rsid w:val="00E22C09"/>
    <w:rsid w:val="00E22D31"/>
    <w:rsid w:val="00E231AF"/>
    <w:rsid w:val="00E23390"/>
    <w:rsid w:val="00E257B1"/>
    <w:rsid w:val="00E27BA2"/>
    <w:rsid w:val="00E30616"/>
    <w:rsid w:val="00E306AD"/>
    <w:rsid w:val="00E30B2D"/>
    <w:rsid w:val="00E321C6"/>
    <w:rsid w:val="00E32C34"/>
    <w:rsid w:val="00E35EFA"/>
    <w:rsid w:val="00E406BA"/>
    <w:rsid w:val="00E4076C"/>
    <w:rsid w:val="00E40D67"/>
    <w:rsid w:val="00E41A1E"/>
    <w:rsid w:val="00E426FA"/>
    <w:rsid w:val="00E430C3"/>
    <w:rsid w:val="00E45A03"/>
    <w:rsid w:val="00E46D5F"/>
    <w:rsid w:val="00E471FC"/>
    <w:rsid w:val="00E508D4"/>
    <w:rsid w:val="00E51311"/>
    <w:rsid w:val="00E519EF"/>
    <w:rsid w:val="00E52E6B"/>
    <w:rsid w:val="00E53E7A"/>
    <w:rsid w:val="00E54A25"/>
    <w:rsid w:val="00E552E3"/>
    <w:rsid w:val="00E55C9B"/>
    <w:rsid w:val="00E618F0"/>
    <w:rsid w:val="00E62B54"/>
    <w:rsid w:val="00E62D59"/>
    <w:rsid w:val="00E639C2"/>
    <w:rsid w:val="00E63A04"/>
    <w:rsid w:val="00E63F55"/>
    <w:rsid w:val="00E650CC"/>
    <w:rsid w:val="00E6771F"/>
    <w:rsid w:val="00E70835"/>
    <w:rsid w:val="00E72F35"/>
    <w:rsid w:val="00E73BAD"/>
    <w:rsid w:val="00E73DD4"/>
    <w:rsid w:val="00E73EFA"/>
    <w:rsid w:val="00E74798"/>
    <w:rsid w:val="00E75FB0"/>
    <w:rsid w:val="00E77630"/>
    <w:rsid w:val="00E81CD5"/>
    <w:rsid w:val="00E829DA"/>
    <w:rsid w:val="00E84C6C"/>
    <w:rsid w:val="00E90656"/>
    <w:rsid w:val="00E9412B"/>
    <w:rsid w:val="00E952FB"/>
    <w:rsid w:val="00E958B3"/>
    <w:rsid w:val="00E97007"/>
    <w:rsid w:val="00EA0C19"/>
    <w:rsid w:val="00EA10EB"/>
    <w:rsid w:val="00EA1395"/>
    <w:rsid w:val="00EA221B"/>
    <w:rsid w:val="00EA35BC"/>
    <w:rsid w:val="00EA4B60"/>
    <w:rsid w:val="00EA526B"/>
    <w:rsid w:val="00EB0CA2"/>
    <w:rsid w:val="00EB171A"/>
    <w:rsid w:val="00EB1923"/>
    <w:rsid w:val="00EB236F"/>
    <w:rsid w:val="00EB2E0D"/>
    <w:rsid w:val="00EC09F3"/>
    <w:rsid w:val="00EC319B"/>
    <w:rsid w:val="00EC3D76"/>
    <w:rsid w:val="00EC4C3D"/>
    <w:rsid w:val="00EC5C5E"/>
    <w:rsid w:val="00EC618B"/>
    <w:rsid w:val="00EC64A5"/>
    <w:rsid w:val="00EC67B1"/>
    <w:rsid w:val="00EC7169"/>
    <w:rsid w:val="00ED055B"/>
    <w:rsid w:val="00ED0827"/>
    <w:rsid w:val="00ED08C3"/>
    <w:rsid w:val="00ED156E"/>
    <w:rsid w:val="00ED4059"/>
    <w:rsid w:val="00ED616A"/>
    <w:rsid w:val="00ED679D"/>
    <w:rsid w:val="00ED67CD"/>
    <w:rsid w:val="00ED749C"/>
    <w:rsid w:val="00ED774B"/>
    <w:rsid w:val="00ED776A"/>
    <w:rsid w:val="00EE06E8"/>
    <w:rsid w:val="00EE0967"/>
    <w:rsid w:val="00EE1A87"/>
    <w:rsid w:val="00EE3848"/>
    <w:rsid w:val="00EE4435"/>
    <w:rsid w:val="00EE48E8"/>
    <w:rsid w:val="00EE5C26"/>
    <w:rsid w:val="00EE77F9"/>
    <w:rsid w:val="00EE7915"/>
    <w:rsid w:val="00EF13A4"/>
    <w:rsid w:val="00EF287C"/>
    <w:rsid w:val="00EF45A0"/>
    <w:rsid w:val="00EF4D69"/>
    <w:rsid w:val="00F025C4"/>
    <w:rsid w:val="00F03A6E"/>
    <w:rsid w:val="00F0553E"/>
    <w:rsid w:val="00F05892"/>
    <w:rsid w:val="00F061B1"/>
    <w:rsid w:val="00F06D79"/>
    <w:rsid w:val="00F10320"/>
    <w:rsid w:val="00F110AD"/>
    <w:rsid w:val="00F12DA9"/>
    <w:rsid w:val="00F1548C"/>
    <w:rsid w:val="00F1673F"/>
    <w:rsid w:val="00F2156F"/>
    <w:rsid w:val="00F22438"/>
    <w:rsid w:val="00F2724D"/>
    <w:rsid w:val="00F274D3"/>
    <w:rsid w:val="00F27F3B"/>
    <w:rsid w:val="00F33689"/>
    <w:rsid w:val="00F34098"/>
    <w:rsid w:val="00F3513E"/>
    <w:rsid w:val="00F35B34"/>
    <w:rsid w:val="00F370D1"/>
    <w:rsid w:val="00F40228"/>
    <w:rsid w:val="00F40E6E"/>
    <w:rsid w:val="00F44A51"/>
    <w:rsid w:val="00F45136"/>
    <w:rsid w:val="00F45D3A"/>
    <w:rsid w:val="00F45FED"/>
    <w:rsid w:val="00F47510"/>
    <w:rsid w:val="00F503B2"/>
    <w:rsid w:val="00F51BF8"/>
    <w:rsid w:val="00F528C1"/>
    <w:rsid w:val="00F535A0"/>
    <w:rsid w:val="00F54440"/>
    <w:rsid w:val="00F57498"/>
    <w:rsid w:val="00F60EFC"/>
    <w:rsid w:val="00F631CB"/>
    <w:rsid w:val="00F63875"/>
    <w:rsid w:val="00F66FCB"/>
    <w:rsid w:val="00F737FA"/>
    <w:rsid w:val="00F73990"/>
    <w:rsid w:val="00F74615"/>
    <w:rsid w:val="00F768E8"/>
    <w:rsid w:val="00F82273"/>
    <w:rsid w:val="00F83A49"/>
    <w:rsid w:val="00F875D1"/>
    <w:rsid w:val="00F907E7"/>
    <w:rsid w:val="00F90F71"/>
    <w:rsid w:val="00F929A7"/>
    <w:rsid w:val="00F94E6A"/>
    <w:rsid w:val="00F96301"/>
    <w:rsid w:val="00F96D6B"/>
    <w:rsid w:val="00FA5BDE"/>
    <w:rsid w:val="00FA5CEC"/>
    <w:rsid w:val="00FA6A73"/>
    <w:rsid w:val="00FA6C80"/>
    <w:rsid w:val="00FA7857"/>
    <w:rsid w:val="00FA7971"/>
    <w:rsid w:val="00FB30BA"/>
    <w:rsid w:val="00FB30F9"/>
    <w:rsid w:val="00FC0D9F"/>
    <w:rsid w:val="00FC1F7F"/>
    <w:rsid w:val="00FC2C50"/>
    <w:rsid w:val="00FC312D"/>
    <w:rsid w:val="00FC4C94"/>
    <w:rsid w:val="00FC4CC1"/>
    <w:rsid w:val="00FC5A50"/>
    <w:rsid w:val="00FC5AED"/>
    <w:rsid w:val="00FC6817"/>
    <w:rsid w:val="00FC6ADE"/>
    <w:rsid w:val="00FD10AA"/>
    <w:rsid w:val="00FD1C42"/>
    <w:rsid w:val="00FD2E92"/>
    <w:rsid w:val="00FD32AC"/>
    <w:rsid w:val="00FD3439"/>
    <w:rsid w:val="00FD35E9"/>
    <w:rsid w:val="00FD4B2A"/>
    <w:rsid w:val="00FE04D4"/>
    <w:rsid w:val="00FE0A11"/>
    <w:rsid w:val="00FE0EC9"/>
    <w:rsid w:val="00FE1E18"/>
    <w:rsid w:val="00FE26E3"/>
    <w:rsid w:val="00FE2BE1"/>
    <w:rsid w:val="00FE31AF"/>
    <w:rsid w:val="00FE42B5"/>
    <w:rsid w:val="00FE4637"/>
    <w:rsid w:val="00FE5A3B"/>
    <w:rsid w:val="00FF013B"/>
    <w:rsid w:val="00FF154C"/>
    <w:rsid w:val="00FF1F62"/>
    <w:rsid w:val="00FF3232"/>
    <w:rsid w:val="00FF3517"/>
    <w:rsid w:val="00FF3637"/>
    <w:rsid w:val="00FF583E"/>
    <w:rsid w:val="00FF6782"/>
    <w:rsid w:val="00FF68AA"/>
    <w:rsid w:val="00FF7163"/>
    <w:rsid w:val="00FF7409"/>
    <w:rsid w:val="00FF76EE"/>
    <w:rsid w:val="00FF799F"/>
    <w:rsid w:val="00FF7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D7742"/>
  <w15:chartTrackingRefBased/>
  <w15:docId w15:val="{8638B247-F166-4A33-9DFC-E407B740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FC"/>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537F66"/>
    <w:pPr>
      <w:keepNext/>
      <w:spacing w:before="600" w:after="200"/>
      <w:outlineLvl w:val="3"/>
    </w:pPr>
    <w:rPr>
      <w:rFonts w:eastAsia="Times New Roman"/>
      <w:b/>
      <w:bCs/>
      <w:sz w:val="26"/>
      <w:szCs w:val="28"/>
    </w:rPr>
  </w:style>
  <w:style w:type="paragraph" w:styleId="Heading5">
    <w:name w:val="heading 5"/>
    <w:basedOn w:val="Heading4"/>
    <w:next w:val="Normal"/>
    <w:link w:val="Heading5Char"/>
    <w:uiPriority w:val="9"/>
    <w:unhideWhenUsed/>
    <w:qFormat/>
    <w:rsid w:val="00FE31AF"/>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unhideWhenUsed/>
    <w:rsid w:val="00711286"/>
    <w:rPr>
      <w:sz w:val="20"/>
      <w:szCs w:val="20"/>
    </w:rPr>
  </w:style>
  <w:style w:type="character" w:customStyle="1" w:styleId="CommentTextChar">
    <w:name w:val="Comment Text Char"/>
    <w:link w:val="CommentText"/>
    <w:uiPriority w:val="99"/>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537F66"/>
    <w:rPr>
      <w:rFonts w:ascii="Arial" w:eastAsia="Times New Roman" w:hAnsi="Arial"/>
      <w:b/>
      <w:bCs/>
      <w:sz w:val="26"/>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EB171A"/>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6A7933"/>
    <w:pPr>
      <w:tabs>
        <w:tab w:val="right" w:leader="dot" w:pos="9038"/>
      </w:tabs>
      <w:spacing w:before="0"/>
      <w:ind w:left="99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table" w:customStyle="1" w:styleId="TableGrid1">
    <w:name w:val="Table Grid1"/>
    <w:basedOn w:val="TableNormal"/>
    <w:next w:val="TableGrid"/>
    <w:uiPriority w:val="39"/>
    <w:rsid w:val="00CE5F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table)"/>
    <w:basedOn w:val="Normal"/>
    <w:link w:val="NormaltableChar"/>
    <w:qFormat/>
    <w:rsid w:val="00CE5FDF"/>
    <w:pPr>
      <w:framePr w:hSpace="180" w:wrap="around" w:vAnchor="text" w:hAnchor="margin" w:y="-35"/>
      <w:spacing w:before="120" w:after="120" w:line="288" w:lineRule="auto"/>
    </w:pPr>
    <w:rPr>
      <w:rFonts w:eastAsiaTheme="minorHAnsi" w:cstheme="minorBidi"/>
      <w:sz w:val="22"/>
    </w:rPr>
  </w:style>
  <w:style w:type="character" w:customStyle="1" w:styleId="NormaltableChar">
    <w:name w:val="Normal (table) Char"/>
    <w:basedOn w:val="DefaultParagraphFont"/>
    <w:link w:val="Normaltable"/>
    <w:rsid w:val="00CE5FDF"/>
    <w:rPr>
      <w:rFonts w:ascii="Arial" w:eastAsiaTheme="minorHAnsi" w:hAnsi="Arial" w:cstheme="minorBidi"/>
      <w:sz w:val="22"/>
      <w:szCs w:val="22"/>
    </w:rPr>
  </w:style>
  <w:style w:type="character" w:customStyle="1" w:styleId="UnresolvedMention1">
    <w:name w:val="Unresolved Mention1"/>
    <w:basedOn w:val="DefaultParagraphFont"/>
    <w:uiPriority w:val="99"/>
    <w:semiHidden/>
    <w:unhideWhenUsed/>
    <w:rsid w:val="0092402D"/>
    <w:rPr>
      <w:color w:val="605E5C"/>
      <w:shd w:val="clear" w:color="auto" w:fill="E1DFDD"/>
    </w:rPr>
  </w:style>
  <w:style w:type="character" w:styleId="Strong">
    <w:name w:val="Strong"/>
    <w:basedOn w:val="DefaultParagraphFont"/>
    <w:uiPriority w:val="22"/>
    <w:qFormat/>
    <w:rsid w:val="007041BD"/>
    <w:rPr>
      <w:b/>
      <w:bCs/>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rsid w:val="0063448E"/>
    <w:rPr>
      <w:rFonts w:ascii="Arial" w:eastAsia="Times New Roman" w:hAnsi="Arial"/>
      <w:sz w:val="24"/>
      <w:szCs w:val="24"/>
    </w:rPr>
  </w:style>
  <w:style w:type="paragraph" w:styleId="NormalWeb">
    <w:name w:val="Normal (Web)"/>
    <w:basedOn w:val="Normal"/>
    <w:uiPriority w:val="99"/>
    <w:unhideWhenUsed/>
    <w:rsid w:val="00835306"/>
    <w:pPr>
      <w:spacing w:before="100" w:beforeAutospacing="1" w:after="100" w:afterAutospacing="1" w:line="240" w:lineRule="auto"/>
    </w:pPr>
    <w:rPr>
      <w:rFonts w:ascii="Times New Roman" w:eastAsia="Times New Roman" w:hAnsi="Times New Roman"/>
      <w:szCs w:val="24"/>
    </w:rPr>
  </w:style>
  <w:style w:type="paragraph" w:styleId="Caption">
    <w:name w:val="caption"/>
    <w:basedOn w:val="Normal"/>
    <w:next w:val="Normal"/>
    <w:uiPriority w:val="35"/>
    <w:unhideWhenUsed/>
    <w:qFormat/>
    <w:rsid w:val="002B55E1"/>
    <w:pPr>
      <w:spacing w:before="0" w:after="200" w:line="240" w:lineRule="auto"/>
    </w:pPr>
    <w:rPr>
      <w:i/>
      <w:iCs/>
      <w:color w:val="0E2841" w:themeColor="text2"/>
      <w:sz w:val="18"/>
      <w:szCs w:val="18"/>
    </w:rPr>
  </w:style>
  <w:style w:type="character" w:customStyle="1" w:styleId="Heading5Char">
    <w:name w:val="Heading 5 Char"/>
    <w:basedOn w:val="DefaultParagraphFont"/>
    <w:link w:val="Heading5"/>
    <w:uiPriority w:val="9"/>
    <w:rsid w:val="00FE31AF"/>
    <w:rPr>
      <w:rFonts w:ascii="Arial" w:eastAsia="Times New Roman" w:hAnsi="Arial"/>
      <w:b/>
      <w:bCs/>
      <w:sz w:val="24"/>
      <w:szCs w:val="28"/>
    </w:rPr>
  </w:style>
  <w:style w:type="character" w:styleId="Emphasis">
    <w:name w:val="Emphasis"/>
    <w:basedOn w:val="DefaultParagraphFont"/>
    <w:uiPriority w:val="20"/>
    <w:qFormat/>
    <w:rsid w:val="007B5D6B"/>
    <w:rPr>
      <w:i/>
      <w:iCs/>
    </w:rPr>
  </w:style>
  <w:style w:type="paragraph" w:styleId="Index1">
    <w:name w:val="index 1"/>
    <w:basedOn w:val="Normal"/>
    <w:next w:val="Normal"/>
    <w:autoRedefine/>
    <w:uiPriority w:val="99"/>
    <w:semiHidden/>
    <w:unhideWhenUsed/>
    <w:rsid w:val="00303B5D"/>
    <w:pPr>
      <w:spacing w:before="0" w:line="240" w:lineRule="auto"/>
      <w:ind w:left="240" w:hanging="240"/>
    </w:pPr>
  </w:style>
  <w:style w:type="character" w:customStyle="1" w:styleId="cf01">
    <w:name w:val="cf01"/>
    <w:basedOn w:val="DefaultParagraphFont"/>
    <w:rsid w:val="008B0783"/>
    <w:rPr>
      <w:rFonts w:ascii="Segoe UI" w:hAnsi="Segoe UI" w:cs="Segoe UI" w:hint="default"/>
      <w:sz w:val="18"/>
      <w:szCs w:val="18"/>
    </w:rPr>
  </w:style>
  <w:style w:type="paragraph" w:customStyle="1" w:styleId="Default">
    <w:name w:val="Default"/>
    <w:rsid w:val="00595C94"/>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39"/>
    <w:rsid w:val="00E471FC"/>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71FC"/>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F197E"/>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F197E"/>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733F"/>
    <w:rPr>
      <w:rFonts w:asciiTheme="minorHAnsi" w:eastAsiaTheme="minorHAnsi" w:hAnsiTheme="minorHAnsi" w:cstheme="minorBidi"/>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216CB"/>
    <w:pPr>
      <w:spacing w:before="100" w:beforeAutospacing="1" w:after="100" w:afterAutospacing="1" w:line="240" w:lineRule="auto"/>
    </w:pPr>
    <w:rPr>
      <w:rFonts w:ascii="Times New Roman" w:eastAsia="Times New Roman" w:hAnsi="Times New Roman"/>
      <w:szCs w:val="24"/>
    </w:rPr>
  </w:style>
  <w:style w:type="paragraph" w:customStyle="1" w:styleId="Table">
    <w:name w:val="Table"/>
    <w:basedOn w:val="Normal"/>
    <w:link w:val="TableChar"/>
    <w:qFormat/>
    <w:rsid w:val="00007340"/>
    <w:pPr>
      <w:spacing w:beforeLines="20" w:before="48" w:afterLines="20" w:after="48" w:line="24" w:lineRule="atLeast"/>
    </w:pPr>
    <w:rPr>
      <w:rFonts w:eastAsiaTheme="minorHAnsi" w:cs="Arial"/>
      <w:bCs/>
      <w:szCs w:val="24"/>
      <w:lang w:eastAsia="en-US"/>
    </w:rPr>
  </w:style>
  <w:style w:type="character" w:customStyle="1" w:styleId="TableChar">
    <w:name w:val="Table Char"/>
    <w:basedOn w:val="DefaultParagraphFont"/>
    <w:link w:val="Table"/>
    <w:rsid w:val="00007340"/>
    <w:rPr>
      <w:rFonts w:ascii="Arial" w:eastAsiaTheme="minorHAnsi" w:hAnsi="Arial" w:cs="Arial"/>
      <w:bCs/>
      <w:sz w:val="24"/>
      <w:szCs w:val="24"/>
      <w:lang w:eastAsia="en-US"/>
    </w:rPr>
  </w:style>
  <w:style w:type="paragraph" w:customStyle="1" w:styleId="Tableheading">
    <w:name w:val="Table heading"/>
    <w:basedOn w:val="Table"/>
    <w:link w:val="TableheadingChar"/>
    <w:rsid w:val="00007340"/>
    <w:rPr>
      <w:b/>
    </w:rPr>
  </w:style>
  <w:style w:type="character" w:customStyle="1" w:styleId="TableheadingChar">
    <w:name w:val="Table heading Char"/>
    <w:basedOn w:val="TableChar"/>
    <w:link w:val="Tableheading"/>
    <w:rsid w:val="00007340"/>
    <w:rPr>
      <w:rFonts w:ascii="Arial" w:eastAsiaTheme="minorHAnsi" w:hAnsi="Arial" w:cs="Arial"/>
      <w:b/>
      <w:bCs/>
      <w:sz w:val="24"/>
      <w:szCs w:val="24"/>
      <w:lang w:eastAsia="en-US"/>
    </w:rPr>
  </w:style>
  <w:style w:type="table" w:customStyle="1" w:styleId="Plaintable">
    <w:name w:val="Plain table"/>
    <w:basedOn w:val="TableNormal"/>
    <w:uiPriority w:val="99"/>
    <w:rsid w:val="00007340"/>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styleId="PlainTable1">
    <w:name w:val="Plain Table 1"/>
    <w:basedOn w:val="TableNormal"/>
    <w:uiPriority w:val="41"/>
    <w:rsid w:val="000073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900">
      <w:bodyDiv w:val="1"/>
      <w:marLeft w:val="0"/>
      <w:marRight w:val="0"/>
      <w:marTop w:val="0"/>
      <w:marBottom w:val="0"/>
      <w:divBdr>
        <w:top w:val="none" w:sz="0" w:space="0" w:color="auto"/>
        <w:left w:val="none" w:sz="0" w:space="0" w:color="auto"/>
        <w:bottom w:val="none" w:sz="0" w:space="0" w:color="auto"/>
        <w:right w:val="none" w:sz="0" w:space="0" w:color="auto"/>
      </w:divBdr>
      <w:divsChild>
        <w:div w:id="1054550850">
          <w:marLeft w:val="1166"/>
          <w:marRight w:val="0"/>
          <w:marTop w:val="0"/>
          <w:marBottom w:val="0"/>
          <w:divBdr>
            <w:top w:val="none" w:sz="0" w:space="0" w:color="auto"/>
            <w:left w:val="none" w:sz="0" w:space="0" w:color="auto"/>
            <w:bottom w:val="none" w:sz="0" w:space="0" w:color="auto"/>
            <w:right w:val="none" w:sz="0" w:space="0" w:color="auto"/>
          </w:divBdr>
        </w:div>
        <w:div w:id="247464783">
          <w:marLeft w:val="1166"/>
          <w:marRight w:val="0"/>
          <w:marTop w:val="0"/>
          <w:marBottom w:val="0"/>
          <w:divBdr>
            <w:top w:val="none" w:sz="0" w:space="0" w:color="auto"/>
            <w:left w:val="none" w:sz="0" w:space="0" w:color="auto"/>
            <w:bottom w:val="none" w:sz="0" w:space="0" w:color="auto"/>
            <w:right w:val="none" w:sz="0" w:space="0" w:color="auto"/>
          </w:divBdr>
        </w:div>
        <w:div w:id="1386831905">
          <w:marLeft w:val="1166"/>
          <w:marRight w:val="0"/>
          <w:marTop w:val="0"/>
          <w:marBottom w:val="0"/>
          <w:divBdr>
            <w:top w:val="none" w:sz="0" w:space="0" w:color="auto"/>
            <w:left w:val="none" w:sz="0" w:space="0" w:color="auto"/>
            <w:bottom w:val="none" w:sz="0" w:space="0" w:color="auto"/>
            <w:right w:val="none" w:sz="0" w:space="0" w:color="auto"/>
          </w:divBdr>
        </w:div>
      </w:divsChild>
    </w:div>
    <w:div w:id="23483994">
      <w:bodyDiv w:val="1"/>
      <w:marLeft w:val="0"/>
      <w:marRight w:val="0"/>
      <w:marTop w:val="0"/>
      <w:marBottom w:val="0"/>
      <w:divBdr>
        <w:top w:val="none" w:sz="0" w:space="0" w:color="auto"/>
        <w:left w:val="none" w:sz="0" w:space="0" w:color="auto"/>
        <w:bottom w:val="none" w:sz="0" w:space="0" w:color="auto"/>
        <w:right w:val="none" w:sz="0" w:space="0" w:color="auto"/>
      </w:divBdr>
    </w:div>
    <w:div w:id="28842942">
      <w:bodyDiv w:val="1"/>
      <w:marLeft w:val="0"/>
      <w:marRight w:val="0"/>
      <w:marTop w:val="0"/>
      <w:marBottom w:val="0"/>
      <w:divBdr>
        <w:top w:val="none" w:sz="0" w:space="0" w:color="auto"/>
        <w:left w:val="none" w:sz="0" w:space="0" w:color="auto"/>
        <w:bottom w:val="none" w:sz="0" w:space="0" w:color="auto"/>
        <w:right w:val="none" w:sz="0" w:space="0" w:color="auto"/>
      </w:divBdr>
    </w:div>
    <w:div w:id="28991787">
      <w:bodyDiv w:val="1"/>
      <w:marLeft w:val="0"/>
      <w:marRight w:val="0"/>
      <w:marTop w:val="0"/>
      <w:marBottom w:val="0"/>
      <w:divBdr>
        <w:top w:val="none" w:sz="0" w:space="0" w:color="auto"/>
        <w:left w:val="none" w:sz="0" w:space="0" w:color="auto"/>
        <w:bottom w:val="none" w:sz="0" w:space="0" w:color="auto"/>
        <w:right w:val="none" w:sz="0" w:space="0" w:color="auto"/>
      </w:divBdr>
    </w:div>
    <w:div w:id="32732442">
      <w:bodyDiv w:val="1"/>
      <w:marLeft w:val="0"/>
      <w:marRight w:val="0"/>
      <w:marTop w:val="0"/>
      <w:marBottom w:val="0"/>
      <w:divBdr>
        <w:top w:val="none" w:sz="0" w:space="0" w:color="auto"/>
        <w:left w:val="none" w:sz="0" w:space="0" w:color="auto"/>
        <w:bottom w:val="none" w:sz="0" w:space="0" w:color="auto"/>
        <w:right w:val="none" w:sz="0" w:space="0" w:color="auto"/>
      </w:divBdr>
    </w:div>
    <w:div w:id="41565286">
      <w:bodyDiv w:val="1"/>
      <w:marLeft w:val="0"/>
      <w:marRight w:val="0"/>
      <w:marTop w:val="0"/>
      <w:marBottom w:val="0"/>
      <w:divBdr>
        <w:top w:val="none" w:sz="0" w:space="0" w:color="auto"/>
        <w:left w:val="none" w:sz="0" w:space="0" w:color="auto"/>
        <w:bottom w:val="none" w:sz="0" w:space="0" w:color="auto"/>
        <w:right w:val="none" w:sz="0" w:space="0" w:color="auto"/>
      </w:divBdr>
    </w:div>
    <w:div w:id="42101768">
      <w:bodyDiv w:val="1"/>
      <w:marLeft w:val="0"/>
      <w:marRight w:val="0"/>
      <w:marTop w:val="0"/>
      <w:marBottom w:val="0"/>
      <w:divBdr>
        <w:top w:val="none" w:sz="0" w:space="0" w:color="auto"/>
        <w:left w:val="none" w:sz="0" w:space="0" w:color="auto"/>
        <w:bottom w:val="none" w:sz="0" w:space="0" w:color="auto"/>
        <w:right w:val="none" w:sz="0" w:space="0" w:color="auto"/>
      </w:divBdr>
    </w:div>
    <w:div w:id="44648632">
      <w:bodyDiv w:val="1"/>
      <w:marLeft w:val="0"/>
      <w:marRight w:val="0"/>
      <w:marTop w:val="0"/>
      <w:marBottom w:val="0"/>
      <w:divBdr>
        <w:top w:val="none" w:sz="0" w:space="0" w:color="auto"/>
        <w:left w:val="none" w:sz="0" w:space="0" w:color="auto"/>
        <w:bottom w:val="none" w:sz="0" w:space="0" w:color="auto"/>
        <w:right w:val="none" w:sz="0" w:space="0" w:color="auto"/>
      </w:divBdr>
    </w:div>
    <w:div w:id="47455504">
      <w:bodyDiv w:val="1"/>
      <w:marLeft w:val="0"/>
      <w:marRight w:val="0"/>
      <w:marTop w:val="0"/>
      <w:marBottom w:val="0"/>
      <w:divBdr>
        <w:top w:val="none" w:sz="0" w:space="0" w:color="auto"/>
        <w:left w:val="none" w:sz="0" w:space="0" w:color="auto"/>
        <w:bottom w:val="none" w:sz="0" w:space="0" w:color="auto"/>
        <w:right w:val="none" w:sz="0" w:space="0" w:color="auto"/>
      </w:divBdr>
    </w:div>
    <w:div w:id="63844934">
      <w:bodyDiv w:val="1"/>
      <w:marLeft w:val="0"/>
      <w:marRight w:val="0"/>
      <w:marTop w:val="0"/>
      <w:marBottom w:val="0"/>
      <w:divBdr>
        <w:top w:val="none" w:sz="0" w:space="0" w:color="auto"/>
        <w:left w:val="none" w:sz="0" w:space="0" w:color="auto"/>
        <w:bottom w:val="none" w:sz="0" w:space="0" w:color="auto"/>
        <w:right w:val="none" w:sz="0" w:space="0" w:color="auto"/>
      </w:divBdr>
    </w:div>
    <w:div w:id="70546497">
      <w:bodyDiv w:val="1"/>
      <w:marLeft w:val="0"/>
      <w:marRight w:val="0"/>
      <w:marTop w:val="0"/>
      <w:marBottom w:val="0"/>
      <w:divBdr>
        <w:top w:val="none" w:sz="0" w:space="0" w:color="auto"/>
        <w:left w:val="none" w:sz="0" w:space="0" w:color="auto"/>
        <w:bottom w:val="none" w:sz="0" w:space="0" w:color="auto"/>
        <w:right w:val="none" w:sz="0" w:space="0" w:color="auto"/>
      </w:divBdr>
    </w:div>
    <w:div w:id="74862075">
      <w:bodyDiv w:val="1"/>
      <w:marLeft w:val="0"/>
      <w:marRight w:val="0"/>
      <w:marTop w:val="0"/>
      <w:marBottom w:val="0"/>
      <w:divBdr>
        <w:top w:val="none" w:sz="0" w:space="0" w:color="auto"/>
        <w:left w:val="none" w:sz="0" w:space="0" w:color="auto"/>
        <w:bottom w:val="none" w:sz="0" w:space="0" w:color="auto"/>
        <w:right w:val="none" w:sz="0" w:space="0" w:color="auto"/>
      </w:divBdr>
    </w:div>
    <w:div w:id="77674063">
      <w:bodyDiv w:val="1"/>
      <w:marLeft w:val="0"/>
      <w:marRight w:val="0"/>
      <w:marTop w:val="0"/>
      <w:marBottom w:val="0"/>
      <w:divBdr>
        <w:top w:val="none" w:sz="0" w:space="0" w:color="auto"/>
        <w:left w:val="none" w:sz="0" w:space="0" w:color="auto"/>
        <w:bottom w:val="none" w:sz="0" w:space="0" w:color="auto"/>
        <w:right w:val="none" w:sz="0" w:space="0" w:color="auto"/>
      </w:divBdr>
    </w:div>
    <w:div w:id="80152063">
      <w:bodyDiv w:val="1"/>
      <w:marLeft w:val="0"/>
      <w:marRight w:val="0"/>
      <w:marTop w:val="0"/>
      <w:marBottom w:val="0"/>
      <w:divBdr>
        <w:top w:val="none" w:sz="0" w:space="0" w:color="auto"/>
        <w:left w:val="none" w:sz="0" w:space="0" w:color="auto"/>
        <w:bottom w:val="none" w:sz="0" w:space="0" w:color="auto"/>
        <w:right w:val="none" w:sz="0" w:space="0" w:color="auto"/>
      </w:divBdr>
    </w:div>
    <w:div w:id="85811224">
      <w:bodyDiv w:val="1"/>
      <w:marLeft w:val="0"/>
      <w:marRight w:val="0"/>
      <w:marTop w:val="0"/>
      <w:marBottom w:val="0"/>
      <w:divBdr>
        <w:top w:val="none" w:sz="0" w:space="0" w:color="auto"/>
        <w:left w:val="none" w:sz="0" w:space="0" w:color="auto"/>
        <w:bottom w:val="none" w:sz="0" w:space="0" w:color="auto"/>
        <w:right w:val="none" w:sz="0" w:space="0" w:color="auto"/>
      </w:divBdr>
    </w:div>
    <w:div w:id="87433875">
      <w:bodyDiv w:val="1"/>
      <w:marLeft w:val="0"/>
      <w:marRight w:val="0"/>
      <w:marTop w:val="0"/>
      <w:marBottom w:val="0"/>
      <w:divBdr>
        <w:top w:val="none" w:sz="0" w:space="0" w:color="auto"/>
        <w:left w:val="none" w:sz="0" w:space="0" w:color="auto"/>
        <w:bottom w:val="none" w:sz="0" w:space="0" w:color="auto"/>
        <w:right w:val="none" w:sz="0" w:space="0" w:color="auto"/>
      </w:divBdr>
    </w:div>
    <w:div w:id="90207672">
      <w:bodyDiv w:val="1"/>
      <w:marLeft w:val="0"/>
      <w:marRight w:val="0"/>
      <w:marTop w:val="0"/>
      <w:marBottom w:val="0"/>
      <w:divBdr>
        <w:top w:val="none" w:sz="0" w:space="0" w:color="auto"/>
        <w:left w:val="none" w:sz="0" w:space="0" w:color="auto"/>
        <w:bottom w:val="none" w:sz="0" w:space="0" w:color="auto"/>
        <w:right w:val="none" w:sz="0" w:space="0" w:color="auto"/>
      </w:divBdr>
    </w:div>
    <w:div w:id="93020637">
      <w:bodyDiv w:val="1"/>
      <w:marLeft w:val="0"/>
      <w:marRight w:val="0"/>
      <w:marTop w:val="0"/>
      <w:marBottom w:val="0"/>
      <w:divBdr>
        <w:top w:val="none" w:sz="0" w:space="0" w:color="auto"/>
        <w:left w:val="none" w:sz="0" w:space="0" w:color="auto"/>
        <w:bottom w:val="none" w:sz="0" w:space="0" w:color="auto"/>
        <w:right w:val="none" w:sz="0" w:space="0" w:color="auto"/>
      </w:divBdr>
    </w:div>
    <w:div w:id="97603420">
      <w:bodyDiv w:val="1"/>
      <w:marLeft w:val="0"/>
      <w:marRight w:val="0"/>
      <w:marTop w:val="0"/>
      <w:marBottom w:val="0"/>
      <w:divBdr>
        <w:top w:val="none" w:sz="0" w:space="0" w:color="auto"/>
        <w:left w:val="none" w:sz="0" w:space="0" w:color="auto"/>
        <w:bottom w:val="none" w:sz="0" w:space="0" w:color="auto"/>
        <w:right w:val="none" w:sz="0" w:space="0" w:color="auto"/>
      </w:divBdr>
    </w:div>
    <w:div w:id="105585486">
      <w:bodyDiv w:val="1"/>
      <w:marLeft w:val="0"/>
      <w:marRight w:val="0"/>
      <w:marTop w:val="0"/>
      <w:marBottom w:val="0"/>
      <w:divBdr>
        <w:top w:val="none" w:sz="0" w:space="0" w:color="auto"/>
        <w:left w:val="none" w:sz="0" w:space="0" w:color="auto"/>
        <w:bottom w:val="none" w:sz="0" w:space="0" w:color="auto"/>
        <w:right w:val="none" w:sz="0" w:space="0" w:color="auto"/>
      </w:divBdr>
    </w:div>
    <w:div w:id="105781018">
      <w:bodyDiv w:val="1"/>
      <w:marLeft w:val="0"/>
      <w:marRight w:val="0"/>
      <w:marTop w:val="0"/>
      <w:marBottom w:val="0"/>
      <w:divBdr>
        <w:top w:val="none" w:sz="0" w:space="0" w:color="auto"/>
        <w:left w:val="none" w:sz="0" w:space="0" w:color="auto"/>
        <w:bottom w:val="none" w:sz="0" w:space="0" w:color="auto"/>
        <w:right w:val="none" w:sz="0" w:space="0" w:color="auto"/>
      </w:divBdr>
    </w:div>
    <w:div w:id="112402278">
      <w:bodyDiv w:val="1"/>
      <w:marLeft w:val="0"/>
      <w:marRight w:val="0"/>
      <w:marTop w:val="0"/>
      <w:marBottom w:val="0"/>
      <w:divBdr>
        <w:top w:val="none" w:sz="0" w:space="0" w:color="auto"/>
        <w:left w:val="none" w:sz="0" w:space="0" w:color="auto"/>
        <w:bottom w:val="none" w:sz="0" w:space="0" w:color="auto"/>
        <w:right w:val="none" w:sz="0" w:space="0" w:color="auto"/>
      </w:divBdr>
    </w:div>
    <w:div w:id="112601719">
      <w:bodyDiv w:val="1"/>
      <w:marLeft w:val="0"/>
      <w:marRight w:val="0"/>
      <w:marTop w:val="0"/>
      <w:marBottom w:val="0"/>
      <w:divBdr>
        <w:top w:val="none" w:sz="0" w:space="0" w:color="auto"/>
        <w:left w:val="none" w:sz="0" w:space="0" w:color="auto"/>
        <w:bottom w:val="none" w:sz="0" w:space="0" w:color="auto"/>
        <w:right w:val="none" w:sz="0" w:space="0" w:color="auto"/>
      </w:divBdr>
    </w:div>
    <w:div w:id="122508119">
      <w:bodyDiv w:val="1"/>
      <w:marLeft w:val="0"/>
      <w:marRight w:val="0"/>
      <w:marTop w:val="0"/>
      <w:marBottom w:val="0"/>
      <w:divBdr>
        <w:top w:val="none" w:sz="0" w:space="0" w:color="auto"/>
        <w:left w:val="none" w:sz="0" w:space="0" w:color="auto"/>
        <w:bottom w:val="none" w:sz="0" w:space="0" w:color="auto"/>
        <w:right w:val="none" w:sz="0" w:space="0" w:color="auto"/>
      </w:divBdr>
    </w:div>
    <w:div w:id="137769914">
      <w:bodyDiv w:val="1"/>
      <w:marLeft w:val="0"/>
      <w:marRight w:val="0"/>
      <w:marTop w:val="0"/>
      <w:marBottom w:val="0"/>
      <w:divBdr>
        <w:top w:val="none" w:sz="0" w:space="0" w:color="auto"/>
        <w:left w:val="none" w:sz="0" w:space="0" w:color="auto"/>
        <w:bottom w:val="none" w:sz="0" w:space="0" w:color="auto"/>
        <w:right w:val="none" w:sz="0" w:space="0" w:color="auto"/>
      </w:divBdr>
    </w:div>
    <w:div w:id="142819738">
      <w:bodyDiv w:val="1"/>
      <w:marLeft w:val="0"/>
      <w:marRight w:val="0"/>
      <w:marTop w:val="0"/>
      <w:marBottom w:val="0"/>
      <w:divBdr>
        <w:top w:val="none" w:sz="0" w:space="0" w:color="auto"/>
        <w:left w:val="none" w:sz="0" w:space="0" w:color="auto"/>
        <w:bottom w:val="none" w:sz="0" w:space="0" w:color="auto"/>
        <w:right w:val="none" w:sz="0" w:space="0" w:color="auto"/>
      </w:divBdr>
    </w:div>
    <w:div w:id="144858814">
      <w:bodyDiv w:val="1"/>
      <w:marLeft w:val="0"/>
      <w:marRight w:val="0"/>
      <w:marTop w:val="0"/>
      <w:marBottom w:val="0"/>
      <w:divBdr>
        <w:top w:val="none" w:sz="0" w:space="0" w:color="auto"/>
        <w:left w:val="none" w:sz="0" w:space="0" w:color="auto"/>
        <w:bottom w:val="none" w:sz="0" w:space="0" w:color="auto"/>
        <w:right w:val="none" w:sz="0" w:space="0" w:color="auto"/>
      </w:divBdr>
    </w:div>
    <w:div w:id="147206944">
      <w:bodyDiv w:val="1"/>
      <w:marLeft w:val="0"/>
      <w:marRight w:val="0"/>
      <w:marTop w:val="0"/>
      <w:marBottom w:val="0"/>
      <w:divBdr>
        <w:top w:val="none" w:sz="0" w:space="0" w:color="auto"/>
        <w:left w:val="none" w:sz="0" w:space="0" w:color="auto"/>
        <w:bottom w:val="none" w:sz="0" w:space="0" w:color="auto"/>
        <w:right w:val="none" w:sz="0" w:space="0" w:color="auto"/>
      </w:divBdr>
    </w:div>
    <w:div w:id="160121622">
      <w:bodyDiv w:val="1"/>
      <w:marLeft w:val="0"/>
      <w:marRight w:val="0"/>
      <w:marTop w:val="0"/>
      <w:marBottom w:val="0"/>
      <w:divBdr>
        <w:top w:val="none" w:sz="0" w:space="0" w:color="auto"/>
        <w:left w:val="none" w:sz="0" w:space="0" w:color="auto"/>
        <w:bottom w:val="none" w:sz="0" w:space="0" w:color="auto"/>
        <w:right w:val="none" w:sz="0" w:space="0" w:color="auto"/>
      </w:divBdr>
    </w:div>
    <w:div w:id="161090877">
      <w:bodyDiv w:val="1"/>
      <w:marLeft w:val="0"/>
      <w:marRight w:val="0"/>
      <w:marTop w:val="0"/>
      <w:marBottom w:val="0"/>
      <w:divBdr>
        <w:top w:val="none" w:sz="0" w:space="0" w:color="auto"/>
        <w:left w:val="none" w:sz="0" w:space="0" w:color="auto"/>
        <w:bottom w:val="none" w:sz="0" w:space="0" w:color="auto"/>
        <w:right w:val="none" w:sz="0" w:space="0" w:color="auto"/>
      </w:divBdr>
    </w:div>
    <w:div w:id="165485369">
      <w:bodyDiv w:val="1"/>
      <w:marLeft w:val="0"/>
      <w:marRight w:val="0"/>
      <w:marTop w:val="0"/>
      <w:marBottom w:val="0"/>
      <w:divBdr>
        <w:top w:val="none" w:sz="0" w:space="0" w:color="auto"/>
        <w:left w:val="none" w:sz="0" w:space="0" w:color="auto"/>
        <w:bottom w:val="none" w:sz="0" w:space="0" w:color="auto"/>
        <w:right w:val="none" w:sz="0" w:space="0" w:color="auto"/>
      </w:divBdr>
      <w:divsChild>
        <w:div w:id="2144224841">
          <w:marLeft w:val="446"/>
          <w:marRight w:val="0"/>
          <w:marTop w:val="0"/>
          <w:marBottom w:val="0"/>
          <w:divBdr>
            <w:top w:val="none" w:sz="0" w:space="0" w:color="auto"/>
            <w:left w:val="none" w:sz="0" w:space="0" w:color="auto"/>
            <w:bottom w:val="none" w:sz="0" w:space="0" w:color="auto"/>
            <w:right w:val="none" w:sz="0" w:space="0" w:color="auto"/>
          </w:divBdr>
        </w:div>
        <w:div w:id="313148332">
          <w:marLeft w:val="446"/>
          <w:marRight w:val="0"/>
          <w:marTop w:val="0"/>
          <w:marBottom w:val="0"/>
          <w:divBdr>
            <w:top w:val="none" w:sz="0" w:space="0" w:color="auto"/>
            <w:left w:val="none" w:sz="0" w:space="0" w:color="auto"/>
            <w:bottom w:val="none" w:sz="0" w:space="0" w:color="auto"/>
            <w:right w:val="none" w:sz="0" w:space="0" w:color="auto"/>
          </w:divBdr>
        </w:div>
        <w:div w:id="2009870907">
          <w:marLeft w:val="446"/>
          <w:marRight w:val="0"/>
          <w:marTop w:val="0"/>
          <w:marBottom w:val="0"/>
          <w:divBdr>
            <w:top w:val="none" w:sz="0" w:space="0" w:color="auto"/>
            <w:left w:val="none" w:sz="0" w:space="0" w:color="auto"/>
            <w:bottom w:val="none" w:sz="0" w:space="0" w:color="auto"/>
            <w:right w:val="none" w:sz="0" w:space="0" w:color="auto"/>
          </w:divBdr>
        </w:div>
      </w:divsChild>
    </w:div>
    <w:div w:id="173494048">
      <w:bodyDiv w:val="1"/>
      <w:marLeft w:val="0"/>
      <w:marRight w:val="0"/>
      <w:marTop w:val="0"/>
      <w:marBottom w:val="0"/>
      <w:divBdr>
        <w:top w:val="none" w:sz="0" w:space="0" w:color="auto"/>
        <w:left w:val="none" w:sz="0" w:space="0" w:color="auto"/>
        <w:bottom w:val="none" w:sz="0" w:space="0" w:color="auto"/>
        <w:right w:val="none" w:sz="0" w:space="0" w:color="auto"/>
      </w:divBdr>
    </w:div>
    <w:div w:id="194270524">
      <w:bodyDiv w:val="1"/>
      <w:marLeft w:val="0"/>
      <w:marRight w:val="0"/>
      <w:marTop w:val="0"/>
      <w:marBottom w:val="0"/>
      <w:divBdr>
        <w:top w:val="none" w:sz="0" w:space="0" w:color="auto"/>
        <w:left w:val="none" w:sz="0" w:space="0" w:color="auto"/>
        <w:bottom w:val="none" w:sz="0" w:space="0" w:color="auto"/>
        <w:right w:val="none" w:sz="0" w:space="0" w:color="auto"/>
      </w:divBdr>
    </w:div>
    <w:div w:id="197739137">
      <w:bodyDiv w:val="1"/>
      <w:marLeft w:val="0"/>
      <w:marRight w:val="0"/>
      <w:marTop w:val="0"/>
      <w:marBottom w:val="0"/>
      <w:divBdr>
        <w:top w:val="none" w:sz="0" w:space="0" w:color="auto"/>
        <w:left w:val="none" w:sz="0" w:space="0" w:color="auto"/>
        <w:bottom w:val="none" w:sz="0" w:space="0" w:color="auto"/>
        <w:right w:val="none" w:sz="0" w:space="0" w:color="auto"/>
      </w:divBdr>
      <w:divsChild>
        <w:div w:id="979501206">
          <w:marLeft w:val="547"/>
          <w:marRight w:val="0"/>
          <w:marTop w:val="0"/>
          <w:marBottom w:val="0"/>
          <w:divBdr>
            <w:top w:val="none" w:sz="0" w:space="0" w:color="auto"/>
            <w:left w:val="none" w:sz="0" w:space="0" w:color="auto"/>
            <w:bottom w:val="none" w:sz="0" w:space="0" w:color="auto"/>
            <w:right w:val="none" w:sz="0" w:space="0" w:color="auto"/>
          </w:divBdr>
        </w:div>
      </w:divsChild>
    </w:div>
    <w:div w:id="199129264">
      <w:bodyDiv w:val="1"/>
      <w:marLeft w:val="0"/>
      <w:marRight w:val="0"/>
      <w:marTop w:val="0"/>
      <w:marBottom w:val="0"/>
      <w:divBdr>
        <w:top w:val="none" w:sz="0" w:space="0" w:color="auto"/>
        <w:left w:val="none" w:sz="0" w:space="0" w:color="auto"/>
        <w:bottom w:val="none" w:sz="0" w:space="0" w:color="auto"/>
        <w:right w:val="none" w:sz="0" w:space="0" w:color="auto"/>
      </w:divBdr>
    </w:div>
    <w:div w:id="213082271">
      <w:bodyDiv w:val="1"/>
      <w:marLeft w:val="0"/>
      <w:marRight w:val="0"/>
      <w:marTop w:val="0"/>
      <w:marBottom w:val="0"/>
      <w:divBdr>
        <w:top w:val="none" w:sz="0" w:space="0" w:color="auto"/>
        <w:left w:val="none" w:sz="0" w:space="0" w:color="auto"/>
        <w:bottom w:val="none" w:sz="0" w:space="0" w:color="auto"/>
        <w:right w:val="none" w:sz="0" w:space="0" w:color="auto"/>
      </w:divBdr>
    </w:div>
    <w:div w:id="215514555">
      <w:bodyDiv w:val="1"/>
      <w:marLeft w:val="0"/>
      <w:marRight w:val="0"/>
      <w:marTop w:val="0"/>
      <w:marBottom w:val="0"/>
      <w:divBdr>
        <w:top w:val="none" w:sz="0" w:space="0" w:color="auto"/>
        <w:left w:val="none" w:sz="0" w:space="0" w:color="auto"/>
        <w:bottom w:val="none" w:sz="0" w:space="0" w:color="auto"/>
        <w:right w:val="none" w:sz="0" w:space="0" w:color="auto"/>
      </w:divBdr>
    </w:div>
    <w:div w:id="220094807">
      <w:bodyDiv w:val="1"/>
      <w:marLeft w:val="0"/>
      <w:marRight w:val="0"/>
      <w:marTop w:val="0"/>
      <w:marBottom w:val="0"/>
      <w:divBdr>
        <w:top w:val="none" w:sz="0" w:space="0" w:color="auto"/>
        <w:left w:val="none" w:sz="0" w:space="0" w:color="auto"/>
        <w:bottom w:val="none" w:sz="0" w:space="0" w:color="auto"/>
        <w:right w:val="none" w:sz="0" w:space="0" w:color="auto"/>
      </w:divBdr>
    </w:div>
    <w:div w:id="220405506">
      <w:bodyDiv w:val="1"/>
      <w:marLeft w:val="0"/>
      <w:marRight w:val="0"/>
      <w:marTop w:val="0"/>
      <w:marBottom w:val="0"/>
      <w:divBdr>
        <w:top w:val="none" w:sz="0" w:space="0" w:color="auto"/>
        <w:left w:val="none" w:sz="0" w:space="0" w:color="auto"/>
        <w:bottom w:val="none" w:sz="0" w:space="0" w:color="auto"/>
        <w:right w:val="none" w:sz="0" w:space="0" w:color="auto"/>
      </w:divBdr>
    </w:div>
    <w:div w:id="221063033">
      <w:bodyDiv w:val="1"/>
      <w:marLeft w:val="0"/>
      <w:marRight w:val="0"/>
      <w:marTop w:val="0"/>
      <w:marBottom w:val="0"/>
      <w:divBdr>
        <w:top w:val="none" w:sz="0" w:space="0" w:color="auto"/>
        <w:left w:val="none" w:sz="0" w:space="0" w:color="auto"/>
        <w:bottom w:val="none" w:sz="0" w:space="0" w:color="auto"/>
        <w:right w:val="none" w:sz="0" w:space="0" w:color="auto"/>
      </w:divBdr>
    </w:div>
    <w:div w:id="226696504">
      <w:bodyDiv w:val="1"/>
      <w:marLeft w:val="0"/>
      <w:marRight w:val="0"/>
      <w:marTop w:val="0"/>
      <w:marBottom w:val="0"/>
      <w:divBdr>
        <w:top w:val="none" w:sz="0" w:space="0" w:color="auto"/>
        <w:left w:val="none" w:sz="0" w:space="0" w:color="auto"/>
        <w:bottom w:val="none" w:sz="0" w:space="0" w:color="auto"/>
        <w:right w:val="none" w:sz="0" w:space="0" w:color="auto"/>
      </w:divBdr>
    </w:div>
    <w:div w:id="228541169">
      <w:bodyDiv w:val="1"/>
      <w:marLeft w:val="0"/>
      <w:marRight w:val="0"/>
      <w:marTop w:val="0"/>
      <w:marBottom w:val="0"/>
      <w:divBdr>
        <w:top w:val="none" w:sz="0" w:space="0" w:color="auto"/>
        <w:left w:val="none" w:sz="0" w:space="0" w:color="auto"/>
        <w:bottom w:val="none" w:sz="0" w:space="0" w:color="auto"/>
        <w:right w:val="none" w:sz="0" w:space="0" w:color="auto"/>
      </w:divBdr>
    </w:div>
    <w:div w:id="230387703">
      <w:bodyDiv w:val="1"/>
      <w:marLeft w:val="0"/>
      <w:marRight w:val="0"/>
      <w:marTop w:val="0"/>
      <w:marBottom w:val="0"/>
      <w:divBdr>
        <w:top w:val="none" w:sz="0" w:space="0" w:color="auto"/>
        <w:left w:val="none" w:sz="0" w:space="0" w:color="auto"/>
        <w:bottom w:val="none" w:sz="0" w:space="0" w:color="auto"/>
        <w:right w:val="none" w:sz="0" w:space="0" w:color="auto"/>
      </w:divBdr>
    </w:div>
    <w:div w:id="255217037">
      <w:bodyDiv w:val="1"/>
      <w:marLeft w:val="0"/>
      <w:marRight w:val="0"/>
      <w:marTop w:val="0"/>
      <w:marBottom w:val="0"/>
      <w:divBdr>
        <w:top w:val="none" w:sz="0" w:space="0" w:color="auto"/>
        <w:left w:val="none" w:sz="0" w:space="0" w:color="auto"/>
        <w:bottom w:val="none" w:sz="0" w:space="0" w:color="auto"/>
        <w:right w:val="none" w:sz="0" w:space="0" w:color="auto"/>
      </w:divBdr>
    </w:div>
    <w:div w:id="260770120">
      <w:bodyDiv w:val="1"/>
      <w:marLeft w:val="0"/>
      <w:marRight w:val="0"/>
      <w:marTop w:val="0"/>
      <w:marBottom w:val="0"/>
      <w:divBdr>
        <w:top w:val="none" w:sz="0" w:space="0" w:color="auto"/>
        <w:left w:val="none" w:sz="0" w:space="0" w:color="auto"/>
        <w:bottom w:val="none" w:sz="0" w:space="0" w:color="auto"/>
        <w:right w:val="none" w:sz="0" w:space="0" w:color="auto"/>
      </w:divBdr>
    </w:div>
    <w:div w:id="271674315">
      <w:bodyDiv w:val="1"/>
      <w:marLeft w:val="0"/>
      <w:marRight w:val="0"/>
      <w:marTop w:val="0"/>
      <w:marBottom w:val="0"/>
      <w:divBdr>
        <w:top w:val="none" w:sz="0" w:space="0" w:color="auto"/>
        <w:left w:val="none" w:sz="0" w:space="0" w:color="auto"/>
        <w:bottom w:val="none" w:sz="0" w:space="0" w:color="auto"/>
        <w:right w:val="none" w:sz="0" w:space="0" w:color="auto"/>
      </w:divBdr>
    </w:div>
    <w:div w:id="272054481">
      <w:bodyDiv w:val="1"/>
      <w:marLeft w:val="0"/>
      <w:marRight w:val="0"/>
      <w:marTop w:val="0"/>
      <w:marBottom w:val="0"/>
      <w:divBdr>
        <w:top w:val="none" w:sz="0" w:space="0" w:color="auto"/>
        <w:left w:val="none" w:sz="0" w:space="0" w:color="auto"/>
        <w:bottom w:val="none" w:sz="0" w:space="0" w:color="auto"/>
        <w:right w:val="none" w:sz="0" w:space="0" w:color="auto"/>
      </w:divBdr>
    </w:div>
    <w:div w:id="283392034">
      <w:bodyDiv w:val="1"/>
      <w:marLeft w:val="0"/>
      <w:marRight w:val="0"/>
      <w:marTop w:val="0"/>
      <w:marBottom w:val="0"/>
      <w:divBdr>
        <w:top w:val="none" w:sz="0" w:space="0" w:color="auto"/>
        <w:left w:val="none" w:sz="0" w:space="0" w:color="auto"/>
        <w:bottom w:val="none" w:sz="0" w:space="0" w:color="auto"/>
        <w:right w:val="none" w:sz="0" w:space="0" w:color="auto"/>
      </w:divBdr>
    </w:div>
    <w:div w:id="284238570">
      <w:bodyDiv w:val="1"/>
      <w:marLeft w:val="0"/>
      <w:marRight w:val="0"/>
      <w:marTop w:val="0"/>
      <w:marBottom w:val="0"/>
      <w:divBdr>
        <w:top w:val="none" w:sz="0" w:space="0" w:color="auto"/>
        <w:left w:val="none" w:sz="0" w:space="0" w:color="auto"/>
        <w:bottom w:val="none" w:sz="0" w:space="0" w:color="auto"/>
        <w:right w:val="none" w:sz="0" w:space="0" w:color="auto"/>
      </w:divBdr>
    </w:div>
    <w:div w:id="289362717">
      <w:bodyDiv w:val="1"/>
      <w:marLeft w:val="0"/>
      <w:marRight w:val="0"/>
      <w:marTop w:val="0"/>
      <w:marBottom w:val="0"/>
      <w:divBdr>
        <w:top w:val="none" w:sz="0" w:space="0" w:color="auto"/>
        <w:left w:val="none" w:sz="0" w:space="0" w:color="auto"/>
        <w:bottom w:val="none" w:sz="0" w:space="0" w:color="auto"/>
        <w:right w:val="none" w:sz="0" w:space="0" w:color="auto"/>
      </w:divBdr>
    </w:div>
    <w:div w:id="300159921">
      <w:bodyDiv w:val="1"/>
      <w:marLeft w:val="0"/>
      <w:marRight w:val="0"/>
      <w:marTop w:val="0"/>
      <w:marBottom w:val="0"/>
      <w:divBdr>
        <w:top w:val="none" w:sz="0" w:space="0" w:color="auto"/>
        <w:left w:val="none" w:sz="0" w:space="0" w:color="auto"/>
        <w:bottom w:val="none" w:sz="0" w:space="0" w:color="auto"/>
        <w:right w:val="none" w:sz="0" w:space="0" w:color="auto"/>
      </w:divBdr>
    </w:div>
    <w:div w:id="301810048">
      <w:bodyDiv w:val="1"/>
      <w:marLeft w:val="0"/>
      <w:marRight w:val="0"/>
      <w:marTop w:val="0"/>
      <w:marBottom w:val="0"/>
      <w:divBdr>
        <w:top w:val="none" w:sz="0" w:space="0" w:color="auto"/>
        <w:left w:val="none" w:sz="0" w:space="0" w:color="auto"/>
        <w:bottom w:val="none" w:sz="0" w:space="0" w:color="auto"/>
        <w:right w:val="none" w:sz="0" w:space="0" w:color="auto"/>
      </w:divBdr>
    </w:div>
    <w:div w:id="314182447">
      <w:bodyDiv w:val="1"/>
      <w:marLeft w:val="0"/>
      <w:marRight w:val="0"/>
      <w:marTop w:val="0"/>
      <w:marBottom w:val="0"/>
      <w:divBdr>
        <w:top w:val="none" w:sz="0" w:space="0" w:color="auto"/>
        <w:left w:val="none" w:sz="0" w:space="0" w:color="auto"/>
        <w:bottom w:val="none" w:sz="0" w:space="0" w:color="auto"/>
        <w:right w:val="none" w:sz="0" w:space="0" w:color="auto"/>
      </w:divBdr>
    </w:div>
    <w:div w:id="330450467">
      <w:bodyDiv w:val="1"/>
      <w:marLeft w:val="0"/>
      <w:marRight w:val="0"/>
      <w:marTop w:val="0"/>
      <w:marBottom w:val="0"/>
      <w:divBdr>
        <w:top w:val="none" w:sz="0" w:space="0" w:color="auto"/>
        <w:left w:val="none" w:sz="0" w:space="0" w:color="auto"/>
        <w:bottom w:val="none" w:sz="0" w:space="0" w:color="auto"/>
        <w:right w:val="none" w:sz="0" w:space="0" w:color="auto"/>
      </w:divBdr>
    </w:div>
    <w:div w:id="337733201">
      <w:bodyDiv w:val="1"/>
      <w:marLeft w:val="0"/>
      <w:marRight w:val="0"/>
      <w:marTop w:val="0"/>
      <w:marBottom w:val="0"/>
      <w:divBdr>
        <w:top w:val="none" w:sz="0" w:space="0" w:color="auto"/>
        <w:left w:val="none" w:sz="0" w:space="0" w:color="auto"/>
        <w:bottom w:val="none" w:sz="0" w:space="0" w:color="auto"/>
        <w:right w:val="none" w:sz="0" w:space="0" w:color="auto"/>
      </w:divBdr>
    </w:div>
    <w:div w:id="346829507">
      <w:bodyDiv w:val="1"/>
      <w:marLeft w:val="0"/>
      <w:marRight w:val="0"/>
      <w:marTop w:val="0"/>
      <w:marBottom w:val="0"/>
      <w:divBdr>
        <w:top w:val="none" w:sz="0" w:space="0" w:color="auto"/>
        <w:left w:val="none" w:sz="0" w:space="0" w:color="auto"/>
        <w:bottom w:val="none" w:sz="0" w:space="0" w:color="auto"/>
        <w:right w:val="none" w:sz="0" w:space="0" w:color="auto"/>
      </w:divBdr>
    </w:div>
    <w:div w:id="353533568">
      <w:bodyDiv w:val="1"/>
      <w:marLeft w:val="0"/>
      <w:marRight w:val="0"/>
      <w:marTop w:val="0"/>
      <w:marBottom w:val="0"/>
      <w:divBdr>
        <w:top w:val="none" w:sz="0" w:space="0" w:color="auto"/>
        <w:left w:val="none" w:sz="0" w:space="0" w:color="auto"/>
        <w:bottom w:val="none" w:sz="0" w:space="0" w:color="auto"/>
        <w:right w:val="none" w:sz="0" w:space="0" w:color="auto"/>
      </w:divBdr>
    </w:div>
    <w:div w:id="369454441">
      <w:bodyDiv w:val="1"/>
      <w:marLeft w:val="0"/>
      <w:marRight w:val="0"/>
      <w:marTop w:val="0"/>
      <w:marBottom w:val="0"/>
      <w:divBdr>
        <w:top w:val="none" w:sz="0" w:space="0" w:color="auto"/>
        <w:left w:val="none" w:sz="0" w:space="0" w:color="auto"/>
        <w:bottom w:val="none" w:sz="0" w:space="0" w:color="auto"/>
        <w:right w:val="none" w:sz="0" w:space="0" w:color="auto"/>
      </w:divBdr>
    </w:div>
    <w:div w:id="383140464">
      <w:bodyDiv w:val="1"/>
      <w:marLeft w:val="0"/>
      <w:marRight w:val="0"/>
      <w:marTop w:val="0"/>
      <w:marBottom w:val="0"/>
      <w:divBdr>
        <w:top w:val="none" w:sz="0" w:space="0" w:color="auto"/>
        <w:left w:val="none" w:sz="0" w:space="0" w:color="auto"/>
        <w:bottom w:val="none" w:sz="0" w:space="0" w:color="auto"/>
        <w:right w:val="none" w:sz="0" w:space="0" w:color="auto"/>
      </w:divBdr>
    </w:div>
    <w:div w:id="420571117">
      <w:bodyDiv w:val="1"/>
      <w:marLeft w:val="0"/>
      <w:marRight w:val="0"/>
      <w:marTop w:val="0"/>
      <w:marBottom w:val="0"/>
      <w:divBdr>
        <w:top w:val="none" w:sz="0" w:space="0" w:color="auto"/>
        <w:left w:val="none" w:sz="0" w:space="0" w:color="auto"/>
        <w:bottom w:val="none" w:sz="0" w:space="0" w:color="auto"/>
        <w:right w:val="none" w:sz="0" w:space="0" w:color="auto"/>
      </w:divBdr>
    </w:div>
    <w:div w:id="426851938">
      <w:bodyDiv w:val="1"/>
      <w:marLeft w:val="0"/>
      <w:marRight w:val="0"/>
      <w:marTop w:val="0"/>
      <w:marBottom w:val="0"/>
      <w:divBdr>
        <w:top w:val="none" w:sz="0" w:space="0" w:color="auto"/>
        <w:left w:val="none" w:sz="0" w:space="0" w:color="auto"/>
        <w:bottom w:val="none" w:sz="0" w:space="0" w:color="auto"/>
        <w:right w:val="none" w:sz="0" w:space="0" w:color="auto"/>
      </w:divBdr>
    </w:div>
    <w:div w:id="426972635">
      <w:bodyDiv w:val="1"/>
      <w:marLeft w:val="0"/>
      <w:marRight w:val="0"/>
      <w:marTop w:val="0"/>
      <w:marBottom w:val="0"/>
      <w:divBdr>
        <w:top w:val="none" w:sz="0" w:space="0" w:color="auto"/>
        <w:left w:val="none" w:sz="0" w:space="0" w:color="auto"/>
        <w:bottom w:val="none" w:sz="0" w:space="0" w:color="auto"/>
        <w:right w:val="none" w:sz="0" w:space="0" w:color="auto"/>
      </w:divBdr>
    </w:div>
    <w:div w:id="433206008">
      <w:bodyDiv w:val="1"/>
      <w:marLeft w:val="0"/>
      <w:marRight w:val="0"/>
      <w:marTop w:val="0"/>
      <w:marBottom w:val="0"/>
      <w:divBdr>
        <w:top w:val="none" w:sz="0" w:space="0" w:color="auto"/>
        <w:left w:val="none" w:sz="0" w:space="0" w:color="auto"/>
        <w:bottom w:val="none" w:sz="0" w:space="0" w:color="auto"/>
        <w:right w:val="none" w:sz="0" w:space="0" w:color="auto"/>
      </w:divBdr>
    </w:div>
    <w:div w:id="434324598">
      <w:bodyDiv w:val="1"/>
      <w:marLeft w:val="0"/>
      <w:marRight w:val="0"/>
      <w:marTop w:val="0"/>
      <w:marBottom w:val="0"/>
      <w:divBdr>
        <w:top w:val="none" w:sz="0" w:space="0" w:color="auto"/>
        <w:left w:val="none" w:sz="0" w:space="0" w:color="auto"/>
        <w:bottom w:val="none" w:sz="0" w:space="0" w:color="auto"/>
        <w:right w:val="none" w:sz="0" w:space="0" w:color="auto"/>
      </w:divBdr>
    </w:div>
    <w:div w:id="440995262">
      <w:bodyDiv w:val="1"/>
      <w:marLeft w:val="0"/>
      <w:marRight w:val="0"/>
      <w:marTop w:val="0"/>
      <w:marBottom w:val="0"/>
      <w:divBdr>
        <w:top w:val="none" w:sz="0" w:space="0" w:color="auto"/>
        <w:left w:val="none" w:sz="0" w:space="0" w:color="auto"/>
        <w:bottom w:val="none" w:sz="0" w:space="0" w:color="auto"/>
        <w:right w:val="none" w:sz="0" w:space="0" w:color="auto"/>
      </w:divBdr>
    </w:div>
    <w:div w:id="449472298">
      <w:bodyDiv w:val="1"/>
      <w:marLeft w:val="0"/>
      <w:marRight w:val="0"/>
      <w:marTop w:val="0"/>
      <w:marBottom w:val="0"/>
      <w:divBdr>
        <w:top w:val="none" w:sz="0" w:space="0" w:color="auto"/>
        <w:left w:val="none" w:sz="0" w:space="0" w:color="auto"/>
        <w:bottom w:val="none" w:sz="0" w:space="0" w:color="auto"/>
        <w:right w:val="none" w:sz="0" w:space="0" w:color="auto"/>
      </w:divBdr>
    </w:div>
    <w:div w:id="453601957">
      <w:bodyDiv w:val="1"/>
      <w:marLeft w:val="0"/>
      <w:marRight w:val="0"/>
      <w:marTop w:val="0"/>
      <w:marBottom w:val="0"/>
      <w:divBdr>
        <w:top w:val="none" w:sz="0" w:space="0" w:color="auto"/>
        <w:left w:val="none" w:sz="0" w:space="0" w:color="auto"/>
        <w:bottom w:val="none" w:sz="0" w:space="0" w:color="auto"/>
        <w:right w:val="none" w:sz="0" w:space="0" w:color="auto"/>
      </w:divBdr>
    </w:div>
    <w:div w:id="457838582">
      <w:bodyDiv w:val="1"/>
      <w:marLeft w:val="0"/>
      <w:marRight w:val="0"/>
      <w:marTop w:val="0"/>
      <w:marBottom w:val="0"/>
      <w:divBdr>
        <w:top w:val="none" w:sz="0" w:space="0" w:color="auto"/>
        <w:left w:val="none" w:sz="0" w:space="0" w:color="auto"/>
        <w:bottom w:val="none" w:sz="0" w:space="0" w:color="auto"/>
        <w:right w:val="none" w:sz="0" w:space="0" w:color="auto"/>
      </w:divBdr>
    </w:div>
    <w:div w:id="461113344">
      <w:bodyDiv w:val="1"/>
      <w:marLeft w:val="0"/>
      <w:marRight w:val="0"/>
      <w:marTop w:val="0"/>
      <w:marBottom w:val="0"/>
      <w:divBdr>
        <w:top w:val="none" w:sz="0" w:space="0" w:color="auto"/>
        <w:left w:val="none" w:sz="0" w:space="0" w:color="auto"/>
        <w:bottom w:val="none" w:sz="0" w:space="0" w:color="auto"/>
        <w:right w:val="none" w:sz="0" w:space="0" w:color="auto"/>
      </w:divBdr>
    </w:div>
    <w:div w:id="468128835">
      <w:bodyDiv w:val="1"/>
      <w:marLeft w:val="0"/>
      <w:marRight w:val="0"/>
      <w:marTop w:val="0"/>
      <w:marBottom w:val="0"/>
      <w:divBdr>
        <w:top w:val="none" w:sz="0" w:space="0" w:color="auto"/>
        <w:left w:val="none" w:sz="0" w:space="0" w:color="auto"/>
        <w:bottom w:val="none" w:sz="0" w:space="0" w:color="auto"/>
        <w:right w:val="none" w:sz="0" w:space="0" w:color="auto"/>
      </w:divBdr>
    </w:div>
    <w:div w:id="469441594">
      <w:bodyDiv w:val="1"/>
      <w:marLeft w:val="0"/>
      <w:marRight w:val="0"/>
      <w:marTop w:val="0"/>
      <w:marBottom w:val="0"/>
      <w:divBdr>
        <w:top w:val="none" w:sz="0" w:space="0" w:color="auto"/>
        <w:left w:val="none" w:sz="0" w:space="0" w:color="auto"/>
        <w:bottom w:val="none" w:sz="0" w:space="0" w:color="auto"/>
        <w:right w:val="none" w:sz="0" w:space="0" w:color="auto"/>
      </w:divBdr>
    </w:div>
    <w:div w:id="478229964">
      <w:bodyDiv w:val="1"/>
      <w:marLeft w:val="0"/>
      <w:marRight w:val="0"/>
      <w:marTop w:val="0"/>
      <w:marBottom w:val="0"/>
      <w:divBdr>
        <w:top w:val="none" w:sz="0" w:space="0" w:color="auto"/>
        <w:left w:val="none" w:sz="0" w:space="0" w:color="auto"/>
        <w:bottom w:val="none" w:sz="0" w:space="0" w:color="auto"/>
        <w:right w:val="none" w:sz="0" w:space="0" w:color="auto"/>
      </w:divBdr>
    </w:div>
    <w:div w:id="481045149">
      <w:bodyDiv w:val="1"/>
      <w:marLeft w:val="0"/>
      <w:marRight w:val="0"/>
      <w:marTop w:val="0"/>
      <w:marBottom w:val="0"/>
      <w:divBdr>
        <w:top w:val="none" w:sz="0" w:space="0" w:color="auto"/>
        <w:left w:val="none" w:sz="0" w:space="0" w:color="auto"/>
        <w:bottom w:val="none" w:sz="0" w:space="0" w:color="auto"/>
        <w:right w:val="none" w:sz="0" w:space="0" w:color="auto"/>
      </w:divBdr>
    </w:div>
    <w:div w:id="485247194">
      <w:bodyDiv w:val="1"/>
      <w:marLeft w:val="0"/>
      <w:marRight w:val="0"/>
      <w:marTop w:val="0"/>
      <w:marBottom w:val="0"/>
      <w:divBdr>
        <w:top w:val="none" w:sz="0" w:space="0" w:color="auto"/>
        <w:left w:val="none" w:sz="0" w:space="0" w:color="auto"/>
        <w:bottom w:val="none" w:sz="0" w:space="0" w:color="auto"/>
        <w:right w:val="none" w:sz="0" w:space="0" w:color="auto"/>
      </w:divBdr>
    </w:div>
    <w:div w:id="485626845">
      <w:bodyDiv w:val="1"/>
      <w:marLeft w:val="0"/>
      <w:marRight w:val="0"/>
      <w:marTop w:val="0"/>
      <w:marBottom w:val="0"/>
      <w:divBdr>
        <w:top w:val="none" w:sz="0" w:space="0" w:color="auto"/>
        <w:left w:val="none" w:sz="0" w:space="0" w:color="auto"/>
        <w:bottom w:val="none" w:sz="0" w:space="0" w:color="auto"/>
        <w:right w:val="none" w:sz="0" w:space="0" w:color="auto"/>
      </w:divBdr>
    </w:div>
    <w:div w:id="505634883">
      <w:bodyDiv w:val="1"/>
      <w:marLeft w:val="0"/>
      <w:marRight w:val="0"/>
      <w:marTop w:val="0"/>
      <w:marBottom w:val="0"/>
      <w:divBdr>
        <w:top w:val="none" w:sz="0" w:space="0" w:color="auto"/>
        <w:left w:val="none" w:sz="0" w:space="0" w:color="auto"/>
        <w:bottom w:val="none" w:sz="0" w:space="0" w:color="auto"/>
        <w:right w:val="none" w:sz="0" w:space="0" w:color="auto"/>
      </w:divBdr>
    </w:div>
    <w:div w:id="531772511">
      <w:bodyDiv w:val="1"/>
      <w:marLeft w:val="0"/>
      <w:marRight w:val="0"/>
      <w:marTop w:val="0"/>
      <w:marBottom w:val="0"/>
      <w:divBdr>
        <w:top w:val="none" w:sz="0" w:space="0" w:color="auto"/>
        <w:left w:val="none" w:sz="0" w:space="0" w:color="auto"/>
        <w:bottom w:val="none" w:sz="0" w:space="0" w:color="auto"/>
        <w:right w:val="none" w:sz="0" w:space="0" w:color="auto"/>
      </w:divBdr>
    </w:div>
    <w:div w:id="540477492">
      <w:bodyDiv w:val="1"/>
      <w:marLeft w:val="0"/>
      <w:marRight w:val="0"/>
      <w:marTop w:val="0"/>
      <w:marBottom w:val="0"/>
      <w:divBdr>
        <w:top w:val="none" w:sz="0" w:space="0" w:color="auto"/>
        <w:left w:val="none" w:sz="0" w:space="0" w:color="auto"/>
        <w:bottom w:val="none" w:sz="0" w:space="0" w:color="auto"/>
        <w:right w:val="none" w:sz="0" w:space="0" w:color="auto"/>
      </w:divBdr>
    </w:div>
    <w:div w:id="541599908">
      <w:bodyDiv w:val="1"/>
      <w:marLeft w:val="0"/>
      <w:marRight w:val="0"/>
      <w:marTop w:val="0"/>
      <w:marBottom w:val="0"/>
      <w:divBdr>
        <w:top w:val="none" w:sz="0" w:space="0" w:color="auto"/>
        <w:left w:val="none" w:sz="0" w:space="0" w:color="auto"/>
        <w:bottom w:val="none" w:sz="0" w:space="0" w:color="auto"/>
        <w:right w:val="none" w:sz="0" w:space="0" w:color="auto"/>
      </w:divBdr>
    </w:div>
    <w:div w:id="542791659">
      <w:bodyDiv w:val="1"/>
      <w:marLeft w:val="0"/>
      <w:marRight w:val="0"/>
      <w:marTop w:val="0"/>
      <w:marBottom w:val="0"/>
      <w:divBdr>
        <w:top w:val="none" w:sz="0" w:space="0" w:color="auto"/>
        <w:left w:val="none" w:sz="0" w:space="0" w:color="auto"/>
        <w:bottom w:val="none" w:sz="0" w:space="0" w:color="auto"/>
        <w:right w:val="none" w:sz="0" w:space="0" w:color="auto"/>
      </w:divBdr>
    </w:div>
    <w:div w:id="550456135">
      <w:bodyDiv w:val="1"/>
      <w:marLeft w:val="0"/>
      <w:marRight w:val="0"/>
      <w:marTop w:val="0"/>
      <w:marBottom w:val="0"/>
      <w:divBdr>
        <w:top w:val="none" w:sz="0" w:space="0" w:color="auto"/>
        <w:left w:val="none" w:sz="0" w:space="0" w:color="auto"/>
        <w:bottom w:val="none" w:sz="0" w:space="0" w:color="auto"/>
        <w:right w:val="none" w:sz="0" w:space="0" w:color="auto"/>
      </w:divBdr>
    </w:div>
    <w:div w:id="552815120">
      <w:bodyDiv w:val="1"/>
      <w:marLeft w:val="0"/>
      <w:marRight w:val="0"/>
      <w:marTop w:val="0"/>
      <w:marBottom w:val="0"/>
      <w:divBdr>
        <w:top w:val="none" w:sz="0" w:space="0" w:color="auto"/>
        <w:left w:val="none" w:sz="0" w:space="0" w:color="auto"/>
        <w:bottom w:val="none" w:sz="0" w:space="0" w:color="auto"/>
        <w:right w:val="none" w:sz="0" w:space="0" w:color="auto"/>
      </w:divBdr>
    </w:div>
    <w:div w:id="553929508">
      <w:bodyDiv w:val="1"/>
      <w:marLeft w:val="0"/>
      <w:marRight w:val="0"/>
      <w:marTop w:val="0"/>
      <w:marBottom w:val="0"/>
      <w:divBdr>
        <w:top w:val="none" w:sz="0" w:space="0" w:color="auto"/>
        <w:left w:val="none" w:sz="0" w:space="0" w:color="auto"/>
        <w:bottom w:val="none" w:sz="0" w:space="0" w:color="auto"/>
        <w:right w:val="none" w:sz="0" w:space="0" w:color="auto"/>
      </w:divBdr>
    </w:div>
    <w:div w:id="587470386">
      <w:bodyDiv w:val="1"/>
      <w:marLeft w:val="0"/>
      <w:marRight w:val="0"/>
      <w:marTop w:val="0"/>
      <w:marBottom w:val="0"/>
      <w:divBdr>
        <w:top w:val="none" w:sz="0" w:space="0" w:color="auto"/>
        <w:left w:val="none" w:sz="0" w:space="0" w:color="auto"/>
        <w:bottom w:val="none" w:sz="0" w:space="0" w:color="auto"/>
        <w:right w:val="none" w:sz="0" w:space="0" w:color="auto"/>
      </w:divBdr>
      <w:divsChild>
        <w:div w:id="1680935447">
          <w:marLeft w:val="446"/>
          <w:marRight w:val="0"/>
          <w:marTop w:val="0"/>
          <w:marBottom w:val="0"/>
          <w:divBdr>
            <w:top w:val="none" w:sz="0" w:space="0" w:color="auto"/>
            <w:left w:val="none" w:sz="0" w:space="0" w:color="auto"/>
            <w:bottom w:val="none" w:sz="0" w:space="0" w:color="auto"/>
            <w:right w:val="none" w:sz="0" w:space="0" w:color="auto"/>
          </w:divBdr>
        </w:div>
      </w:divsChild>
    </w:div>
    <w:div w:id="611859966">
      <w:bodyDiv w:val="1"/>
      <w:marLeft w:val="0"/>
      <w:marRight w:val="0"/>
      <w:marTop w:val="0"/>
      <w:marBottom w:val="0"/>
      <w:divBdr>
        <w:top w:val="none" w:sz="0" w:space="0" w:color="auto"/>
        <w:left w:val="none" w:sz="0" w:space="0" w:color="auto"/>
        <w:bottom w:val="none" w:sz="0" w:space="0" w:color="auto"/>
        <w:right w:val="none" w:sz="0" w:space="0" w:color="auto"/>
      </w:divBdr>
    </w:div>
    <w:div w:id="629096072">
      <w:bodyDiv w:val="1"/>
      <w:marLeft w:val="0"/>
      <w:marRight w:val="0"/>
      <w:marTop w:val="0"/>
      <w:marBottom w:val="0"/>
      <w:divBdr>
        <w:top w:val="none" w:sz="0" w:space="0" w:color="auto"/>
        <w:left w:val="none" w:sz="0" w:space="0" w:color="auto"/>
        <w:bottom w:val="none" w:sz="0" w:space="0" w:color="auto"/>
        <w:right w:val="none" w:sz="0" w:space="0" w:color="auto"/>
      </w:divBdr>
    </w:div>
    <w:div w:id="633408796">
      <w:bodyDiv w:val="1"/>
      <w:marLeft w:val="0"/>
      <w:marRight w:val="0"/>
      <w:marTop w:val="0"/>
      <w:marBottom w:val="0"/>
      <w:divBdr>
        <w:top w:val="none" w:sz="0" w:space="0" w:color="auto"/>
        <w:left w:val="none" w:sz="0" w:space="0" w:color="auto"/>
        <w:bottom w:val="none" w:sz="0" w:space="0" w:color="auto"/>
        <w:right w:val="none" w:sz="0" w:space="0" w:color="auto"/>
      </w:divBdr>
    </w:div>
    <w:div w:id="634069051">
      <w:bodyDiv w:val="1"/>
      <w:marLeft w:val="0"/>
      <w:marRight w:val="0"/>
      <w:marTop w:val="0"/>
      <w:marBottom w:val="0"/>
      <w:divBdr>
        <w:top w:val="none" w:sz="0" w:space="0" w:color="auto"/>
        <w:left w:val="none" w:sz="0" w:space="0" w:color="auto"/>
        <w:bottom w:val="none" w:sz="0" w:space="0" w:color="auto"/>
        <w:right w:val="none" w:sz="0" w:space="0" w:color="auto"/>
      </w:divBdr>
    </w:div>
    <w:div w:id="639383131">
      <w:bodyDiv w:val="1"/>
      <w:marLeft w:val="0"/>
      <w:marRight w:val="0"/>
      <w:marTop w:val="0"/>
      <w:marBottom w:val="0"/>
      <w:divBdr>
        <w:top w:val="none" w:sz="0" w:space="0" w:color="auto"/>
        <w:left w:val="none" w:sz="0" w:space="0" w:color="auto"/>
        <w:bottom w:val="none" w:sz="0" w:space="0" w:color="auto"/>
        <w:right w:val="none" w:sz="0" w:space="0" w:color="auto"/>
      </w:divBdr>
    </w:div>
    <w:div w:id="645470351">
      <w:bodyDiv w:val="1"/>
      <w:marLeft w:val="0"/>
      <w:marRight w:val="0"/>
      <w:marTop w:val="0"/>
      <w:marBottom w:val="0"/>
      <w:divBdr>
        <w:top w:val="none" w:sz="0" w:space="0" w:color="auto"/>
        <w:left w:val="none" w:sz="0" w:space="0" w:color="auto"/>
        <w:bottom w:val="none" w:sz="0" w:space="0" w:color="auto"/>
        <w:right w:val="none" w:sz="0" w:space="0" w:color="auto"/>
      </w:divBdr>
    </w:div>
    <w:div w:id="652215982">
      <w:bodyDiv w:val="1"/>
      <w:marLeft w:val="0"/>
      <w:marRight w:val="0"/>
      <w:marTop w:val="0"/>
      <w:marBottom w:val="0"/>
      <w:divBdr>
        <w:top w:val="none" w:sz="0" w:space="0" w:color="auto"/>
        <w:left w:val="none" w:sz="0" w:space="0" w:color="auto"/>
        <w:bottom w:val="none" w:sz="0" w:space="0" w:color="auto"/>
        <w:right w:val="none" w:sz="0" w:space="0" w:color="auto"/>
      </w:divBdr>
    </w:div>
    <w:div w:id="653685817">
      <w:bodyDiv w:val="1"/>
      <w:marLeft w:val="0"/>
      <w:marRight w:val="0"/>
      <w:marTop w:val="0"/>
      <w:marBottom w:val="0"/>
      <w:divBdr>
        <w:top w:val="none" w:sz="0" w:space="0" w:color="auto"/>
        <w:left w:val="none" w:sz="0" w:space="0" w:color="auto"/>
        <w:bottom w:val="none" w:sz="0" w:space="0" w:color="auto"/>
        <w:right w:val="none" w:sz="0" w:space="0" w:color="auto"/>
      </w:divBdr>
    </w:div>
    <w:div w:id="659428545">
      <w:bodyDiv w:val="1"/>
      <w:marLeft w:val="0"/>
      <w:marRight w:val="0"/>
      <w:marTop w:val="0"/>
      <w:marBottom w:val="0"/>
      <w:divBdr>
        <w:top w:val="none" w:sz="0" w:space="0" w:color="auto"/>
        <w:left w:val="none" w:sz="0" w:space="0" w:color="auto"/>
        <w:bottom w:val="none" w:sz="0" w:space="0" w:color="auto"/>
        <w:right w:val="none" w:sz="0" w:space="0" w:color="auto"/>
      </w:divBdr>
    </w:div>
    <w:div w:id="662467476">
      <w:bodyDiv w:val="1"/>
      <w:marLeft w:val="0"/>
      <w:marRight w:val="0"/>
      <w:marTop w:val="0"/>
      <w:marBottom w:val="0"/>
      <w:divBdr>
        <w:top w:val="none" w:sz="0" w:space="0" w:color="auto"/>
        <w:left w:val="none" w:sz="0" w:space="0" w:color="auto"/>
        <w:bottom w:val="none" w:sz="0" w:space="0" w:color="auto"/>
        <w:right w:val="none" w:sz="0" w:space="0" w:color="auto"/>
      </w:divBdr>
    </w:div>
    <w:div w:id="668682030">
      <w:bodyDiv w:val="1"/>
      <w:marLeft w:val="0"/>
      <w:marRight w:val="0"/>
      <w:marTop w:val="0"/>
      <w:marBottom w:val="0"/>
      <w:divBdr>
        <w:top w:val="none" w:sz="0" w:space="0" w:color="auto"/>
        <w:left w:val="none" w:sz="0" w:space="0" w:color="auto"/>
        <w:bottom w:val="none" w:sz="0" w:space="0" w:color="auto"/>
        <w:right w:val="none" w:sz="0" w:space="0" w:color="auto"/>
      </w:divBdr>
    </w:div>
    <w:div w:id="668948226">
      <w:bodyDiv w:val="1"/>
      <w:marLeft w:val="0"/>
      <w:marRight w:val="0"/>
      <w:marTop w:val="0"/>
      <w:marBottom w:val="0"/>
      <w:divBdr>
        <w:top w:val="none" w:sz="0" w:space="0" w:color="auto"/>
        <w:left w:val="none" w:sz="0" w:space="0" w:color="auto"/>
        <w:bottom w:val="none" w:sz="0" w:space="0" w:color="auto"/>
        <w:right w:val="none" w:sz="0" w:space="0" w:color="auto"/>
      </w:divBdr>
    </w:div>
    <w:div w:id="678118634">
      <w:bodyDiv w:val="1"/>
      <w:marLeft w:val="0"/>
      <w:marRight w:val="0"/>
      <w:marTop w:val="0"/>
      <w:marBottom w:val="0"/>
      <w:divBdr>
        <w:top w:val="none" w:sz="0" w:space="0" w:color="auto"/>
        <w:left w:val="none" w:sz="0" w:space="0" w:color="auto"/>
        <w:bottom w:val="none" w:sz="0" w:space="0" w:color="auto"/>
        <w:right w:val="none" w:sz="0" w:space="0" w:color="auto"/>
      </w:divBdr>
    </w:div>
    <w:div w:id="692002065">
      <w:bodyDiv w:val="1"/>
      <w:marLeft w:val="0"/>
      <w:marRight w:val="0"/>
      <w:marTop w:val="0"/>
      <w:marBottom w:val="0"/>
      <w:divBdr>
        <w:top w:val="none" w:sz="0" w:space="0" w:color="auto"/>
        <w:left w:val="none" w:sz="0" w:space="0" w:color="auto"/>
        <w:bottom w:val="none" w:sz="0" w:space="0" w:color="auto"/>
        <w:right w:val="none" w:sz="0" w:space="0" w:color="auto"/>
      </w:divBdr>
      <w:divsChild>
        <w:div w:id="2035575649">
          <w:marLeft w:val="1267"/>
          <w:marRight w:val="0"/>
          <w:marTop w:val="0"/>
          <w:marBottom w:val="0"/>
          <w:divBdr>
            <w:top w:val="none" w:sz="0" w:space="0" w:color="auto"/>
            <w:left w:val="none" w:sz="0" w:space="0" w:color="auto"/>
            <w:bottom w:val="none" w:sz="0" w:space="0" w:color="auto"/>
            <w:right w:val="none" w:sz="0" w:space="0" w:color="auto"/>
          </w:divBdr>
        </w:div>
        <w:div w:id="837579161">
          <w:marLeft w:val="1267"/>
          <w:marRight w:val="0"/>
          <w:marTop w:val="0"/>
          <w:marBottom w:val="0"/>
          <w:divBdr>
            <w:top w:val="none" w:sz="0" w:space="0" w:color="auto"/>
            <w:left w:val="none" w:sz="0" w:space="0" w:color="auto"/>
            <w:bottom w:val="none" w:sz="0" w:space="0" w:color="auto"/>
            <w:right w:val="none" w:sz="0" w:space="0" w:color="auto"/>
          </w:divBdr>
        </w:div>
        <w:div w:id="785848348">
          <w:marLeft w:val="1267"/>
          <w:marRight w:val="0"/>
          <w:marTop w:val="0"/>
          <w:marBottom w:val="0"/>
          <w:divBdr>
            <w:top w:val="none" w:sz="0" w:space="0" w:color="auto"/>
            <w:left w:val="none" w:sz="0" w:space="0" w:color="auto"/>
            <w:bottom w:val="none" w:sz="0" w:space="0" w:color="auto"/>
            <w:right w:val="none" w:sz="0" w:space="0" w:color="auto"/>
          </w:divBdr>
        </w:div>
        <w:div w:id="411901421">
          <w:marLeft w:val="1267"/>
          <w:marRight w:val="0"/>
          <w:marTop w:val="0"/>
          <w:marBottom w:val="0"/>
          <w:divBdr>
            <w:top w:val="none" w:sz="0" w:space="0" w:color="auto"/>
            <w:left w:val="none" w:sz="0" w:space="0" w:color="auto"/>
            <w:bottom w:val="none" w:sz="0" w:space="0" w:color="auto"/>
            <w:right w:val="none" w:sz="0" w:space="0" w:color="auto"/>
          </w:divBdr>
        </w:div>
      </w:divsChild>
    </w:div>
    <w:div w:id="715087857">
      <w:bodyDiv w:val="1"/>
      <w:marLeft w:val="0"/>
      <w:marRight w:val="0"/>
      <w:marTop w:val="0"/>
      <w:marBottom w:val="0"/>
      <w:divBdr>
        <w:top w:val="none" w:sz="0" w:space="0" w:color="auto"/>
        <w:left w:val="none" w:sz="0" w:space="0" w:color="auto"/>
        <w:bottom w:val="none" w:sz="0" w:space="0" w:color="auto"/>
        <w:right w:val="none" w:sz="0" w:space="0" w:color="auto"/>
      </w:divBdr>
    </w:div>
    <w:div w:id="729888908">
      <w:bodyDiv w:val="1"/>
      <w:marLeft w:val="0"/>
      <w:marRight w:val="0"/>
      <w:marTop w:val="0"/>
      <w:marBottom w:val="0"/>
      <w:divBdr>
        <w:top w:val="none" w:sz="0" w:space="0" w:color="auto"/>
        <w:left w:val="none" w:sz="0" w:space="0" w:color="auto"/>
        <w:bottom w:val="none" w:sz="0" w:space="0" w:color="auto"/>
        <w:right w:val="none" w:sz="0" w:space="0" w:color="auto"/>
      </w:divBdr>
    </w:div>
    <w:div w:id="743797437">
      <w:bodyDiv w:val="1"/>
      <w:marLeft w:val="0"/>
      <w:marRight w:val="0"/>
      <w:marTop w:val="0"/>
      <w:marBottom w:val="0"/>
      <w:divBdr>
        <w:top w:val="none" w:sz="0" w:space="0" w:color="auto"/>
        <w:left w:val="none" w:sz="0" w:space="0" w:color="auto"/>
        <w:bottom w:val="none" w:sz="0" w:space="0" w:color="auto"/>
        <w:right w:val="none" w:sz="0" w:space="0" w:color="auto"/>
      </w:divBdr>
    </w:div>
    <w:div w:id="747120069">
      <w:bodyDiv w:val="1"/>
      <w:marLeft w:val="0"/>
      <w:marRight w:val="0"/>
      <w:marTop w:val="0"/>
      <w:marBottom w:val="0"/>
      <w:divBdr>
        <w:top w:val="none" w:sz="0" w:space="0" w:color="auto"/>
        <w:left w:val="none" w:sz="0" w:space="0" w:color="auto"/>
        <w:bottom w:val="none" w:sz="0" w:space="0" w:color="auto"/>
        <w:right w:val="none" w:sz="0" w:space="0" w:color="auto"/>
      </w:divBdr>
    </w:div>
    <w:div w:id="752627836">
      <w:bodyDiv w:val="1"/>
      <w:marLeft w:val="0"/>
      <w:marRight w:val="0"/>
      <w:marTop w:val="0"/>
      <w:marBottom w:val="0"/>
      <w:divBdr>
        <w:top w:val="none" w:sz="0" w:space="0" w:color="auto"/>
        <w:left w:val="none" w:sz="0" w:space="0" w:color="auto"/>
        <w:bottom w:val="none" w:sz="0" w:space="0" w:color="auto"/>
        <w:right w:val="none" w:sz="0" w:space="0" w:color="auto"/>
      </w:divBdr>
    </w:div>
    <w:div w:id="768543863">
      <w:bodyDiv w:val="1"/>
      <w:marLeft w:val="0"/>
      <w:marRight w:val="0"/>
      <w:marTop w:val="0"/>
      <w:marBottom w:val="0"/>
      <w:divBdr>
        <w:top w:val="none" w:sz="0" w:space="0" w:color="auto"/>
        <w:left w:val="none" w:sz="0" w:space="0" w:color="auto"/>
        <w:bottom w:val="none" w:sz="0" w:space="0" w:color="auto"/>
        <w:right w:val="none" w:sz="0" w:space="0" w:color="auto"/>
      </w:divBdr>
    </w:div>
    <w:div w:id="776027398">
      <w:bodyDiv w:val="1"/>
      <w:marLeft w:val="0"/>
      <w:marRight w:val="0"/>
      <w:marTop w:val="0"/>
      <w:marBottom w:val="0"/>
      <w:divBdr>
        <w:top w:val="none" w:sz="0" w:space="0" w:color="auto"/>
        <w:left w:val="none" w:sz="0" w:space="0" w:color="auto"/>
        <w:bottom w:val="none" w:sz="0" w:space="0" w:color="auto"/>
        <w:right w:val="none" w:sz="0" w:space="0" w:color="auto"/>
      </w:divBdr>
    </w:div>
    <w:div w:id="778795254">
      <w:bodyDiv w:val="1"/>
      <w:marLeft w:val="0"/>
      <w:marRight w:val="0"/>
      <w:marTop w:val="0"/>
      <w:marBottom w:val="0"/>
      <w:divBdr>
        <w:top w:val="none" w:sz="0" w:space="0" w:color="auto"/>
        <w:left w:val="none" w:sz="0" w:space="0" w:color="auto"/>
        <w:bottom w:val="none" w:sz="0" w:space="0" w:color="auto"/>
        <w:right w:val="none" w:sz="0" w:space="0" w:color="auto"/>
      </w:divBdr>
    </w:div>
    <w:div w:id="780413182">
      <w:bodyDiv w:val="1"/>
      <w:marLeft w:val="0"/>
      <w:marRight w:val="0"/>
      <w:marTop w:val="0"/>
      <w:marBottom w:val="0"/>
      <w:divBdr>
        <w:top w:val="none" w:sz="0" w:space="0" w:color="auto"/>
        <w:left w:val="none" w:sz="0" w:space="0" w:color="auto"/>
        <w:bottom w:val="none" w:sz="0" w:space="0" w:color="auto"/>
        <w:right w:val="none" w:sz="0" w:space="0" w:color="auto"/>
      </w:divBdr>
    </w:div>
    <w:div w:id="786386043">
      <w:bodyDiv w:val="1"/>
      <w:marLeft w:val="0"/>
      <w:marRight w:val="0"/>
      <w:marTop w:val="0"/>
      <w:marBottom w:val="0"/>
      <w:divBdr>
        <w:top w:val="none" w:sz="0" w:space="0" w:color="auto"/>
        <w:left w:val="none" w:sz="0" w:space="0" w:color="auto"/>
        <w:bottom w:val="none" w:sz="0" w:space="0" w:color="auto"/>
        <w:right w:val="none" w:sz="0" w:space="0" w:color="auto"/>
      </w:divBdr>
    </w:div>
    <w:div w:id="791093839">
      <w:bodyDiv w:val="1"/>
      <w:marLeft w:val="0"/>
      <w:marRight w:val="0"/>
      <w:marTop w:val="0"/>
      <w:marBottom w:val="0"/>
      <w:divBdr>
        <w:top w:val="none" w:sz="0" w:space="0" w:color="auto"/>
        <w:left w:val="none" w:sz="0" w:space="0" w:color="auto"/>
        <w:bottom w:val="none" w:sz="0" w:space="0" w:color="auto"/>
        <w:right w:val="none" w:sz="0" w:space="0" w:color="auto"/>
      </w:divBdr>
    </w:div>
    <w:div w:id="804277748">
      <w:bodyDiv w:val="1"/>
      <w:marLeft w:val="0"/>
      <w:marRight w:val="0"/>
      <w:marTop w:val="0"/>
      <w:marBottom w:val="0"/>
      <w:divBdr>
        <w:top w:val="none" w:sz="0" w:space="0" w:color="auto"/>
        <w:left w:val="none" w:sz="0" w:space="0" w:color="auto"/>
        <w:bottom w:val="none" w:sz="0" w:space="0" w:color="auto"/>
        <w:right w:val="none" w:sz="0" w:space="0" w:color="auto"/>
      </w:divBdr>
    </w:div>
    <w:div w:id="806364152">
      <w:bodyDiv w:val="1"/>
      <w:marLeft w:val="0"/>
      <w:marRight w:val="0"/>
      <w:marTop w:val="0"/>
      <w:marBottom w:val="0"/>
      <w:divBdr>
        <w:top w:val="none" w:sz="0" w:space="0" w:color="auto"/>
        <w:left w:val="none" w:sz="0" w:space="0" w:color="auto"/>
        <w:bottom w:val="none" w:sz="0" w:space="0" w:color="auto"/>
        <w:right w:val="none" w:sz="0" w:space="0" w:color="auto"/>
      </w:divBdr>
    </w:div>
    <w:div w:id="827210572">
      <w:bodyDiv w:val="1"/>
      <w:marLeft w:val="0"/>
      <w:marRight w:val="0"/>
      <w:marTop w:val="0"/>
      <w:marBottom w:val="0"/>
      <w:divBdr>
        <w:top w:val="none" w:sz="0" w:space="0" w:color="auto"/>
        <w:left w:val="none" w:sz="0" w:space="0" w:color="auto"/>
        <w:bottom w:val="none" w:sz="0" w:space="0" w:color="auto"/>
        <w:right w:val="none" w:sz="0" w:space="0" w:color="auto"/>
      </w:divBdr>
    </w:div>
    <w:div w:id="843202347">
      <w:bodyDiv w:val="1"/>
      <w:marLeft w:val="0"/>
      <w:marRight w:val="0"/>
      <w:marTop w:val="0"/>
      <w:marBottom w:val="0"/>
      <w:divBdr>
        <w:top w:val="none" w:sz="0" w:space="0" w:color="auto"/>
        <w:left w:val="none" w:sz="0" w:space="0" w:color="auto"/>
        <w:bottom w:val="none" w:sz="0" w:space="0" w:color="auto"/>
        <w:right w:val="none" w:sz="0" w:space="0" w:color="auto"/>
      </w:divBdr>
    </w:div>
    <w:div w:id="850991361">
      <w:bodyDiv w:val="1"/>
      <w:marLeft w:val="0"/>
      <w:marRight w:val="0"/>
      <w:marTop w:val="0"/>
      <w:marBottom w:val="0"/>
      <w:divBdr>
        <w:top w:val="none" w:sz="0" w:space="0" w:color="auto"/>
        <w:left w:val="none" w:sz="0" w:space="0" w:color="auto"/>
        <w:bottom w:val="none" w:sz="0" w:space="0" w:color="auto"/>
        <w:right w:val="none" w:sz="0" w:space="0" w:color="auto"/>
      </w:divBdr>
    </w:div>
    <w:div w:id="854148983">
      <w:bodyDiv w:val="1"/>
      <w:marLeft w:val="0"/>
      <w:marRight w:val="0"/>
      <w:marTop w:val="0"/>
      <w:marBottom w:val="0"/>
      <w:divBdr>
        <w:top w:val="none" w:sz="0" w:space="0" w:color="auto"/>
        <w:left w:val="none" w:sz="0" w:space="0" w:color="auto"/>
        <w:bottom w:val="none" w:sz="0" w:space="0" w:color="auto"/>
        <w:right w:val="none" w:sz="0" w:space="0" w:color="auto"/>
      </w:divBdr>
    </w:div>
    <w:div w:id="857082721">
      <w:bodyDiv w:val="1"/>
      <w:marLeft w:val="0"/>
      <w:marRight w:val="0"/>
      <w:marTop w:val="0"/>
      <w:marBottom w:val="0"/>
      <w:divBdr>
        <w:top w:val="none" w:sz="0" w:space="0" w:color="auto"/>
        <w:left w:val="none" w:sz="0" w:space="0" w:color="auto"/>
        <w:bottom w:val="none" w:sz="0" w:space="0" w:color="auto"/>
        <w:right w:val="none" w:sz="0" w:space="0" w:color="auto"/>
      </w:divBdr>
    </w:div>
    <w:div w:id="866799455">
      <w:bodyDiv w:val="1"/>
      <w:marLeft w:val="0"/>
      <w:marRight w:val="0"/>
      <w:marTop w:val="0"/>
      <w:marBottom w:val="0"/>
      <w:divBdr>
        <w:top w:val="none" w:sz="0" w:space="0" w:color="auto"/>
        <w:left w:val="none" w:sz="0" w:space="0" w:color="auto"/>
        <w:bottom w:val="none" w:sz="0" w:space="0" w:color="auto"/>
        <w:right w:val="none" w:sz="0" w:space="0" w:color="auto"/>
      </w:divBdr>
    </w:div>
    <w:div w:id="868756932">
      <w:bodyDiv w:val="1"/>
      <w:marLeft w:val="0"/>
      <w:marRight w:val="0"/>
      <w:marTop w:val="0"/>
      <w:marBottom w:val="0"/>
      <w:divBdr>
        <w:top w:val="none" w:sz="0" w:space="0" w:color="auto"/>
        <w:left w:val="none" w:sz="0" w:space="0" w:color="auto"/>
        <w:bottom w:val="none" w:sz="0" w:space="0" w:color="auto"/>
        <w:right w:val="none" w:sz="0" w:space="0" w:color="auto"/>
      </w:divBdr>
    </w:div>
    <w:div w:id="868762970">
      <w:bodyDiv w:val="1"/>
      <w:marLeft w:val="0"/>
      <w:marRight w:val="0"/>
      <w:marTop w:val="0"/>
      <w:marBottom w:val="0"/>
      <w:divBdr>
        <w:top w:val="none" w:sz="0" w:space="0" w:color="auto"/>
        <w:left w:val="none" w:sz="0" w:space="0" w:color="auto"/>
        <w:bottom w:val="none" w:sz="0" w:space="0" w:color="auto"/>
        <w:right w:val="none" w:sz="0" w:space="0" w:color="auto"/>
      </w:divBdr>
    </w:div>
    <w:div w:id="870264222">
      <w:bodyDiv w:val="1"/>
      <w:marLeft w:val="0"/>
      <w:marRight w:val="0"/>
      <w:marTop w:val="0"/>
      <w:marBottom w:val="0"/>
      <w:divBdr>
        <w:top w:val="none" w:sz="0" w:space="0" w:color="auto"/>
        <w:left w:val="none" w:sz="0" w:space="0" w:color="auto"/>
        <w:bottom w:val="none" w:sz="0" w:space="0" w:color="auto"/>
        <w:right w:val="none" w:sz="0" w:space="0" w:color="auto"/>
      </w:divBdr>
    </w:div>
    <w:div w:id="870384300">
      <w:bodyDiv w:val="1"/>
      <w:marLeft w:val="0"/>
      <w:marRight w:val="0"/>
      <w:marTop w:val="0"/>
      <w:marBottom w:val="0"/>
      <w:divBdr>
        <w:top w:val="none" w:sz="0" w:space="0" w:color="auto"/>
        <w:left w:val="none" w:sz="0" w:space="0" w:color="auto"/>
        <w:bottom w:val="none" w:sz="0" w:space="0" w:color="auto"/>
        <w:right w:val="none" w:sz="0" w:space="0" w:color="auto"/>
      </w:divBdr>
    </w:div>
    <w:div w:id="872351725">
      <w:bodyDiv w:val="1"/>
      <w:marLeft w:val="0"/>
      <w:marRight w:val="0"/>
      <w:marTop w:val="0"/>
      <w:marBottom w:val="0"/>
      <w:divBdr>
        <w:top w:val="none" w:sz="0" w:space="0" w:color="auto"/>
        <w:left w:val="none" w:sz="0" w:space="0" w:color="auto"/>
        <w:bottom w:val="none" w:sz="0" w:space="0" w:color="auto"/>
        <w:right w:val="none" w:sz="0" w:space="0" w:color="auto"/>
      </w:divBdr>
    </w:div>
    <w:div w:id="879708200">
      <w:bodyDiv w:val="1"/>
      <w:marLeft w:val="0"/>
      <w:marRight w:val="0"/>
      <w:marTop w:val="0"/>
      <w:marBottom w:val="0"/>
      <w:divBdr>
        <w:top w:val="none" w:sz="0" w:space="0" w:color="auto"/>
        <w:left w:val="none" w:sz="0" w:space="0" w:color="auto"/>
        <w:bottom w:val="none" w:sz="0" w:space="0" w:color="auto"/>
        <w:right w:val="none" w:sz="0" w:space="0" w:color="auto"/>
      </w:divBdr>
    </w:div>
    <w:div w:id="880900809">
      <w:bodyDiv w:val="1"/>
      <w:marLeft w:val="0"/>
      <w:marRight w:val="0"/>
      <w:marTop w:val="0"/>
      <w:marBottom w:val="0"/>
      <w:divBdr>
        <w:top w:val="none" w:sz="0" w:space="0" w:color="auto"/>
        <w:left w:val="none" w:sz="0" w:space="0" w:color="auto"/>
        <w:bottom w:val="none" w:sz="0" w:space="0" w:color="auto"/>
        <w:right w:val="none" w:sz="0" w:space="0" w:color="auto"/>
      </w:divBdr>
    </w:div>
    <w:div w:id="882135267">
      <w:bodyDiv w:val="1"/>
      <w:marLeft w:val="0"/>
      <w:marRight w:val="0"/>
      <w:marTop w:val="0"/>
      <w:marBottom w:val="0"/>
      <w:divBdr>
        <w:top w:val="none" w:sz="0" w:space="0" w:color="auto"/>
        <w:left w:val="none" w:sz="0" w:space="0" w:color="auto"/>
        <w:bottom w:val="none" w:sz="0" w:space="0" w:color="auto"/>
        <w:right w:val="none" w:sz="0" w:space="0" w:color="auto"/>
      </w:divBdr>
    </w:div>
    <w:div w:id="896355264">
      <w:bodyDiv w:val="1"/>
      <w:marLeft w:val="0"/>
      <w:marRight w:val="0"/>
      <w:marTop w:val="0"/>
      <w:marBottom w:val="0"/>
      <w:divBdr>
        <w:top w:val="none" w:sz="0" w:space="0" w:color="auto"/>
        <w:left w:val="none" w:sz="0" w:space="0" w:color="auto"/>
        <w:bottom w:val="none" w:sz="0" w:space="0" w:color="auto"/>
        <w:right w:val="none" w:sz="0" w:space="0" w:color="auto"/>
      </w:divBdr>
    </w:div>
    <w:div w:id="899903731">
      <w:bodyDiv w:val="1"/>
      <w:marLeft w:val="0"/>
      <w:marRight w:val="0"/>
      <w:marTop w:val="0"/>
      <w:marBottom w:val="0"/>
      <w:divBdr>
        <w:top w:val="none" w:sz="0" w:space="0" w:color="auto"/>
        <w:left w:val="none" w:sz="0" w:space="0" w:color="auto"/>
        <w:bottom w:val="none" w:sz="0" w:space="0" w:color="auto"/>
        <w:right w:val="none" w:sz="0" w:space="0" w:color="auto"/>
      </w:divBdr>
    </w:div>
    <w:div w:id="905141942">
      <w:bodyDiv w:val="1"/>
      <w:marLeft w:val="0"/>
      <w:marRight w:val="0"/>
      <w:marTop w:val="0"/>
      <w:marBottom w:val="0"/>
      <w:divBdr>
        <w:top w:val="none" w:sz="0" w:space="0" w:color="auto"/>
        <w:left w:val="none" w:sz="0" w:space="0" w:color="auto"/>
        <w:bottom w:val="none" w:sz="0" w:space="0" w:color="auto"/>
        <w:right w:val="none" w:sz="0" w:space="0" w:color="auto"/>
      </w:divBdr>
    </w:div>
    <w:div w:id="907226407">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5626991">
      <w:bodyDiv w:val="1"/>
      <w:marLeft w:val="0"/>
      <w:marRight w:val="0"/>
      <w:marTop w:val="0"/>
      <w:marBottom w:val="0"/>
      <w:divBdr>
        <w:top w:val="none" w:sz="0" w:space="0" w:color="auto"/>
        <w:left w:val="none" w:sz="0" w:space="0" w:color="auto"/>
        <w:bottom w:val="none" w:sz="0" w:space="0" w:color="auto"/>
        <w:right w:val="none" w:sz="0" w:space="0" w:color="auto"/>
      </w:divBdr>
    </w:div>
    <w:div w:id="923683414">
      <w:bodyDiv w:val="1"/>
      <w:marLeft w:val="0"/>
      <w:marRight w:val="0"/>
      <w:marTop w:val="0"/>
      <w:marBottom w:val="0"/>
      <w:divBdr>
        <w:top w:val="none" w:sz="0" w:space="0" w:color="auto"/>
        <w:left w:val="none" w:sz="0" w:space="0" w:color="auto"/>
        <w:bottom w:val="none" w:sz="0" w:space="0" w:color="auto"/>
        <w:right w:val="none" w:sz="0" w:space="0" w:color="auto"/>
      </w:divBdr>
    </w:div>
    <w:div w:id="934749936">
      <w:bodyDiv w:val="1"/>
      <w:marLeft w:val="0"/>
      <w:marRight w:val="0"/>
      <w:marTop w:val="0"/>
      <w:marBottom w:val="0"/>
      <w:divBdr>
        <w:top w:val="none" w:sz="0" w:space="0" w:color="auto"/>
        <w:left w:val="none" w:sz="0" w:space="0" w:color="auto"/>
        <w:bottom w:val="none" w:sz="0" w:space="0" w:color="auto"/>
        <w:right w:val="none" w:sz="0" w:space="0" w:color="auto"/>
      </w:divBdr>
      <w:divsChild>
        <w:div w:id="195125705">
          <w:marLeft w:val="0"/>
          <w:marRight w:val="0"/>
          <w:marTop w:val="0"/>
          <w:marBottom w:val="0"/>
          <w:divBdr>
            <w:top w:val="none" w:sz="0" w:space="0" w:color="auto"/>
            <w:left w:val="none" w:sz="0" w:space="0" w:color="auto"/>
            <w:bottom w:val="none" w:sz="0" w:space="0" w:color="auto"/>
            <w:right w:val="none" w:sz="0" w:space="0" w:color="auto"/>
          </w:divBdr>
          <w:divsChild>
            <w:div w:id="1676955197">
              <w:marLeft w:val="0"/>
              <w:marRight w:val="0"/>
              <w:marTop w:val="0"/>
              <w:marBottom w:val="0"/>
              <w:divBdr>
                <w:top w:val="none" w:sz="0" w:space="0" w:color="auto"/>
                <w:left w:val="none" w:sz="0" w:space="0" w:color="auto"/>
                <w:bottom w:val="none" w:sz="0" w:space="0" w:color="auto"/>
                <w:right w:val="none" w:sz="0" w:space="0" w:color="auto"/>
              </w:divBdr>
              <w:divsChild>
                <w:div w:id="1045835945">
                  <w:marLeft w:val="0"/>
                  <w:marRight w:val="0"/>
                  <w:marTop w:val="0"/>
                  <w:marBottom w:val="0"/>
                  <w:divBdr>
                    <w:top w:val="none" w:sz="0" w:space="0" w:color="auto"/>
                    <w:left w:val="none" w:sz="0" w:space="0" w:color="auto"/>
                    <w:bottom w:val="none" w:sz="0" w:space="0" w:color="auto"/>
                    <w:right w:val="none" w:sz="0" w:space="0" w:color="auto"/>
                  </w:divBdr>
                  <w:divsChild>
                    <w:div w:id="256990269">
                      <w:marLeft w:val="0"/>
                      <w:marRight w:val="0"/>
                      <w:marTop w:val="0"/>
                      <w:marBottom w:val="0"/>
                      <w:divBdr>
                        <w:top w:val="none" w:sz="0" w:space="0" w:color="auto"/>
                        <w:left w:val="none" w:sz="0" w:space="0" w:color="auto"/>
                        <w:bottom w:val="none" w:sz="0" w:space="0" w:color="auto"/>
                        <w:right w:val="none" w:sz="0" w:space="0" w:color="auto"/>
                      </w:divBdr>
                      <w:divsChild>
                        <w:div w:id="1262183084">
                          <w:marLeft w:val="0"/>
                          <w:marRight w:val="0"/>
                          <w:marTop w:val="0"/>
                          <w:marBottom w:val="0"/>
                          <w:divBdr>
                            <w:top w:val="none" w:sz="0" w:space="0" w:color="auto"/>
                            <w:left w:val="none" w:sz="0" w:space="0" w:color="auto"/>
                            <w:bottom w:val="none" w:sz="0" w:space="0" w:color="auto"/>
                            <w:right w:val="none" w:sz="0" w:space="0" w:color="auto"/>
                          </w:divBdr>
                          <w:divsChild>
                            <w:div w:id="2133787857">
                              <w:marLeft w:val="0"/>
                              <w:marRight w:val="0"/>
                              <w:marTop w:val="0"/>
                              <w:marBottom w:val="0"/>
                              <w:divBdr>
                                <w:top w:val="none" w:sz="0" w:space="0" w:color="auto"/>
                                <w:left w:val="none" w:sz="0" w:space="0" w:color="auto"/>
                                <w:bottom w:val="none" w:sz="0" w:space="0" w:color="auto"/>
                                <w:right w:val="none" w:sz="0" w:space="0" w:color="auto"/>
                              </w:divBdr>
                              <w:divsChild>
                                <w:div w:id="1777676441">
                                  <w:marLeft w:val="0"/>
                                  <w:marRight w:val="0"/>
                                  <w:marTop w:val="0"/>
                                  <w:marBottom w:val="0"/>
                                  <w:divBdr>
                                    <w:top w:val="none" w:sz="0" w:space="0" w:color="auto"/>
                                    <w:left w:val="none" w:sz="0" w:space="0" w:color="auto"/>
                                    <w:bottom w:val="none" w:sz="0" w:space="0" w:color="auto"/>
                                    <w:right w:val="none" w:sz="0" w:space="0" w:color="auto"/>
                                  </w:divBdr>
                                  <w:divsChild>
                                    <w:div w:id="243994161">
                                      <w:marLeft w:val="0"/>
                                      <w:marRight w:val="0"/>
                                      <w:marTop w:val="0"/>
                                      <w:marBottom w:val="0"/>
                                      <w:divBdr>
                                        <w:top w:val="none" w:sz="0" w:space="0" w:color="auto"/>
                                        <w:left w:val="none" w:sz="0" w:space="0" w:color="auto"/>
                                        <w:bottom w:val="none" w:sz="0" w:space="0" w:color="auto"/>
                                        <w:right w:val="none" w:sz="0" w:space="0" w:color="auto"/>
                                      </w:divBdr>
                                      <w:divsChild>
                                        <w:div w:id="179399231">
                                          <w:marLeft w:val="0"/>
                                          <w:marRight w:val="0"/>
                                          <w:marTop w:val="0"/>
                                          <w:marBottom w:val="0"/>
                                          <w:divBdr>
                                            <w:top w:val="none" w:sz="0" w:space="0" w:color="auto"/>
                                            <w:left w:val="none" w:sz="0" w:space="0" w:color="auto"/>
                                            <w:bottom w:val="none" w:sz="0" w:space="0" w:color="auto"/>
                                            <w:right w:val="none" w:sz="0" w:space="0" w:color="auto"/>
                                          </w:divBdr>
                                          <w:divsChild>
                                            <w:div w:id="573858369">
                                              <w:marLeft w:val="0"/>
                                              <w:marRight w:val="0"/>
                                              <w:marTop w:val="0"/>
                                              <w:marBottom w:val="0"/>
                                              <w:divBdr>
                                                <w:top w:val="none" w:sz="0" w:space="0" w:color="auto"/>
                                                <w:left w:val="none" w:sz="0" w:space="0" w:color="auto"/>
                                                <w:bottom w:val="none" w:sz="0" w:space="0" w:color="auto"/>
                                                <w:right w:val="none" w:sz="0" w:space="0" w:color="auto"/>
                                              </w:divBdr>
                                              <w:divsChild>
                                                <w:div w:id="2122993163">
                                                  <w:marLeft w:val="0"/>
                                                  <w:marRight w:val="0"/>
                                                  <w:marTop w:val="0"/>
                                                  <w:marBottom w:val="0"/>
                                                  <w:divBdr>
                                                    <w:top w:val="none" w:sz="0" w:space="0" w:color="auto"/>
                                                    <w:left w:val="none" w:sz="0" w:space="0" w:color="auto"/>
                                                    <w:bottom w:val="none" w:sz="0" w:space="0" w:color="auto"/>
                                                    <w:right w:val="none" w:sz="0" w:space="0" w:color="auto"/>
                                                  </w:divBdr>
                                                  <w:divsChild>
                                                    <w:div w:id="554781291">
                                                      <w:marLeft w:val="0"/>
                                                      <w:marRight w:val="0"/>
                                                      <w:marTop w:val="0"/>
                                                      <w:marBottom w:val="0"/>
                                                      <w:divBdr>
                                                        <w:top w:val="none" w:sz="0" w:space="0" w:color="auto"/>
                                                        <w:left w:val="none" w:sz="0" w:space="0" w:color="auto"/>
                                                        <w:bottom w:val="none" w:sz="0" w:space="0" w:color="auto"/>
                                                        <w:right w:val="none" w:sz="0" w:space="0" w:color="auto"/>
                                                      </w:divBdr>
                                                      <w:divsChild>
                                                        <w:div w:id="641272720">
                                                          <w:marLeft w:val="0"/>
                                                          <w:marRight w:val="0"/>
                                                          <w:marTop w:val="0"/>
                                                          <w:marBottom w:val="0"/>
                                                          <w:divBdr>
                                                            <w:top w:val="none" w:sz="0" w:space="0" w:color="auto"/>
                                                            <w:left w:val="none" w:sz="0" w:space="0" w:color="auto"/>
                                                            <w:bottom w:val="none" w:sz="0" w:space="0" w:color="auto"/>
                                                            <w:right w:val="none" w:sz="0" w:space="0" w:color="auto"/>
                                                          </w:divBdr>
                                                          <w:divsChild>
                                                            <w:div w:id="1236238076">
                                                              <w:marLeft w:val="0"/>
                                                              <w:marRight w:val="0"/>
                                                              <w:marTop w:val="0"/>
                                                              <w:marBottom w:val="0"/>
                                                              <w:divBdr>
                                                                <w:top w:val="none" w:sz="0" w:space="0" w:color="auto"/>
                                                                <w:left w:val="none" w:sz="0" w:space="0" w:color="auto"/>
                                                                <w:bottom w:val="none" w:sz="0" w:space="0" w:color="auto"/>
                                                                <w:right w:val="none" w:sz="0" w:space="0" w:color="auto"/>
                                                              </w:divBdr>
                                                              <w:divsChild>
                                                                <w:div w:id="409236510">
                                                                  <w:marLeft w:val="0"/>
                                                                  <w:marRight w:val="0"/>
                                                                  <w:marTop w:val="0"/>
                                                                  <w:marBottom w:val="0"/>
                                                                  <w:divBdr>
                                                                    <w:top w:val="none" w:sz="0" w:space="0" w:color="auto"/>
                                                                    <w:left w:val="none" w:sz="0" w:space="0" w:color="auto"/>
                                                                    <w:bottom w:val="none" w:sz="0" w:space="0" w:color="auto"/>
                                                                    <w:right w:val="none" w:sz="0" w:space="0" w:color="auto"/>
                                                                  </w:divBdr>
                                                                  <w:divsChild>
                                                                    <w:div w:id="553856434">
                                                                      <w:marLeft w:val="0"/>
                                                                      <w:marRight w:val="0"/>
                                                                      <w:marTop w:val="0"/>
                                                                      <w:marBottom w:val="0"/>
                                                                      <w:divBdr>
                                                                        <w:top w:val="none" w:sz="0" w:space="0" w:color="auto"/>
                                                                        <w:left w:val="none" w:sz="0" w:space="0" w:color="auto"/>
                                                                        <w:bottom w:val="none" w:sz="0" w:space="0" w:color="auto"/>
                                                                        <w:right w:val="none" w:sz="0" w:space="0" w:color="auto"/>
                                                                      </w:divBdr>
                                                                      <w:divsChild>
                                                                        <w:div w:id="749547941">
                                                                          <w:marLeft w:val="0"/>
                                                                          <w:marRight w:val="0"/>
                                                                          <w:marTop w:val="360"/>
                                                                          <w:marBottom w:val="360"/>
                                                                          <w:divBdr>
                                                                            <w:top w:val="none" w:sz="0" w:space="0" w:color="auto"/>
                                                                            <w:left w:val="none" w:sz="0" w:space="0" w:color="auto"/>
                                                                            <w:bottom w:val="none" w:sz="0" w:space="0" w:color="auto"/>
                                                                            <w:right w:val="none" w:sz="0" w:space="0" w:color="auto"/>
                                                                          </w:divBdr>
                                                                          <w:divsChild>
                                                                            <w:div w:id="730662850">
                                                                              <w:marLeft w:val="0"/>
                                                                              <w:marRight w:val="0"/>
                                                                              <w:marTop w:val="0"/>
                                                                              <w:marBottom w:val="0"/>
                                                                              <w:divBdr>
                                                                                <w:top w:val="none" w:sz="0" w:space="0" w:color="auto"/>
                                                                                <w:left w:val="none" w:sz="0" w:space="0" w:color="auto"/>
                                                                                <w:bottom w:val="none" w:sz="0" w:space="0" w:color="auto"/>
                                                                                <w:right w:val="none" w:sz="0" w:space="0" w:color="auto"/>
                                                                              </w:divBdr>
                                                                              <w:divsChild>
                                                                                <w:div w:id="2084569116">
                                                                                  <w:marLeft w:val="0"/>
                                                                                  <w:marRight w:val="0"/>
                                                                                  <w:marTop w:val="0"/>
                                                                                  <w:marBottom w:val="0"/>
                                                                                  <w:divBdr>
                                                                                    <w:top w:val="none" w:sz="0" w:space="0" w:color="auto"/>
                                                                                    <w:left w:val="none" w:sz="0" w:space="0" w:color="auto"/>
                                                                                    <w:bottom w:val="none" w:sz="0" w:space="0" w:color="auto"/>
                                                                                    <w:right w:val="none" w:sz="0" w:space="0" w:color="auto"/>
                                                                                  </w:divBdr>
                                                                                  <w:divsChild>
                                                                                    <w:div w:id="7631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340829">
      <w:bodyDiv w:val="1"/>
      <w:marLeft w:val="0"/>
      <w:marRight w:val="0"/>
      <w:marTop w:val="0"/>
      <w:marBottom w:val="0"/>
      <w:divBdr>
        <w:top w:val="none" w:sz="0" w:space="0" w:color="auto"/>
        <w:left w:val="none" w:sz="0" w:space="0" w:color="auto"/>
        <w:bottom w:val="none" w:sz="0" w:space="0" w:color="auto"/>
        <w:right w:val="none" w:sz="0" w:space="0" w:color="auto"/>
      </w:divBdr>
    </w:div>
    <w:div w:id="944968994">
      <w:bodyDiv w:val="1"/>
      <w:marLeft w:val="0"/>
      <w:marRight w:val="0"/>
      <w:marTop w:val="0"/>
      <w:marBottom w:val="0"/>
      <w:divBdr>
        <w:top w:val="none" w:sz="0" w:space="0" w:color="auto"/>
        <w:left w:val="none" w:sz="0" w:space="0" w:color="auto"/>
        <w:bottom w:val="none" w:sz="0" w:space="0" w:color="auto"/>
        <w:right w:val="none" w:sz="0" w:space="0" w:color="auto"/>
      </w:divBdr>
    </w:div>
    <w:div w:id="946159850">
      <w:bodyDiv w:val="1"/>
      <w:marLeft w:val="0"/>
      <w:marRight w:val="0"/>
      <w:marTop w:val="0"/>
      <w:marBottom w:val="0"/>
      <w:divBdr>
        <w:top w:val="none" w:sz="0" w:space="0" w:color="auto"/>
        <w:left w:val="none" w:sz="0" w:space="0" w:color="auto"/>
        <w:bottom w:val="none" w:sz="0" w:space="0" w:color="auto"/>
        <w:right w:val="none" w:sz="0" w:space="0" w:color="auto"/>
      </w:divBdr>
    </w:div>
    <w:div w:id="956062425">
      <w:bodyDiv w:val="1"/>
      <w:marLeft w:val="0"/>
      <w:marRight w:val="0"/>
      <w:marTop w:val="0"/>
      <w:marBottom w:val="0"/>
      <w:divBdr>
        <w:top w:val="none" w:sz="0" w:space="0" w:color="auto"/>
        <w:left w:val="none" w:sz="0" w:space="0" w:color="auto"/>
        <w:bottom w:val="none" w:sz="0" w:space="0" w:color="auto"/>
        <w:right w:val="none" w:sz="0" w:space="0" w:color="auto"/>
      </w:divBdr>
    </w:div>
    <w:div w:id="968432462">
      <w:bodyDiv w:val="1"/>
      <w:marLeft w:val="0"/>
      <w:marRight w:val="0"/>
      <w:marTop w:val="0"/>
      <w:marBottom w:val="0"/>
      <w:divBdr>
        <w:top w:val="none" w:sz="0" w:space="0" w:color="auto"/>
        <w:left w:val="none" w:sz="0" w:space="0" w:color="auto"/>
        <w:bottom w:val="none" w:sz="0" w:space="0" w:color="auto"/>
        <w:right w:val="none" w:sz="0" w:space="0" w:color="auto"/>
      </w:divBdr>
    </w:div>
    <w:div w:id="970667965">
      <w:bodyDiv w:val="1"/>
      <w:marLeft w:val="0"/>
      <w:marRight w:val="0"/>
      <w:marTop w:val="0"/>
      <w:marBottom w:val="0"/>
      <w:divBdr>
        <w:top w:val="none" w:sz="0" w:space="0" w:color="auto"/>
        <w:left w:val="none" w:sz="0" w:space="0" w:color="auto"/>
        <w:bottom w:val="none" w:sz="0" w:space="0" w:color="auto"/>
        <w:right w:val="none" w:sz="0" w:space="0" w:color="auto"/>
      </w:divBdr>
    </w:div>
    <w:div w:id="979191613">
      <w:bodyDiv w:val="1"/>
      <w:marLeft w:val="0"/>
      <w:marRight w:val="0"/>
      <w:marTop w:val="0"/>
      <w:marBottom w:val="0"/>
      <w:divBdr>
        <w:top w:val="none" w:sz="0" w:space="0" w:color="auto"/>
        <w:left w:val="none" w:sz="0" w:space="0" w:color="auto"/>
        <w:bottom w:val="none" w:sz="0" w:space="0" w:color="auto"/>
        <w:right w:val="none" w:sz="0" w:space="0" w:color="auto"/>
      </w:divBdr>
    </w:div>
    <w:div w:id="980813925">
      <w:bodyDiv w:val="1"/>
      <w:marLeft w:val="0"/>
      <w:marRight w:val="0"/>
      <w:marTop w:val="0"/>
      <w:marBottom w:val="0"/>
      <w:divBdr>
        <w:top w:val="none" w:sz="0" w:space="0" w:color="auto"/>
        <w:left w:val="none" w:sz="0" w:space="0" w:color="auto"/>
        <w:bottom w:val="none" w:sz="0" w:space="0" w:color="auto"/>
        <w:right w:val="none" w:sz="0" w:space="0" w:color="auto"/>
      </w:divBdr>
    </w:div>
    <w:div w:id="981233795">
      <w:bodyDiv w:val="1"/>
      <w:marLeft w:val="0"/>
      <w:marRight w:val="0"/>
      <w:marTop w:val="0"/>
      <w:marBottom w:val="0"/>
      <w:divBdr>
        <w:top w:val="none" w:sz="0" w:space="0" w:color="auto"/>
        <w:left w:val="none" w:sz="0" w:space="0" w:color="auto"/>
        <w:bottom w:val="none" w:sz="0" w:space="0" w:color="auto"/>
        <w:right w:val="none" w:sz="0" w:space="0" w:color="auto"/>
      </w:divBdr>
    </w:div>
    <w:div w:id="986127838">
      <w:bodyDiv w:val="1"/>
      <w:marLeft w:val="0"/>
      <w:marRight w:val="0"/>
      <w:marTop w:val="0"/>
      <w:marBottom w:val="0"/>
      <w:divBdr>
        <w:top w:val="none" w:sz="0" w:space="0" w:color="auto"/>
        <w:left w:val="none" w:sz="0" w:space="0" w:color="auto"/>
        <w:bottom w:val="none" w:sz="0" w:space="0" w:color="auto"/>
        <w:right w:val="none" w:sz="0" w:space="0" w:color="auto"/>
      </w:divBdr>
    </w:div>
    <w:div w:id="995105766">
      <w:bodyDiv w:val="1"/>
      <w:marLeft w:val="0"/>
      <w:marRight w:val="0"/>
      <w:marTop w:val="0"/>
      <w:marBottom w:val="0"/>
      <w:divBdr>
        <w:top w:val="none" w:sz="0" w:space="0" w:color="auto"/>
        <w:left w:val="none" w:sz="0" w:space="0" w:color="auto"/>
        <w:bottom w:val="none" w:sz="0" w:space="0" w:color="auto"/>
        <w:right w:val="none" w:sz="0" w:space="0" w:color="auto"/>
      </w:divBdr>
    </w:div>
    <w:div w:id="996034399">
      <w:bodyDiv w:val="1"/>
      <w:marLeft w:val="0"/>
      <w:marRight w:val="0"/>
      <w:marTop w:val="0"/>
      <w:marBottom w:val="0"/>
      <w:divBdr>
        <w:top w:val="none" w:sz="0" w:space="0" w:color="auto"/>
        <w:left w:val="none" w:sz="0" w:space="0" w:color="auto"/>
        <w:bottom w:val="none" w:sz="0" w:space="0" w:color="auto"/>
        <w:right w:val="none" w:sz="0" w:space="0" w:color="auto"/>
      </w:divBdr>
    </w:div>
    <w:div w:id="1024211077">
      <w:bodyDiv w:val="1"/>
      <w:marLeft w:val="0"/>
      <w:marRight w:val="0"/>
      <w:marTop w:val="0"/>
      <w:marBottom w:val="0"/>
      <w:divBdr>
        <w:top w:val="none" w:sz="0" w:space="0" w:color="auto"/>
        <w:left w:val="none" w:sz="0" w:space="0" w:color="auto"/>
        <w:bottom w:val="none" w:sz="0" w:space="0" w:color="auto"/>
        <w:right w:val="none" w:sz="0" w:space="0" w:color="auto"/>
      </w:divBdr>
    </w:div>
    <w:div w:id="1028603141">
      <w:bodyDiv w:val="1"/>
      <w:marLeft w:val="0"/>
      <w:marRight w:val="0"/>
      <w:marTop w:val="0"/>
      <w:marBottom w:val="0"/>
      <w:divBdr>
        <w:top w:val="none" w:sz="0" w:space="0" w:color="auto"/>
        <w:left w:val="none" w:sz="0" w:space="0" w:color="auto"/>
        <w:bottom w:val="none" w:sz="0" w:space="0" w:color="auto"/>
        <w:right w:val="none" w:sz="0" w:space="0" w:color="auto"/>
      </w:divBdr>
    </w:div>
    <w:div w:id="1030380699">
      <w:bodyDiv w:val="1"/>
      <w:marLeft w:val="0"/>
      <w:marRight w:val="0"/>
      <w:marTop w:val="0"/>
      <w:marBottom w:val="0"/>
      <w:divBdr>
        <w:top w:val="none" w:sz="0" w:space="0" w:color="auto"/>
        <w:left w:val="none" w:sz="0" w:space="0" w:color="auto"/>
        <w:bottom w:val="none" w:sz="0" w:space="0" w:color="auto"/>
        <w:right w:val="none" w:sz="0" w:space="0" w:color="auto"/>
      </w:divBdr>
    </w:div>
    <w:div w:id="1035545301">
      <w:bodyDiv w:val="1"/>
      <w:marLeft w:val="0"/>
      <w:marRight w:val="0"/>
      <w:marTop w:val="0"/>
      <w:marBottom w:val="0"/>
      <w:divBdr>
        <w:top w:val="none" w:sz="0" w:space="0" w:color="auto"/>
        <w:left w:val="none" w:sz="0" w:space="0" w:color="auto"/>
        <w:bottom w:val="none" w:sz="0" w:space="0" w:color="auto"/>
        <w:right w:val="none" w:sz="0" w:space="0" w:color="auto"/>
      </w:divBdr>
    </w:div>
    <w:div w:id="1043754586">
      <w:bodyDiv w:val="1"/>
      <w:marLeft w:val="0"/>
      <w:marRight w:val="0"/>
      <w:marTop w:val="0"/>
      <w:marBottom w:val="0"/>
      <w:divBdr>
        <w:top w:val="none" w:sz="0" w:space="0" w:color="auto"/>
        <w:left w:val="none" w:sz="0" w:space="0" w:color="auto"/>
        <w:bottom w:val="none" w:sz="0" w:space="0" w:color="auto"/>
        <w:right w:val="none" w:sz="0" w:space="0" w:color="auto"/>
      </w:divBdr>
    </w:div>
    <w:div w:id="1051029724">
      <w:bodyDiv w:val="1"/>
      <w:marLeft w:val="0"/>
      <w:marRight w:val="0"/>
      <w:marTop w:val="0"/>
      <w:marBottom w:val="0"/>
      <w:divBdr>
        <w:top w:val="none" w:sz="0" w:space="0" w:color="auto"/>
        <w:left w:val="none" w:sz="0" w:space="0" w:color="auto"/>
        <w:bottom w:val="none" w:sz="0" w:space="0" w:color="auto"/>
        <w:right w:val="none" w:sz="0" w:space="0" w:color="auto"/>
      </w:divBdr>
    </w:div>
    <w:div w:id="1052926949">
      <w:bodyDiv w:val="1"/>
      <w:marLeft w:val="0"/>
      <w:marRight w:val="0"/>
      <w:marTop w:val="0"/>
      <w:marBottom w:val="0"/>
      <w:divBdr>
        <w:top w:val="none" w:sz="0" w:space="0" w:color="auto"/>
        <w:left w:val="none" w:sz="0" w:space="0" w:color="auto"/>
        <w:bottom w:val="none" w:sz="0" w:space="0" w:color="auto"/>
        <w:right w:val="none" w:sz="0" w:space="0" w:color="auto"/>
      </w:divBdr>
    </w:div>
    <w:div w:id="1054236214">
      <w:bodyDiv w:val="1"/>
      <w:marLeft w:val="0"/>
      <w:marRight w:val="0"/>
      <w:marTop w:val="0"/>
      <w:marBottom w:val="0"/>
      <w:divBdr>
        <w:top w:val="none" w:sz="0" w:space="0" w:color="auto"/>
        <w:left w:val="none" w:sz="0" w:space="0" w:color="auto"/>
        <w:bottom w:val="none" w:sz="0" w:space="0" w:color="auto"/>
        <w:right w:val="none" w:sz="0" w:space="0" w:color="auto"/>
      </w:divBdr>
    </w:div>
    <w:div w:id="1062370835">
      <w:bodyDiv w:val="1"/>
      <w:marLeft w:val="0"/>
      <w:marRight w:val="0"/>
      <w:marTop w:val="0"/>
      <w:marBottom w:val="0"/>
      <w:divBdr>
        <w:top w:val="none" w:sz="0" w:space="0" w:color="auto"/>
        <w:left w:val="none" w:sz="0" w:space="0" w:color="auto"/>
        <w:bottom w:val="none" w:sz="0" w:space="0" w:color="auto"/>
        <w:right w:val="none" w:sz="0" w:space="0" w:color="auto"/>
      </w:divBdr>
    </w:div>
    <w:div w:id="1064331899">
      <w:bodyDiv w:val="1"/>
      <w:marLeft w:val="0"/>
      <w:marRight w:val="0"/>
      <w:marTop w:val="0"/>
      <w:marBottom w:val="0"/>
      <w:divBdr>
        <w:top w:val="none" w:sz="0" w:space="0" w:color="auto"/>
        <w:left w:val="none" w:sz="0" w:space="0" w:color="auto"/>
        <w:bottom w:val="none" w:sz="0" w:space="0" w:color="auto"/>
        <w:right w:val="none" w:sz="0" w:space="0" w:color="auto"/>
      </w:divBdr>
    </w:div>
    <w:div w:id="1064984783">
      <w:bodyDiv w:val="1"/>
      <w:marLeft w:val="0"/>
      <w:marRight w:val="0"/>
      <w:marTop w:val="0"/>
      <w:marBottom w:val="0"/>
      <w:divBdr>
        <w:top w:val="none" w:sz="0" w:space="0" w:color="auto"/>
        <w:left w:val="none" w:sz="0" w:space="0" w:color="auto"/>
        <w:bottom w:val="none" w:sz="0" w:space="0" w:color="auto"/>
        <w:right w:val="none" w:sz="0" w:space="0" w:color="auto"/>
      </w:divBdr>
    </w:div>
    <w:div w:id="1065294332">
      <w:bodyDiv w:val="1"/>
      <w:marLeft w:val="0"/>
      <w:marRight w:val="0"/>
      <w:marTop w:val="0"/>
      <w:marBottom w:val="0"/>
      <w:divBdr>
        <w:top w:val="none" w:sz="0" w:space="0" w:color="auto"/>
        <w:left w:val="none" w:sz="0" w:space="0" w:color="auto"/>
        <w:bottom w:val="none" w:sz="0" w:space="0" w:color="auto"/>
        <w:right w:val="none" w:sz="0" w:space="0" w:color="auto"/>
      </w:divBdr>
    </w:div>
    <w:div w:id="1067731593">
      <w:bodyDiv w:val="1"/>
      <w:marLeft w:val="0"/>
      <w:marRight w:val="0"/>
      <w:marTop w:val="0"/>
      <w:marBottom w:val="0"/>
      <w:divBdr>
        <w:top w:val="none" w:sz="0" w:space="0" w:color="auto"/>
        <w:left w:val="none" w:sz="0" w:space="0" w:color="auto"/>
        <w:bottom w:val="none" w:sz="0" w:space="0" w:color="auto"/>
        <w:right w:val="none" w:sz="0" w:space="0" w:color="auto"/>
      </w:divBdr>
    </w:div>
    <w:div w:id="1077436969">
      <w:bodyDiv w:val="1"/>
      <w:marLeft w:val="0"/>
      <w:marRight w:val="0"/>
      <w:marTop w:val="0"/>
      <w:marBottom w:val="0"/>
      <w:divBdr>
        <w:top w:val="none" w:sz="0" w:space="0" w:color="auto"/>
        <w:left w:val="none" w:sz="0" w:space="0" w:color="auto"/>
        <w:bottom w:val="none" w:sz="0" w:space="0" w:color="auto"/>
        <w:right w:val="none" w:sz="0" w:space="0" w:color="auto"/>
      </w:divBdr>
    </w:div>
    <w:div w:id="1085109859">
      <w:bodyDiv w:val="1"/>
      <w:marLeft w:val="0"/>
      <w:marRight w:val="0"/>
      <w:marTop w:val="0"/>
      <w:marBottom w:val="0"/>
      <w:divBdr>
        <w:top w:val="none" w:sz="0" w:space="0" w:color="auto"/>
        <w:left w:val="none" w:sz="0" w:space="0" w:color="auto"/>
        <w:bottom w:val="none" w:sz="0" w:space="0" w:color="auto"/>
        <w:right w:val="none" w:sz="0" w:space="0" w:color="auto"/>
      </w:divBdr>
    </w:div>
    <w:div w:id="1092436691">
      <w:bodyDiv w:val="1"/>
      <w:marLeft w:val="0"/>
      <w:marRight w:val="0"/>
      <w:marTop w:val="0"/>
      <w:marBottom w:val="0"/>
      <w:divBdr>
        <w:top w:val="none" w:sz="0" w:space="0" w:color="auto"/>
        <w:left w:val="none" w:sz="0" w:space="0" w:color="auto"/>
        <w:bottom w:val="none" w:sz="0" w:space="0" w:color="auto"/>
        <w:right w:val="none" w:sz="0" w:space="0" w:color="auto"/>
      </w:divBdr>
    </w:div>
    <w:div w:id="1111124296">
      <w:bodyDiv w:val="1"/>
      <w:marLeft w:val="0"/>
      <w:marRight w:val="0"/>
      <w:marTop w:val="0"/>
      <w:marBottom w:val="0"/>
      <w:divBdr>
        <w:top w:val="none" w:sz="0" w:space="0" w:color="auto"/>
        <w:left w:val="none" w:sz="0" w:space="0" w:color="auto"/>
        <w:bottom w:val="none" w:sz="0" w:space="0" w:color="auto"/>
        <w:right w:val="none" w:sz="0" w:space="0" w:color="auto"/>
      </w:divBdr>
    </w:div>
    <w:div w:id="1114709629">
      <w:bodyDiv w:val="1"/>
      <w:marLeft w:val="0"/>
      <w:marRight w:val="0"/>
      <w:marTop w:val="0"/>
      <w:marBottom w:val="0"/>
      <w:divBdr>
        <w:top w:val="none" w:sz="0" w:space="0" w:color="auto"/>
        <w:left w:val="none" w:sz="0" w:space="0" w:color="auto"/>
        <w:bottom w:val="none" w:sz="0" w:space="0" w:color="auto"/>
        <w:right w:val="none" w:sz="0" w:space="0" w:color="auto"/>
      </w:divBdr>
    </w:div>
    <w:div w:id="1122381931">
      <w:bodyDiv w:val="1"/>
      <w:marLeft w:val="0"/>
      <w:marRight w:val="0"/>
      <w:marTop w:val="0"/>
      <w:marBottom w:val="0"/>
      <w:divBdr>
        <w:top w:val="none" w:sz="0" w:space="0" w:color="auto"/>
        <w:left w:val="none" w:sz="0" w:space="0" w:color="auto"/>
        <w:bottom w:val="none" w:sz="0" w:space="0" w:color="auto"/>
        <w:right w:val="none" w:sz="0" w:space="0" w:color="auto"/>
      </w:divBdr>
    </w:div>
    <w:div w:id="1125349457">
      <w:bodyDiv w:val="1"/>
      <w:marLeft w:val="0"/>
      <w:marRight w:val="0"/>
      <w:marTop w:val="0"/>
      <w:marBottom w:val="0"/>
      <w:divBdr>
        <w:top w:val="none" w:sz="0" w:space="0" w:color="auto"/>
        <w:left w:val="none" w:sz="0" w:space="0" w:color="auto"/>
        <w:bottom w:val="none" w:sz="0" w:space="0" w:color="auto"/>
        <w:right w:val="none" w:sz="0" w:space="0" w:color="auto"/>
      </w:divBdr>
    </w:div>
    <w:div w:id="1146164765">
      <w:bodyDiv w:val="1"/>
      <w:marLeft w:val="0"/>
      <w:marRight w:val="0"/>
      <w:marTop w:val="0"/>
      <w:marBottom w:val="0"/>
      <w:divBdr>
        <w:top w:val="none" w:sz="0" w:space="0" w:color="auto"/>
        <w:left w:val="none" w:sz="0" w:space="0" w:color="auto"/>
        <w:bottom w:val="none" w:sz="0" w:space="0" w:color="auto"/>
        <w:right w:val="none" w:sz="0" w:space="0" w:color="auto"/>
      </w:divBdr>
    </w:div>
    <w:div w:id="1148401361">
      <w:bodyDiv w:val="1"/>
      <w:marLeft w:val="0"/>
      <w:marRight w:val="0"/>
      <w:marTop w:val="0"/>
      <w:marBottom w:val="0"/>
      <w:divBdr>
        <w:top w:val="none" w:sz="0" w:space="0" w:color="auto"/>
        <w:left w:val="none" w:sz="0" w:space="0" w:color="auto"/>
        <w:bottom w:val="none" w:sz="0" w:space="0" w:color="auto"/>
        <w:right w:val="none" w:sz="0" w:space="0" w:color="auto"/>
      </w:divBdr>
    </w:div>
    <w:div w:id="1148787373">
      <w:bodyDiv w:val="1"/>
      <w:marLeft w:val="0"/>
      <w:marRight w:val="0"/>
      <w:marTop w:val="0"/>
      <w:marBottom w:val="0"/>
      <w:divBdr>
        <w:top w:val="none" w:sz="0" w:space="0" w:color="auto"/>
        <w:left w:val="none" w:sz="0" w:space="0" w:color="auto"/>
        <w:bottom w:val="none" w:sz="0" w:space="0" w:color="auto"/>
        <w:right w:val="none" w:sz="0" w:space="0" w:color="auto"/>
      </w:divBdr>
    </w:div>
    <w:div w:id="1163280806">
      <w:bodyDiv w:val="1"/>
      <w:marLeft w:val="0"/>
      <w:marRight w:val="0"/>
      <w:marTop w:val="0"/>
      <w:marBottom w:val="0"/>
      <w:divBdr>
        <w:top w:val="none" w:sz="0" w:space="0" w:color="auto"/>
        <w:left w:val="none" w:sz="0" w:space="0" w:color="auto"/>
        <w:bottom w:val="none" w:sz="0" w:space="0" w:color="auto"/>
        <w:right w:val="none" w:sz="0" w:space="0" w:color="auto"/>
      </w:divBdr>
    </w:div>
    <w:div w:id="1190533059">
      <w:bodyDiv w:val="1"/>
      <w:marLeft w:val="0"/>
      <w:marRight w:val="0"/>
      <w:marTop w:val="0"/>
      <w:marBottom w:val="0"/>
      <w:divBdr>
        <w:top w:val="none" w:sz="0" w:space="0" w:color="auto"/>
        <w:left w:val="none" w:sz="0" w:space="0" w:color="auto"/>
        <w:bottom w:val="none" w:sz="0" w:space="0" w:color="auto"/>
        <w:right w:val="none" w:sz="0" w:space="0" w:color="auto"/>
      </w:divBdr>
    </w:div>
    <w:div w:id="1199466933">
      <w:bodyDiv w:val="1"/>
      <w:marLeft w:val="0"/>
      <w:marRight w:val="0"/>
      <w:marTop w:val="0"/>
      <w:marBottom w:val="0"/>
      <w:divBdr>
        <w:top w:val="none" w:sz="0" w:space="0" w:color="auto"/>
        <w:left w:val="none" w:sz="0" w:space="0" w:color="auto"/>
        <w:bottom w:val="none" w:sz="0" w:space="0" w:color="auto"/>
        <w:right w:val="none" w:sz="0" w:space="0" w:color="auto"/>
      </w:divBdr>
    </w:div>
    <w:div w:id="1204907941">
      <w:bodyDiv w:val="1"/>
      <w:marLeft w:val="0"/>
      <w:marRight w:val="0"/>
      <w:marTop w:val="0"/>
      <w:marBottom w:val="0"/>
      <w:divBdr>
        <w:top w:val="none" w:sz="0" w:space="0" w:color="auto"/>
        <w:left w:val="none" w:sz="0" w:space="0" w:color="auto"/>
        <w:bottom w:val="none" w:sz="0" w:space="0" w:color="auto"/>
        <w:right w:val="none" w:sz="0" w:space="0" w:color="auto"/>
      </w:divBdr>
    </w:div>
    <w:div w:id="1204975598">
      <w:bodyDiv w:val="1"/>
      <w:marLeft w:val="0"/>
      <w:marRight w:val="0"/>
      <w:marTop w:val="0"/>
      <w:marBottom w:val="0"/>
      <w:divBdr>
        <w:top w:val="none" w:sz="0" w:space="0" w:color="auto"/>
        <w:left w:val="none" w:sz="0" w:space="0" w:color="auto"/>
        <w:bottom w:val="none" w:sz="0" w:space="0" w:color="auto"/>
        <w:right w:val="none" w:sz="0" w:space="0" w:color="auto"/>
      </w:divBdr>
    </w:div>
    <w:div w:id="1212301665">
      <w:bodyDiv w:val="1"/>
      <w:marLeft w:val="0"/>
      <w:marRight w:val="0"/>
      <w:marTop w:val="0"/>
      <w:marBottom w:val="0"/>
      <w:divBdr>
        <w:top w:val="none" w:sz="0" w:space="0" w:color="auto"/>
        <w:left w:val="none" w:sz="0" w:space="0" w:color="auto"/>
        <w:bottom w:val="none" w:sz="0" w:space="0" w:color="auto"/>
        <w:right w:val="none" w:sz="0" w:space="0" w:color="auto"/>
      </w:divBdr>
    </w:div>
    <w:div w:id="1220287695">
      <w:bodyDiv w:val="1"/>
      <w:marLeft w:val="0"/>
      <w:marRight w:val="0"/>
      <w:marTop w:val="0"/>
      <w:marBottom w:val="0"/>
      <w:divBdr>
        <w:top w:val="none" w:sz="0" w:space="0" w:color="auto"/>
        <w:left w:val="none" w:sz="0" w:space="0" w:color="auto"/>
        <w:bottom w:val="none" w:sz="0" w:space="0" w:color="auto"/>
        <w:right w:val="none" w:sz="0" w:space="0" w:color="auto"/>
      </w:divBdr>
    </w:div>
    <w:div w:id="1223369689">
      <w:bodyDiv w:val="1"/>
      <w:marLeft w:val="0"/>
      <w:marRight w:val="0"/>
      <w:marTop w:val="0"/>
      <w:marBottom w:val="0"/>
      <w:divBdr>
        <w:top w:val="none" w:sz="0" w:space="0" w:color="auto"/>
        <w:left w:val="none" w:sz="0" w:space="0" w:color="auto"/>
        <w:bottom w:val="none" w:sz="0" w:space="0" w:color="auto"/>
        <w:right w:val="none" w:sz="0" w:space="0" w:color="auto"/>
      </w:divBdr>
    </w:div>
    <w:div w:id="1231422911">
      <w:bodyDiv w:val="1"/>
      <w:marLeft w:val="0"/>
      <w:marRight w:val="0"/>
      <w:marTop w:val="0"/>
      <w:marBottom w:val="0"/>
      <w:divBdr>
        <w:top w:val="none" w:sz="0" w:space="0" w:color="auto"/>
        <w:left w:val="none" w:sz="0" w:space="0" w:color="auto"/>
        <w:bottom w:val="none" w:sz="0" w:space="0" w:color="auto"/>
        <w:right w:val="none" w:sz="0" w:space="0" w:color="auto"/>
      </w:divBdr>
    </w:div>
    <w:div w:id="1256596131">
      <w:bodyDiv w:val="1"/>
      <w:marLeft w:val="0"/>
      <w:marRight w:val="0"/>
      <w:marTop w:val="0"/>
      <w:marBottom w:val="0"/>
      <w:divBdr>
        <w:top w:val="none" w:sz="0" w:space="0" w:color="auto"/>
        <w:left w:val="none" w:sz="0" w:space="0" w:color="auto"/>
        <w:bottom w:val="none" w:sz="0" w:space="0" w:color="auto"/>
        <w:right w:val="none" w:sz="0" w:space="0" w:color="auto"/>
      </w:divBdr>
    </w:div>
    <w:div w:id="1284531331">
      <w:bodyDiv w:val="1"/>
      <w:marLeft w:val="0"/>
      <w:marRight w:val="0"/>
      <w:marTop w:val="0"/>
      <w:marBottom w:val="0"/>
      <w:divBdr>
        <w:top w:val="none" w:sz="0" w:space="0" w:color="auto"/>
        <w:left w:val="none" w:sz="0" w:space="0" w:color="auto"/>
        <w:bottom w:val="none" w:sz="0" w:space="0" w:color="auto"/>
        <w:right w:val="none" w:sz="0" w:space="0" w:color="auto"/>
      </w:divBdr>
    </w:div>
    <w:div w:id="1288661654">
      <w:bodyDiv w:val="1"/>
      <w:marLeft w:val="0"/>
      <w:marRight w:val="0"/>
      <w:marTop w:val="0"/>
      <w:marBottom w:val="0"/>
      <w:divBdr>
        <w:top w:val="none" w:sz="0" w:space="0" w:color="auto"/>
        <w:left w:val="none" w:sz="0" w:space="0" w:color="auto"/>
        <w:bottom w:val="none" w:sz="0" w:space="0" w:color="auto"/>
        <w:right w:val="none" w:sz="0" w:space="0" w:color="auto"/>
      </w:divBdr>
      <w:divsChild>
        <w:div w:id="428277848">
          <w:marLeft w:val="446"/>
          <w:marRight w:val="0"/>
          <w:marTop w:val="0"/>
          <w:marBottom w:val="0"/>
          <w:divBdr>
            <w:top w:val="none" w:sz="0" w:space="0" w:color="auto"/>
            <w:left w:val="none" w:sz="0" w:space="0" w:color="auto"/>
            <w:bottom w:val="none" w:sz="0" w:space="0" w:color="auto"/>
            <w:right w:val="none" w:sz="0" w:space="0" w:color="auto"/>
          </w:divBdr>
        </w:div>
        <w:div w:id="1404990873">
          <w:marLeft w:val="446"/>
          <w:marRight w:val="0"/>
          <w:marTop w:val="0"/>
          <w:marBottom w:val="0"/>
          <w:divBdr>
            <w:top w:val="none" w:sz="0" w:space="0" w:color="auto"/>
            <w:left w:val="none" w:sz="0" w:space="0" w:color="auto"/>
            <w:bottom w:val="none" w:sz="0" w:space="0" w:color="auto"/>
            <w:right w:val="none" w:sz="0" w:space="0" w:color="auto"/>
          </w:divBdr>
        </w:div>
        <w:div w:id="1769737382">
          <w:marLeft w:val="446"/>
          <w:marRight w:val="0"/>
          <w:marTop w:val="0"/>
          <w:marBottom w:val="0"/>
          <w:divBdr>
            <w:top w:val="none" w:sz="0" w:space="0" w:color="auto"/>
            <w:left w:val="none" w:sz="0" w:space="0" w:color="auto"/>
            <w:bottom w:val="none" w:sz="0" w:space="0" w:color="auto"/>
            <w:right w:val="none" w:sz="0" w:space="0" w:color="auto"/>
          </w:divBdr>
        </w:div>
      </w:divsChild>
    </w:div>
    <w:div w:id="1301958370">
      <w:bodyDiv w:val="1"/>
      <w:marLeft w:val="0"/>
      <w:marRight w:val="0"/>
      <w:marTop w:val="0"/>
      <w:marBottom w:val="0"/>
      <w:divBdr>
        <w:top w:val="none" w:sz="0" w:space="0" w:color="auto"/>
        <w:left w:val="none" w:sz="0" w:space="0" w:color="auto"/>
        <w:bottom w:val="none" w:sz="0" w:space="0" w:color="auto"/>
        <w:right w:val="none" w:sz="0" w:space="0" w:color="auto"/>
      </w:divBdr>
      <w:divsChild>
        <w:div w:id="687099261">
          <w:marLeft w:val="446"/>
          <w:marRight w:val="0"/>
          <w:marTop w:val="0"/>
          <w:marBottom w:val="0"/>
          <w:divBdr>
            <w:top w:val="none" w:sz="0" w:space="0" w:color="auto"/>
            <w:left w:val="none" w:sz="0" w:space="0" w:color="auto"/>
            <w:bottom w:val="none" w:sz="0" w:space="0" w:color="auto"/>
            <w:right w:val="none" w:sz="0" w:space="0" w:color="auto"/>
          </w:divBdr>
        </w:div>
        <w:div w:id="180046091">
          <w:marLeft w:val="446"/>
          <w:marRight w:val="0"/>
          <w:marTop w:val="0"/>
          <w:marBottom w:val="0"/>
          <w:divBdr>
            <w:top w:val="none" w:sz="0" w:space="0" w:color="auto"/>
            <w:left w:val="none" w:sz="0" w:space="0" w:color="auto"/>
            <w:bottom w:val="none" w:sz="0" w:space="0" w:color="auto"/>
            <w:right w:val="none" w:sz="0" w:space="0" w:color="auto"/>
          </w:divBdr>
        </w:div>
        <w:div w:id="157619223">
          <w:marLeft w:val="446"/>
          <w:marRight w:val="0"/>
          <w:marTop w:val="0"/>
          <w:marBottom w:val="0"/>
          <w:divBdr>
            <w:top w:val="none" w:sz="0" w:space="0" w:color="auto"/>
            <w:left w:val="none" w:sz="0" w:space="0" w:color="auto"/>
            <w:bottom w:val="none" w:sz="0" w:space="0" w:color="auto"/>
            <w:right w:val="none" w:sz="0" w:space="0" w:color="auto"/>
          </w:divBdr>
        </w:div>
      </w:divsChild>
    </w:div>
    <w:div w:id="1302927711">
      <w:bodyDiv w:val="1"/>
      <w:marLeft w:val="0"/>
      <w:marRight w:val="0"/>
      <w:marTop w:val="0"/>
      <w:marBottom w:val="0"/>
      <w:divBdr>
        <w:top w:val="none" w:sz="0" w:space="0" w:color="auto"/>
        <w:left w:val="none" w:sz="0" w:space="0" w:color="auto"/>
        <w:bottom w:val="none" w:sz="0" w:space="0" w:color="auto"/>
        <w:right w:val="none" w:sz="0" w:space="0" w:color="auto"/>
      </w:divBdr>
    </w:div>
    <w:div w:id="1307708172">
      <w:bodyDiv w:val="1"/>
      <w:marLeft w:val="0"/>
      <w:marRight w:val="0"/>
      <w:marTop w:val="0"/>
      <w:marBottom w:val="0"/>
      <w:divBdr>
        <w:top w:val="none" w:sz="0" w:space="0" w:color="auto"/>
        <w:left w:val="none" w:sz="0" w:space="0" w:color="auto"/>
        <w:bottom w:val="none" w:sz="0" w:space="0" w:color="auto"/>
        <w:right w:val="none" w:sz="0" w:space="0" w:color="auto"/>
      </w:divBdr>
    </w:div>
    <w:div w:id="1311445374">
      <w:bodyDiv w:val="1"/>
      <w:marLeft w:val="0"/>
      <w:marRight w:val="0"/>
      <w:marTop w:val="0"/>
      <w:marBottom w:val="0"/>
      <w:divBdr>
        <w:top w:val="none" w:sz="0" w:space="0" w:color="auto"/>
        <w:left w:val="none" w:sz="0" w:space="0" w:color="auto"/>
        <w:bottom w:val="none" w:sz="0" w:space="0" w:color="auto"/>
        <w:right w:val="none" w:sz="0" w:space="0" w:color="auto"/>
      </w:divBdr>
    </w:div>
    <w:div w:id="1315138026">
      <w:bodyDiv w:val="1"/>
      <w:marLeft w:val="0"/>
      <w:marRight w:val="0"/>
      <w:marTop w:val="0"/>
      <w:marBottom w:val="0"/>
      <w:divBdr>
        <w:top w:val="none" w:sz="0" w:space="0" w:color="auto"/>
        <w:left w:val="none" w:sz="0" w:space="0" w:color="auto"/>
        <w:bottom w:val="none" w:sz="0" w:space="0" w:color="auto"/>
        <w:right w:val="none" w:sz="0" w:space="0" w:color="auto"/>
      </w:divBdr>
    </w:div>
    <w:div w:id="1320696038">
      <w:bodyDiv w:val="1"/>
      <w:marLeft w:val="0"/>
      <w:marRight w:val="0"/>
      <w:marTop w:val="0"/>
      <w:marBottom w:val="0"/>
      <w:divBdr>
        <w:top w:val="none" w:sz="0" w:space="0" w:color="auto"/>
        <w:left w:val="none" w:sz="0" w:space="0" w:color="auto"/>
        <w:bottom w:val="none" w:sz="0" w:space="0" w:color="auto"/>
        <w:right w:val="none" w:sz="0" w:space="0" w:color="auto"/>
      </w:divBdr>
    </w:div>
    <w:div w:id="1334645379">
      <w:bodyDiv w:val="1"/>
      <w:marLeft w:val="0"/>
      <w:marRight w:val="0"/>
      <w:marTop w:val="0"/>
      <w:marBottom w:val="0"/>
      <w:divBdr>
        <w:top w:val="none" w:sz="0" w:space="0" w:color="auto"/>
        <w:left w:val="none" w:sz="0" w:space="0" w:color="auto"/>
        <w:bottom w:val="none" w:sz="0" w:space="0" w:color="auto"/>
        <w:right w:val="none" w:sz="0" w:space="0" w:color="auto"/>
      </w:divBdr>
      <w:divsChild>
        <w:div w:id="1474835974">
          <w:marLeft w:val="446"/>
          <w:marRight w:val="0"/>
          <w:marTop w:val="0"/>
          <w:marBottom w:val="0"/>
          <w:divBdr>
            <w:top w:val="none" w:sz="0" w:space="0" w:color="auto"/>
            <w:left w:val="none" w:sz="0" w:space="0" w:color="auto"/>
            <w:bottom w:val="none" w:sz="0" w:space="0" w:color="auto"/>
            <w:right w:val="none" w:sz="0" w:space="0" w:color="auto"/>
          </w:divBdr>
        </w:div>
        <w:div w:id="424149540">
          <w:marLeft w:val="446"/>
          <w:marRight w:val="0"/>
          <w:marTop w:val="0"/>
          <w:marBottom w:val="0"/>
          <w:divBdr>
            <w:top w:val="none" w:sz="0" w:space="0" w:color="auto"/>
            <w:left w:val="none" w:sz="0" w:space="0" w:color="auto"/>
            <w:bottom w:val="none" w:sz="0" w:space="0" w:color="auto"/>
            <w:right w:val="none" w:sz="0" w:space="0" w:color="auto"/>
          </w:divBdr>
        </w:div>
        <w:div w:id="614412166">
          <w:marLeft w:val="446"/>
          <w:marRight w:val="0"/>
          <w:marTop w:val="0"/>
          <w:marBottom w:val="0"/>
          <w:divBdr>
            <w:top w:val="none" w:sz="0" w:space="0" w:color="auto"/>
            <w:left w:val="none" w:sz="0" w:space="0" w:color="auto"/>
            <w:bottom w:val="none" w:sz="0" w:space="0" w:color="auto"/>
            <w:right w:val="none" w:sz="0" w:space="0" w:color="auto"/>
          </w:divBdr>
        </w:div>
      </w:divsChild>
    </w:div>
    <w:div w:id="1335568656">
      <w:bodyDiv w:val="1"/>
      <w:marLeft w:val="0"/>
      <w:marRight w:val="0"/>
      <w:marTop w:val="0"/>
      <w:marBottom w:val="0"/>
      <w:divBdr>
        <w:top w:val="none" w:sz="0" w:space="0" w:color="auto"/>
        <w:left w:val="none" w:sz="0" w:space="0" w:color="auto"/>
        <w:bottom w:val="none" w:sz="0" w:space="0" w:color="auto"/>
        <w:right w:val="none" w:sz="0" w:space="0" w:color="auto"/>
      </w:divBdr>
    </w:div>
    <w:div w:id="1372193141">
      <w:bodyDiv w:val="1"/>
      <w:marLeft w:val="0"/>
      <w:marRight w:val="0"/>
      <w:marTop w:val="0"/>
      <w:marBottom w:val="0"/>
      <w:divBdr>
        <w:top w:val="none" w:sz="0" w:space="0" w:color="auto"/>
        <w:left w:val="none" w:sz="0" w:space="0" w:color="auto"/>
        <w:bottom w:val="none" w:sz="0" w:space="0" w:color="auto"/>
        <w:right w:val="none" w:sz="0" w:space="0" w:color="auto"/>
      </w:divBdr>
    </w:div>
    <w:div w:id="1374844180">
      <w:bodyDiv w:val="1"/>
      <w:marLeft w:val="0"/>
      <w:marRight w:val="0"/>
      <w:marTop w:val="0"/>
      <w:marBottom w:val="0"/>
      <w:divBdr>
        <w:top w:val="none" w:sz="0" w:space="0" w:color="auto"/>
        <w:left w:val="none" w:sz="0" w:space="0" w:color="auto"/>
        <w:bottom w:val="none" w:sz="0" w:space="0" w:color="auto"/>
        <w:right w:val="none" w:sz="0" w:space="0" w:color="auto"/>
      </w:divBdr>
    </w:div>
    <w:div w:id="1394886606">
      <w:bodyDiv w:val="1"/>
      <w:marLeft w:val="0"/>
      <w:marRight w:val="0"/>
      <w:marTop w:val="0"/>
      <w:marBottom w:val="0"/>
      <w:divBdr>
        <w:top w:val="none" w:sz="0" w:space="0" w:color="auto"/>
        <w:left w:val="none" w:sz="0" w:space="0" w:color="auto"/>
        <w:bottom w:val="none" w:sz="0" w:space="0" w:color="auto"/>
        <w:right w:val="none" w:sz="0" w:space="0" w:color="auto"/>
      </w:divBdr>
    </w:div>
    <w:div w:id="1398866392">
      <w:bodyDiv w:val="1"/>
      <w:marLeft w:val="0"/>
      <w:marRight w:val="0"/>
      <w:marTop w:val="0"/>
      <w:marBottom w:val="0"/>
      <w:divBdr>
        <w:top w:val="none" w:sz="0" w:space="0" w:color="auto"/>
        <w:left w:val="none" w:sz="0" w:space="0" w:color="auto"/>
        <w:bottom w:val="none" w:sz="0" w:space="0" w:color="auto"/>
        <w:right w:val="none" w:sz="0" w:space="0" w:color="auto"/>
      </w:divBdr>
    </w:div>
    <w:div w:id="1405686675">
      <w:bodyDiv w:val="1"/>
      <w:marLeft w:val="0"/>
      <w:marRight w:val="0"/>
      <w:marTop w:val="0"/>
      <w:marBottom w:val="0"/>
      <w:divBdr>
        <w:top w:val="none" w:sz="0" w:space="0" w:color="auto"/>
        <w:left w:val="none" w:sz="0" w:space="0" w:color="auto"/>
        <w:bottom w:val="none" w:sz="0" w:space="0" w:color="auto"/>
        <w:right w:val="none" w:sz="0" w:space="0" w:color="auto"/>
      </w:divBdr>
    </w:div>
    <w:div w:id="1407876538">
      <w:bodyDiv w:val="1"/>
      <w:marLeft w:val="0"/>
      <w:marRight w:val="0"/>
      <w:marTop w:val="0"/>
      <w:marBottom w:val="0"/>
      <w:divBdr>
        <w:top w:val="none" w:sz="0" w:space="0" w:color="auto"/>
        <w:left w:val="none" w:sz="0" w:space="0" w:color="auto"/>
        <w:bottom w:val="none" w:sz="0" w:space="0" w:color="auto"/>
        <w:right w:val="none" w:sz="0" w:space="0" w:color="auto"/>
      </w:divBdr>
    </w:div>
    <w:div w:id="1408261365">
      <w:bodyDiv w:val="1"/>
      <w:marLeft w:val="0"/>
      <w:marRight w:val="0"/>
      <w:marTop w:val="0"/>
      <w:marBottom w:val="0"/>
      <w:divBdr>
        <w:top w:val="none" w:sz="0" w:space="0" w:color="auto"/>
        <w:left w:val="none" w:sz="0" w:space="0" w:color="auto"/>
        <w:bottom w:val="none" w:sz="0" w:space="0" w:color="auto"/>
        <w:right w:val="none" w:sz="0" w:space="0" w:color="auto"/>
      </w:divBdr>
    </w:div>
    <w:div w:id="1417172073">
      <w:bodyDiv w:val="1"/>
      <w:marLeft w:val="0"/>
      <w:marRight w:val="0"/>
      <w:marTop w:val="0"/>
      <w:marBottom w:val="0"/>
      <w:divBdr>
        <w:top w:val="none" w:sz="0" w:space="0" w:color="auto"/>
        <w:left w:val="none" w:sz="0" w:space="0" w:color="auto"/>
        <w:bottom w:val="none" w:sz="0" w:space="0" w:color="auto"/>
        <w:right w:val="none" w:sz="0" w:space="0" w:color="auto"/>
      </w:divBdr>
    </w:div>
    <w:div w:id="1423531522">
      <w:bodyDiv w:val="1"/>
      <w:marLeft w:val="0"/>
      <w:marRight w:val="0"/>
      <w:marTop w:val="0"/>
      <w:marBottom w:val="0"/>
      <w:divBdr>
        <w:top w:val="none" w:sz="0" w:space="0" w:color="auto"/>
        <w:left w:val="none" w:sz="0" w:space="0" w:color="auto"/>
        <w:bottom w:val="none" w:sz="0" w:space="0" w:color="auto"/>
        <w:right w:val="none" w:sz="0" w:space="0" w:color="auto"/>
      </w:divBdr>
    </w:div>
    <w:div w:id="1439564998">
      <w:bodyDiv w:val="1"/>
      <w:marLeft w:val="0"/>
      <w:marRight w:val="0"/>
      <w:marTop w:val="0"/>
      <w:marBottom w:val="0"/>
      <w:divBdr>
        <w:top w:val="none" w:sz="0" w:space="0" w:color="auto"/>
        <w:left w:val="none" w:sz="0" w:space="0" w:color="auto"/>
        <w:bottom w:val="none" w:sz="0" w:space="0" w:color="auto"/>
        <w:right w:val="none" w:sz="0" w:space="0" w:color="auto"/>
      </w:divBdr>
    </w:div>
    <w:div w:id="1441560019">
      <w:bodyDiv w:val="1"/>
      <w:marLeft w:val="0"/>
      <w:marRight w:val="0"/>
      <w:marTop w:val="0"/>
      <w:marBottom w:val="0"/>
      <w:divBdr>
        <w:top w:val="none" w:sz="0" w:space="0" w:color="auto"/>
        <w:left w:val="none" w:sz="0" w:space="0" w:color="auto"/>
        <w:bottom w:val="none" w:sz="0" w:space="0" w:color="auto"/>
        <w:right w:val="none" w:sz="0" w:space="0" w:color="auto"/>
      </w:divBdr>
    </w:div>
    <w:div w:id="1457288400">
      <w:bodyDiv w:val="1"/>
      <w:marLeft w:val="0"/>
      <w:marRight w:val="0"/>
      <w:marTop w:val="0"/>
      <w:marBottom w:val="0"/>
      <w:divBdr>
        <w:top w:val="none" w:sz="0" w:space="0" w:color="auto"/>
        <w:left w:val="none" w:sz="0" w:space="0" w:color="auto"/>
        <w:bottom w:val="none" w:sz="0" w:space="0" w:color="auto"/>
        <w:right w:val="none" w:sz="0" w:space="0" w:color="auto"/>
      </w:divBdr>
    </w:div>
    <w:div w:id="1460490626">
      <w:bodyDiv w:val="1"/>
      <w:marLeft w:val="0"/>
      <w:marRight w:val="0"/>
      <w:marTop w:val="0"/>
      <w:marBottom w:val="0"/>
      <w:divBdr>
        <w:top w:val="none" w:sz="0" w:space="0" w:color="auto"/>
        <w:left w:val="none" w:sz="0" w:space="0" w:color="auto"/>
        <w:bottom w:val="none" w:sz="0" w:space="0" w:color="auto"/>
        <w:right w:val="none" w:sz="0" w:space="0" w:color="auto"/>
      </w:divBdr>
    </w:div>
    <w:div w:id="1467628217">
      <w:bodyDiv w:val="1"/>
      <w:marLeft w:val="0"/>
      <w:marRight w:val="0"/>
      <w:marTop w:val="0"/>
      <w:marBottom w:val="0"/>
      <w:divBdr>
        <w:top w:val="none" w:sz="0" w:space="0" w:color="auto"/>
        <w:left w:val="none" w:sz="0" w:space="0" w:color="auto"/>
        <w:bottom w:val="none" w:sz="0" w:space="0" w:color="auto"/>
        <w:right w:val="none" w:sz="0" w:space="0" w:color="auto"/>
      </w:divBdr>
    </w:div>
    <w:div w:id="1475416394">
      <w:bodyDiv w:val="1"/>
      <w:marLeft w:val="0"/>
      <w:marRight w:val="0"/>
      <w:marTop w:val="0"/>
      <w:marBottom w:val="0"/>
      <w:divBdr>
        <w:top w:val="none" w:sz="0" w:space="0" w:color="auto"/>
        <w:left w:val="none" w:sz="0" w:space="0" w:color="auto"/>
        <w:bottom w:val="none" w:sz="0" w:space="0" w:color="auto"/>
        <w:right w:val="none" w:sz="0" w:space="0" w:color="auto"/>
      </w:divBdr>
    </w:div>
    <w:div w:id="1478451564">
      <w:bodyDiv w:val="1"/>
      <w:marLeft w:val="0"/>
      <w:marRight w:val="0"/>
      <w:marTop w:val="0"/>
      <w:marBottom w:val="0"/>
      <w:divBdr>
        <w:top w:val="none" w:sz="0" w:space="0" w:color="auto"/>
        <w:left w:val="none" w:sz="0" w:space="0" w:color="auto"/>
        <w:bottom w:val="none" w:sz="0" w:space="0" w:color="auto"/>
        <w:right w:val="none" w:sz="0" w:space="0" w:color="auto"/>
      </w:divBdr>
    </w:div>
    <w:div w:id="1481338938">
      <w:bodyDiv w:val="1"/>
      <w:marLeft w:val="0"/>
      <w:marRight w:val="0"/>
      <w:marTop w:val="0"/>
      <w:marBottom w:val="0"/>
      <w:divBdr>
        <w:top w:val="none" w:sz="0" w:space="0" w:color="auto"/>
        <w:left w:val="none" w:sz="0" w:space="0" w:color="auto"/>
        <w:bottom w:val="none" w:sz="0" w:space="0" w:color="auto"/>
        <w:right w:val="none" w:sz="0" w:space="0" w:color="auto"/>
      </w:divBdr>
    </w:div>
    <w:div w:id="1487890944">
      <w:bodyDiv w:val="1"/>
      <w:marLeft w:val="0"/>
      <w:marRight w:val="0"/>
      <w:marTop w:val="0"/>
      <w:marBottom w:val="0"/>
      <w:divBdr>
        <w:top w:val="none" w:sz="0" w:space="0" w:color="auto"/>
        <w:left w:val="none" w:sz="0" w:space="0" w:color="auto"/>
        <w:bottom w:val="none" w:sz="0" w:space="0" w:color="auto"/>
        <w:right w:val="none" w:sz="0" w:space="0" w:color="auto"/>
      </w:divBdr>
      <w:divsChild>
        <w:div w:id="219750911">
          <w:marLeft w:val="0"/>
          <w:marRight w:val="0"/>
          <w:marTop w:val="0"/>
          <w:marBottom w:val="0"/>
          <w:divBdr>
            <w:top w:val="none" w:sz="0" w:space="0" w:color="auto"/>
            <w:left w:val="none" w:sz="0" w:space="0" w:color="auto"/>
            <w:bottom w:val="none" w:sz="0" w:space="0" w:color="auto"/>
            <w:right w:val="none" w:sz="0" w:space="0" w:color="auto"/>
          </w:divBdr>
          <w:divsChild>
            <w:div w:id="857739612">
              <w:marLeft w:val="0"/>
              <w:marRight w:val="0"/>
              <w:marTop w:val="0"/>
              <w:marBottom w:val="0"/>
              <w:divBdr>
                <w:top w:val="none" w:sz="0" w:space="0" w:color="auto"/>
                <w:left w:val="none" w:sz="0" w:space="0" w:color="auto"/>
                <w:bottom w:val="none" w:sz="0" w:space="0" w:color="auto"/>
                <w:right w:val="none" w:sz="0" w:space="0" w:color="auto"/>
              </w:divBdr>
              <w:divsChild>
                <w:div w:id="1636368612">
                  <w:marLeft w:val="0"/>
                  <w:marRight w:val="0"/>
                  <w:marTop w:val="0"/>
                  <w:marBottom w:val="0"/>
                  <w:divBdr>
                    <w:top w:val="none" w:sz="0" w:space="0" w:color="auto"/>
                    <w:left w:val="none" w:sz="0" w:space="0" w:color="auto"/>
                    <w:bottom w:val="none" w:sz="0" w:space="0" w:color="auto"/>
                    <w:right w:val="none" w:sz="0" w:space="0" w:color="auto"/>
                  </w:divBdr>
                  <w:divsChild>
                    <w:div w:id="132019287">
                      <w:marLeft w:val="0"/>
                      <w:marRight w:val="0"/>
                      <w:marTop w:val="0"/>
                      <w:marBottom w:val="0"/>
                      <w:divBdr>
                        <w:top w:val="none" w:sz="0" w:space="0" w:color="auto"/>
                        <w:left w:val="none" w:sz="0" w:space="0" w:color="auto"/>
                        <w:bottom w:val="none" w:sz="0" w:space="0" w:color="auto"/>
                        <w:right w:val="none" w:sz="0" w:space="0" w:color="auto"/>
                      </w:divBdr>
                      <w:divsChild>
                        <w:div w:id="624190414">
                          <w:marLeft w:val="0"/>
                          <w:marRight w:val="0"/>
                          <w:marTop w:val="0"/>
                          <w:marBottom w:val="0"/>
                          <w:divBdr>
                            <w:top w:val="none" w:sz="0" w:space="0" w:color="auto"/>
                            <w:left w:val="none" w:sz="0" w:space="0" w:color="auto"/>
                            <w:bottom w:val="none" w:sz="0" w:space="0" w:color="auto"/>
                            <w:right w:val="none" w:sz="0" w:space="0" w:color="auto"/>
                          </w:divBdr>
                          <w:divsChild>
                            <w:div w:id="1953322384">
                              <w:marLeft w:val="0"/>
                              <w:marRight w:val="0"/>
                              <w:marTop w:val="0"/>
                              <w:marBottom w:val="0"/>
                              <w:divBdr>
                                <w:top w:val="none" w:sz="0" w:space="0" w:color="auto"/>
                                <w:left w:val="none" w:sz="0" w:space="0" w:color="auto"/>
                                <w:bottom w:val="none" w:sz="0" w:space="0" w:color="auto"/>
                                <w:right w:val="none" w:sz="0" w:space="0" w:color="auto"/>
                              </w:divBdr>
                              <w:divsChild>
                                <w:div w:id="1281571764">
                                  <w:marLeft w:val="0"/>
                                  <w:marRight w:val="0"/>
                                  <w:marTop w:val="0"/>
                                  <w:marBottom w:val="0"/>
                                  <w:divBdr>
                                    <w:top w:val="none" w:sz="0" w:space="0" w:color="auto"/>
                                    <w:left w:val="none" w:sz="0" w:space="0" w:color="auto"/>
                                    <w:bottom w:val="none" w:sz="0" w:space="0" w:color="auto"/>
                                    <w:right w:val="none" w:sz="0" w:space="0" w:color="auto"/>
                                  </w:divBdr>
                                  <w:divsChild>
                                    <w:div w:id="2099935209">
                                      <w:marLeft w:val="0"/>
                                      <w:marRight w:val="0"/>
                                      <w:marTop w:val="0"/>
                                      <w:marBottom w:val="0"/>
                                      <w:divBdr>
                                        <w:top w:val="none" w:sz="0" w:space="0" w:color="auto"/>
                                        <w:left w:val="none" w:sz="0" w:space="0" w:color="auto"/>
                                        <w:bottom w:val="none" w:sz="0" w:space="0" w:color="auto"/>
                                        <w:right w:val="none" w:sz="0" w:space="0" w:color="auto"/>
                                      </w:divBdr>
                                      <w:divsChild>
                                        <w:div w:id="2047875033">
                                          <w:marLeft w:val="0"/>
                                          <w:marRight w:val="0"/>
                                          <w:marTop w:val="0"/>
                                          <w:marBottom w:val="0"/>
                                          <w:divBdr>
                                            <w:top w:val="none" w:sz="0" w:space="0" w:color="auto"/>
                                            <w:left w:val="none" w:sz="0" w:space="0" w:color="auto"/>
                                            <w:bottom w:val="none" w:sz="0" w:space="0" w:color="auto"/>
                                            <w:right w:val="none" w:sz="0" w:space="0" w:color="auto"/>
                                          </w:divBdr>
                                          <w:divsChild>
                                            <w:div w:id="1759398914">
                                              <w:marLeft w:val="0"/>
                                              <w:marRight w:val="0"/>
                                              <w:marTop w:val="0"/>
                                              <w:marBottom w:val="0"/>
                                              <w:divBdr>
                                                <w:top w:val="none" w:sz="0" w:space="0" w:color="auto"/>
                                                <w:left w:val="none" w:sz="0" w:space="0" w:color="auto"/>
                                                <w:bottom w:val="none" w:sz="0" w:space="0" w:color="auto"/>
                                                <w:right w:val="none" w:sz="0" w:space="0" w:color="auto"/>
                                              </w:divBdr>
                                              <w:divsChild>
                                                <w:div w:id="364523259">
                                                  <w:marLeft w:val="0"/>
                                                  <w:marRight w:val="0"/>
                                                  <w:marTop w:val="0"/>
                                                  <w:marBottom w:val="0"/>
                                                  <w:divBdr>
                                                    <w:top w:val="none" w:sz="0" w:space="0" w:color="auto"/>
                                                    <w:left w:val="none" w:sz="0" w:space="0" w:color="auto"/>
                                                    <w:bottom w:val="none" w:sz="0" w:space="0" w:color="auto"/>
                                                    <w:right w:val="none" w:sz="0" w:space="0" w:color="auto"/>
                                                  </w:divBdr>
                                                  <w:divsChild>
                                                    <w:div w:id="2072649053">
                                                      <w:marLeft w:val="0"/>
                                                      <w:marRight w:val="0"/>
                                                      <w:marTop w:val="0"/>
                                                      <w:marBottom w:val="0"/>
                                                      <w:divBdr>
                                                        <w:top w:val="none" w:sz="0" w:space="0" w:color="auto"/>
                                                        <w:left w:val="none" w:sz="0" w:space="0" w:color="auto"/>
                                                        <w:bottom w:val="none" w:sz="0" w:space="0" w:color="auto"/>
                                                        <w:right w:val="none" w:sz="0" w:space="0" w:color="auto"/>
                                                      </w:divBdr>
                                                      <w:divsChild>
                                                        <w:div w:id="287199287">
                                                          <w:marLeft w:val="0"/>
                                                          <w:marRight w:val="0"/>
                                                          <w:marTop w:val="0"/>
                                                          <w:marBottom w:val="0"/>
                                                          <w:divBdr>
                                                            <w:top w:val="none" w:sz="0" w:space="0" w:color="auto"/>
                                                            <w:left w:val="none" w:sz="0" w:space="0" w:color="auto"/>
                                                            <w:bottom w:val="none" w:sz="0" w:space="0" w:color="auto"/>
                                                            <w:right w:val="none" w:sz="0" w:space="0" w:color="auto"/>
                                                          </w:divBdr>
                                                          <w:divsChild>
                                                            <w:div w:id="1384793614">
                                                              <w:marLeft w:val="0"/>
                                                              <w:marRight w:val="0"/>
                                                              <w:marTop w:val="0"/>
                                                              <w:marBottom w:val="0"/>
                                                              <w:divBdr>
                                                                <w:top w:val="none" w:sz="0" w:space="0" w:color="auto"/>
                                                                <w:left w:val="none" w:sz="0" w:space="0" w:color="auto"/>
                                                                <w:bottom w:val="none" w:sz="0" w:space="0" w:color="auto"/>
                                                                <w:right w:val="none" w:sz="0" w:space="0" w:color="auto"/>
                                                              </w:divBdr>
                                                              <w:divsChild>
                                                                <w:div w:id="776943845">
                                                                  <w:marLeft w:val="0"/>
                                                                  <w:marRight w:val="0"/>
                                                                  <w:marTop w:val="0"/>
                                                                  <w:marBottom w:val="0"/>
                                                                  <w:divBdr>
                                                                    <w:top w:val="none" w:sz="0" w:space="0" w:color="auto"/>
                                                                    <w:left w:val="none" w:sz="0" w:space="0" w:color="auto"/>
                                                                    <w:bottom w:val="none" w:sz="0" w:space="0" w:color="auto"/>
                                                                    <w:right w:val="none" w:sz="0" w:space="0" w:color="auto"/>
                                                                  </w:divBdr>
                                                                  <w:divsChild>
                                                                    <w:div w:id="1694650969">
                                                                      <w:marLeft w:val="0"/>
                                                                      <w:marRight w:val="0"/>
                                                                      <w:marTop w:val="0"/>
                                                                      <w:marBottom w:val="0"/>
                                                                      <w:divBdr>
                                                                        <w:top w:val="none" w:sz="0" w:space="0" w:color="auto"/>
                                                                        <w:left w:val="none" w:sz="0" w:space="0" w:color="auto"/>
                                                                        <w:bottom w:val="none" w:sz="0" w:space="0" w:color="auto"/>
                                                                        <w:right w:val="none" w:sz="0" w:space="0" w:color="auto"/>
                                                                      </w:divBdr>
                                                                      <w:divsChild>
                                                                        <w:div w:id="2099708537">
                                                                          <w:marLeft w:val="0"/>
                                                                          <w:marRight w:val="0"/>
                                                                          <w:marTop w:val="360"/>
                                                                          <w:marBottom w:val="360"/>
                                                                          <w:divBdr>
                                                                            <w:top w:val="none" w:sz="0" w:space="0" w:color="auto"/>
                                                                            <w:left w:val="none" w:sz="0" w:space="0" w:color="auto"/>
                                                                            <w:bottom w:val="none" w:sz="0" w:space="0" w:color="auto"/>
                                                                            <w:right w:val="none" w:sz="0" w:space="0" w:color="auto"/>
                                                                          </w:divBdr>
                                                                          <w:divsChild>
                                                                            <w:div w:id="918057098">
                                                                              <w:marLeft w:val="0"/>
                                                                              <w:marRight w:val="0"/>
                                                                              <w:marTop w:val="0"/>
                                                                              <w:marBottom w:val="0"/>
                                                                              <w:divBdr>
                                                                                <w:top w:val="none" w:sz="0" w:space="0" w:color="auto"/>
                                                                                <w:left w:val="none" w:sz="0" w:space="0" w:color="auto"/>
                                                                                <w:bottom w:val="none" w:sz="0" w:space="0" w:color="auto"/>
                                                                                <w:right w:val="none" w:sz="0" w:space="0" w:color="auto"/>
                                                                              </w:divBdr>
                                                                              <w:divsChild>
                                                                                <w:div w:id="443811525">
                                                                                  <w:marLeft w:val="0"/>
                                                                                  <w:marRight w:val="0"/>
                                                                                  <w:marTop w:val="0"/>
                                                                                  <w:marBottom w:val="0"/>
                                                                                  <w:divBdr>
                                                                                    <w:top w:val="none" w:sz="0" w:space="0" w:color="auto"/>
                                                                                    <w:left w:val="none" w:sz="0" w:space="0" w:color="auto"/>
                                                                                    <w:bottom w:val="none" w:sz="0" w:space="0" w:color="auto"/>
                                                                                    <w:right w:val="none" w:sz="0" w:space="0" w:color="auto"/>
                                                                                  </w:divBdr>
                                                                                  <w:divsChild>
                                                                                    <w:div w:id="3047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604043">
      <w:bodyDiv w:val="1"/>
      <w:marLeft w:val="0"/>
      <w:marRight w:val="0"/>
      <w:marTop w:val="0"/>
      <w:marBottom w:val="0"/>
      <w:divBdr>
        <w:top w:val="none" w:sz="0" w:space="0" w:color="auto"/>
        <w:left w:val="none" w:sz="0" w:space="0" w:color="auto"/>
        <w:bottom w:val="none" w:sz="0" w:space="0" w:color="auto"/>
        <w:right w:val="none" w:sz="0" w:space="0" w:color="auto"/>
      </w:divBdr>
    </w:div>
    <w:div w:id="1493835983">
      <w:bodyDiv w:val="1"/>
      <w:marLeft w:val="0"/>
      <w:marRight w:val="0"/>
      <w:marTop w:val="0"/>
      <w:marBottom w:val="0"/>
      <w:divBdr>
        <w:top w:val="none" w:sz="0" w:space="0" w:color="auto"/>
        <w:left w:val="none" w:sz="0" w:space="0" w:color="auto"/>
        <w:bottom w:val="none" w:sz="0" w:space="0" w:color="auto"/>
        <w:right w:val="none" w:sz="0" w:space="0" w:color="auto"/>
      </w:divBdr>
    </w:div>
    <w:div w:id="1495144975">
      <w:bodyDiv w:val="1"/>
      <w:marLeft w:val="0"/>
      <w:marRight w:val="0"/>
      <w:marTop w:val="0"/>
      <w:marBottom w:val="0"/>
      <w:divBdr>
        <w:top w:val="none" w:sz="0" w:space="0" w:color="auto"/>
        <w:left w:val="none" w:sz="0" w:space="0" w:color="auto"/>
        <w:bottom w:val="none" w:sz="0" w:space="0" w:color="auto"/>
        <w:right w:val="none" w:sz="0" w:space="0" w:color="auto"/>
      </w:divBdr>
    </w:div>
    <w:div w:id="1495611863">
      <w:bodyDiv w:val="1"/>
      <w:marLeft w:val="0"/>
      <w:marRight w:val="0"/>
      <w:marTop w:val="0"/>
      <w:marBottom w:val="0"/>
      <w:divBdr>
        <w:top w:val="none" w:sz="0" w:space="0" w:color="auto"/>
        <w:left w:val="none" w:sz="0" w:space="0" w:color="auto"/>
        <w:bottom w:val="none" w:sz="0" w:space="0" w:color="auto"/>
        <w:right w:val="none" w:sz="0" w:space="0" w:color="auto"/>
      </w:divBdr>
    </w:div>
    <w:div w:id="1505046213">
      <w:bodyDiv w:val="1"/>
      <w:marLeft w:val="0"/>
      <w:marRight w:val="0"/>
      <w:marTop w:val="0"/>
      <w:marBottom w:val="0"/>
      <w:divBdr>
        <w:top w:val="none" w:sz="0" w:space="0" w:color="auto"/>
        <w:left w:val="none" w:sz="0" w:space="0" w:color="auto"/>
        <w:bottom w:val="none" w:sz="0" w:space="0" w:color="auto"/>
        <w:right w:val="none" w:sz="0" w:space="0" w:color="auto"/>
      </w:divBdr>
    </w:div>
    <w:div w:id="1506897366">
      <w:bodyDiv w:val="1"/>
      <w:marLeft w:val="0"/>
      <w:marRight w:val="0"/>
      <w:marTop w:val="0"/>
      <w:marBottom w:val="0"/>
      <w:divBdr>
        <w:top w:val="none" w:sz="0" w:space="0" w:color="auto"/>
        <w:left w:val="none" w:sz="0" w:space="0" w:color="auto"/>
        <w:bottom w:val="none" w:sz="0" w:space="0" w:color="auto"/>
        <w:right w:val="none" w:sz="0" w:space="0" w:color="auto"/>
      </w:divBdr>
    </w:div>
    <w:div w:id="1516458546">
      <w:bodyDiv w:val="1"/>
      <w:marLeft w:val="0"/>
      <w:marRight w:val="0"/>
      <w:marTop w:val="0"/>
      <w:marBottom w:val="0"/>
      <w:divBdr>
        <w:top w:val="none" w:sz="0" w:space="0" w:color="auto"/>
        <w:left w:val="none" w:sz="0" w:space="0" w:color="auto"/>
        <w:bottom w:val="none" w:sz="0" w:space="0" w:color="auto"/>
        <w:right w:val="none" w:sz="0" w:space="0" w:color="auto"/>
      </w:divBdr>
    </w:div>
    <w:div w:id="1531069224">
      <w:bodyDiv w:val="1"/>
      <w:marLeft w:val="0"/>
      <w:marRight w:val="0"/>
      <w:marTop w:val="0"/>
      <w:marBottom w:val="0"/>
      <w:divBdr>
        <w:top w:val="none" w:sz="0" w:space="0" w:color="auto"/>
        <w:left w:val="none" w:sz="0" w:space="0" w:color="auto"/>
        <w:bottom w:val="none" w:sz="0" w:space="0" w:color="auto"/>
        <w:right w:val="none" w:sz="0" w:space="0" w:color="auto"/>
      </w:divBdr>
    </w:div>
    <w:div w:id="1537229042">
      <w:bodyDiv w:val="1"/>
      <w:marLeft w:val="0"/>
      <w:marRight w:val="0"/>
      <w:marTop w:val="0"/>
      <w:marBottom w:val="0"/>
      <w:divBdr>
        <w:top w:val="none" w:sz="0" w:space="0" w:color="auto"/>
        <w:left w:val="none" w:sz="0" w:space="0" w:color="auto"/>
        <w:bottom w:val="none" w:sz="0" w:space="0" w:color="auto"/>
        <w:right w:val="none" w:sz="0" w:space="0" w:color="auto"/>
      </w:divBdr>
    </w:div>
    <w:div w:id="1539781342">
      <w:bodyDiv w:val="1"/>
      <w:marLeft w:val="0"/>
      <w:marRight w:val="0"/>
      <w:marTop w:val="0"/>
      <w:marBottom w:val="0"/>
      <w:divBdr>
        <w:top w:val="none" w:sz="0" w:space="0" w:color="auto"/>
        <w:left w:val="none" w:sz="0" w:space="0" w:color="auto"/>
        <w:bottom w:val="none" w:sz="0" w:space="0" w:color="auto"/>
        <w:right w:val="none" w:sz="0" w:space="0" w:color="auto"/>
      </w:divBdr>
    </w:div>
    <w:div w:id="1541085362">
      <w:bodyDiv w:val="1"/>
      <w:marLeft w:val="0"/>
      <w:marRight w:val="0"/>
      <w:marTop w:val="0"/>
      <w:marBottom w:val="0"/>
      <w:divBdr>
        <w:top w:val="none" w:sz="0" w:space="0" w:color="auto"/>
        <w:left w:val="none" w:sz="0" w:space="0" w:color="auto"/>
        <w:bottom w:val="none" w:sz="0" w:space="0" w:color="auto"/>
        <w:right w:val="none" w:sz="0" w:space="0" w:color="auto"/>
      </w:divBdr>
    </w:div>
    <w:div w:id="1544518611">
      <w:bodyDiv w:val="1"/>
      <w:marLeft w:val="0"/>
      <w:marRight w:val="0"/>
      <w:marTop w:val="0"/>
      <w:marBottom w:val="0"/>
      <w:divBdr>
        <w:top w:val="none" w:sz="0" w:space="0" w:color="auto"/>
        <w:left w:val="none" w:sz="0" w:space="0" w:color="auto"/>
        <w:bottom w:val="none" w:sz="0" w:space="0" w:color="auto"/>
        <w:right w:val="none" w:sz="0" w:space="0" w:color="auto"/>
      </w:divBdr>
    </w:div>
    <w:div w:id="1561481597">
      <w:bodyDiv w:val="1"/>
      <w:marLeft w:val="0"/>
      <w:marRight w:val="0"/>
      <w:marTop w:val="0"/>
      <w:marBottom w:val="0"/>
      <w:divBdr>
        <w:top w:val="none" w:sz="0" w:space="0" w:color="auto"/>
        <w:left w:val="none" w:sz="0" w:space="0" w:color="auto"/>
        <w:bottom w:val="none" w:sz="0" w:space="0" w:color="auto"/>
        <w:right w:val="none" w:sz="0" w:space="0" w:color="auto"/>
      </w:divBdr>
    </w:div>
    <w:div w:id="1564832031">
      <w:bodyDiv w:val="1"/>
      <w:marLeft w:val="0"/>
      <w:marRight w:val="0"/>
      <w:marTop w:val="0"/>
      <w:marBottom w:val="0"/>
      <w:divBdr>
        <w:top w:val="none" w:sz="0" w:space="0" w:color="auto"/>
        <w:left w:val="none" w:sz="0" w:space="0" w:color="auto"/>
        <w:bottom w:val="none" w:sz="0" w:space="0" w:color="auto"/>
        <w:right w:val="none" w:sz="0" w:space="0" w:color="auto"/>
      </w:divBdr>
    </w:div>
    <w:div w:id="1613049828">
      <w:bodyDiv w:val="1"/>
      <w:marLeft w:val="0"/>
      <w:marRight w:val="0"/>
      <w:marTop w:val="0"/>
      <w:marBottom w:val="0"/>
      <w:divBdr>
        <w:top w:val="none" w:sz="0" w:space="0" w:color="auto"/>
        <w:left w:val="none" w:sz="0" w:space="0" w:color="auto"/>
        <w:bottom w:val="none" w:sz="0" w:space="0" w:color="auto"/>
        <w:right w:val="none" w:sz="0" w:space="0" w:color="auto"/>
      </w:divBdr>
    </w:div>
    <w:div w:id="1617057972">
      <w:bodyDiv w:val="1"/>
      <w:marLeft w:val="0"/>
      <w:marRight w:val="0"/>
      <w:marTop w:val="0"/>
      <w:marBottom w:val="0"/>
      <w:divBdr>
        <w:top w:val="none" w:sz="0" w:space="0" w:color="auto"/>
        <w:left w:val="none" w:sz="0" w:space="0" w:color="auto"/>
        <w:bottom w:val="none" w:sz="0" w:space="0" w:color="auto"/>
        <w:right w:val="none" w:sz="0" w:space="0" w:color="auto"/>
      </w:divBdr>
    </w:div>
    <w:div w:id="1627468567">
      <w:bodyDiv w:val="1"/>
      <w:marLeft w:val="0"/>
      <w:marRight w:val="0"/>
      <w:marTop w:val="0"/>
      <w:marBottom w:val="0"/>
      <w:divBdr>
        <w:top w:val="none" w:sz="0" w:space="0" w:color="auto"/>
        <w:left w:val="none" w:sz="0" w:space="0" w:color="auto"/>
        <w:bottom w:val="none" w:sz="0" w:space="0" w:color="auto"/>
        <w:right w:val="none" w:sz="0" w:space="0" w:color="auto"/>
      </w:divBdr>
    </w:div>
    <w:div w:id="1627538311">
      <w:bodyDiv w:val="1"/>
      <w:marLeft w:val="0"/>
      <w:marRight w:val="0"/>
      <w:marTop w:val="0"/>
      <w:marBottom w:val="0"/>
      <w:divBdr>
        <w:top w:val="none" w:sz="0" w:space="0" w:color="auto"/>
        <w:left w:val="none" w:sz="0" w:space="0" w:color="auto"/>
        <w:bottom w:val="none" w:sz="0" w:space="0" w:color="auto"/>
        <w:right w:val="none" w:sz="0" w:space="0" w:color="auto"/>
      </w:divBdr>
    </w:div>
    <w:div w:id="1629168297">
      <w:bodyDiv w:val="1"/>
      <w:marLeft w:val="0"/>
      <w:marRight w:val="0"/>
      <w:marTop w:val="0"/>
      <w:marBottom w:val="0"/>
      <w:divBdr>
        <w:top w:val="none" w:sz="0" w:space="0" w:color="auto"/>
        <w:left w:val="none" w:sz="0" w:space="0" w:color="auto"/>
        <w:bottom w:val="none" w:sz="0" w:space="0" w:color="auto"/>
        <w:right w:val="none" w:sz="0" w:space="0" w:color="auto"/>
      </w:divBdr>
    </w:div>
    <w:div w:id="1635015924">
      <w:bodyDiv w:val="1"/>
      <w:marLeft w:val="0"/>
      <w:marRight w:val="0"/>
      <w:marTop w:val="0"/>
      <w:marBottom w:val="0"/>
      <w:divBdr>
        <w:top w:val="none" w:sz="0" w:space="0" w:color="auto"/>
        <w:left w:val="none" w:sz="0" w:space="0" w:color="auto"/>
        <w:bottom w:val="none" w:sz="0" w:space="0" w:color="auto"/>
        <w:right w:val="none" w:sz="0" w:space="0" w:color="auto"/>
      </w:divBdr>
    </w:div>
    <w:div w:id="1640113129">
      <w:bodyDiv w:val="1"/>
      <w:marLeft w:val="0"/>
      <w:marRight w:val="0"/>
      <w:marTop w:val="0"/>
      <w:marBottom w:val="0"/>
      <w:divBdr>
        <w:top w:val="none" w:sz="0" w:space="0" w:color="auto"/>
        <w:left w:val="none" w:sz="0" w:space="0" w:color="auto"/>
        <w:bottom w:val="none" w:sz="0" w:space="0" w:color="auto"/>
        <w:right w:val="none" w:sz="0" w:space="0" w:color="auto"/>
      </w:divBdr>
    </w:div>
    <w:div w:id="1648197024">
      <w:bodyDiv w:val="1"/>
      <w:marLeft w:val="0"/>
      <w:marRight w:val="0"/>
      <w:marTop w:val="0"/>
      <w:marBottom w:val="0"/>
      <w:divBdr>
        <w:top w:val="none" w:sz="0" w:space="0" w:color="auto"/>
        <w:left w:val="none" w:sz="0" w:space="0" w:color="auto"/>
        <w:bottom w:val="none" w:sz="0" w:space="0" w:color="auto"/>
        <w:right w:val="none" w:sz="0" w:space="0" w:color="auto"/>
      </w:divBdr>
    </w:div>
    <w:div w:id="1648431845">
      <w:bodyDiv w:val="1"/>
      <w:marLeft w:val="0"/>
      <w:marRight w:val="0"/>
      <w:marTop w:val="0"/>
      <w:marBottom w:val="0"/>
      <w:divBdr>
        <w:top w:val="none" w:sz="0" w:space="0" w:color="auto"/>
        <w:left w:val="none" w:sz="0" w:space="0" w:color="auto"/>
        <w:bottom w:val="none" w:sz="0" w:space="0" w:color="auto"/>
        <w:right w:val="none" w:sz="0" w:space="0" w:color="auto"/>
      </w:divBdr>
    </w:div>
    <w:div w:id="1651519361">
      <w:bodyDiv w:val="1"/>
      <w:marLeft w:val="0"/>
      <w:marRight w:val="0"/>
      <w:marTop w:val="0"/>
      <w:marBottom w:val="0"/>
      <w:divBdr>
        <w:top w:val="none" w:sz="0" w:space="0" w:color="auto"/>
        <w:left w:val="none" w:sz="0" w:space="0" w:color="auto"/>
        <w:bottom w:val="none" w:sz="0" w:space="0" w:color="auto"/>
        <w:right w:val="none" w:sz="0" w:space="0" w:color="auto"/>
      </w:divBdr>
    </w:div>
    <w:div w:id="1654483698">
      <w:bodyDiv w:val="1"/>
      <w:marLeft w:val="0"/>
      <w:marRight w:val="0"/>
      <w:marTop w:val="0"/>
      <w:marBottom w:val="0"/>
      <w:divBdr>
        <w:top w:val="none" w:sz="0" w:space="0" w:color="auto"/>
        <w:left w:val="none" w:sz="0" w:space="0" w:color="auto"/>
        <w:bottom w:val="none" w:sz="0" w:space="0" w:color="auto"/>
        <w:right w:val="none" w:sz="0" w:space="0" w:color="auto"/>
      </w:divBdr>
    </w:div>
    <w:div w:id="1655138163">
      <w:bodyDiv w:val="1"/>
      <w:marLeft w:val="0"/>
      <w:marRight w:val="0"/>
      <w:marTop w:val="0"/>
      <w:marBottom w:val="0"/>
      <w:divBdr>
        <w:top w:val="none" w:sz="0" w:space="0" w:color="auto"/>
        <w:left w:val="none" w:sz="0" w:space="0" w:color="auto"/>
        <w:bottom w:val="none" w:sz="0" w:space="0" w:color="auto"/>
        <w:right w:val="none" w:sz="0" w:space="0" w:color="auto"/>
      </w:divBdr>
    </w:div>
    <w:div w:id="1657878979">
      <w:bodyDiv w:val="1"/>
      <w:marLeft w:val="0"/>
      <w:marRight w:val="0"/>
      <w:marTop w:val="0"/>
      <w:marBottom w:val="0"/>
      <w:divBdr>
        <w:top w:val="none" w:sz="0" w:space="0" w:color="auto"/>
        <w:left w:val="none" w:sz="0" w:space="0" w:color="auto"/>
        <w:bottom w:val="none" w:sz="0" w:space="0" w:color="auto"/>
        <w:right w:val="none" w:sz="0" w:space="0" w:color="auto"/>
      </w:divBdr>
    </w:div>
    <w:div w:id="1658679694">
      <w:bodyDiv w:val="1"/>
      <w:marLeft w:val="0"/>
      <w:marRight w:val="0"/>
      <w:marTop w:val="0"/>
      <w:marBottom w:val="0"/>
      <w:divBdr>
        <w:top w:val="none" w:sz="0" w:space="0" w:color="auto"/>
        <w:left w:val="none" w:sz="0" w:space="0" w:color="auto"/>
        <w:bottom w:val="none" w:sz="0" w:space="0" w:color="auto"/>
        <w:right w:val="none" w:sz="0" w:space="0" w:color="auto"/>
      </w:divBdr>
    </w:div>
    <w:div w:id="1660840946">
      <w:bodyDiv w:val="1"/>
      <w:marLeft w:val="0"/>
      <w:marRight w:val="0"/>
      <w:marTop w:val="0"/>
      <w:marBottom w:val="0"/>
      <w:divBdr>
        <w:top w:val="none" w:sz="0" w:space="0" w:color="auto"/>
        <w:left w:val="none" w:sz="0" w:space="0" w:color="auto"/>
        <w:bottom w:val="none" w:sz="0" w:space="0" w:color="auto"/>
        <w:right w:val="none" w:sz="0" w:space="0" w:color="auto"/>
      </w:divBdr>
    </w:div>
    <w:div w:id="1663461205">
      <w:bodyDiv w:val="1"/>
      <w:marLeft w:val="0"/>
      <w:marRight w:val="0"/>
      <w:marTop w:val="0"/>
      <w:marBottom w:val="0"/>
      <w:divBdr>
        <w:top w:val="none" w:sz="0" w:space="0" w:color="auto"/>
        <w:left w:val="none" w:sz="0" w:space="0" w:color="auto"/>
        <w:bottom w:val="none" w:sz="0" w:space="0" w:color="auto"/>
        <w:right w:val="none" w:sz="0" w:space="0" w:color="auto"/>
      </w:divBdr>
    </w:div>
    <w:div w:id="1674262597">
      <w:bodyDiv w:val="1"/>
      <w:marLeft w:val="0"/>
      <w:marRight w:val="0"/>
      <w:marTop w:val="0"/>
      <w:marBottom w:val="0"/>
      <w:divBdr>
        <w:top w:val="none" w:sz="0" w:space="0" w:color="auto"/>
        <w:left w:val="none" w:sz="0" w:space="0" w:color="auto"/>
        <w:bottom w:val="none" w:sz="0" w:space="0" w:color="auto"/>
        <w:right w:val="none" w:sz="0" w:space="0" w:color="auto"/>
      </w:divBdr>
    </w:div>
    <w:div w:id="1675381879">
      <w:bodyDiv w:val="1"/>
      <w:marLeft w:val="0"/>
      <w:marRight w:val="0"/>
      <w:marTop w:val="0"/>
      <w:marBottom w:val="0"/>
      <w:divBdr>
        <w:top w:val="none" w:sz="0" w:space="0" w:color="auto"/>
        <w:left w:val="none" w:sz="0" w:space="0" w:color="auto"/>
        <w:bottom w:val="none" w:sz="0" w:space="0" w:color="auto"/>
        <w:right w:val="none" w:sz="0" w:space="0" w:color="auto"/>
      </w:divBdr>
    </w:div>
    <w:div w:id="1681808059">
      <w:bodyDiv w:val="1"/>
      <w:marLeft w:val="0"/>
      <w:marRight w:val="0"/>
      <w:marTop w:val="0"/>
      <w:marBottom w:val="0"/>
      <w:divBdr>
        <w:top w:val="none" w:sz="0" w:space="0" w:color="auto"/>
        <w:left w:val="none" w:sz="0" w:space="0" w:color="auto"/>
        <w:bottom w:val="none" w:sz="0" w:space="0" w:color="auto"/>
        <w:right w:val="none" w:sz="0" w:space="0" w:color="auto"/>
      </w:divBdr>
    </w:div>
    <w:div w:id="1702051789">
      <w:bodyDiv w:val="1"/>
      <w:marLeft w:val="0"/>
      <w:marRight w:val="0"/>
      <w:marTop w:val="0"/>
      <w:marBottom w:val="0"/>
      <w:divBdr>
        <w:top w:val="none" w:sz="0" w:space="0" w:color="auto"/>
        <w:left w:val="none" w:sz="0" w:space="0" w:color="auto"/>
        <w:bottom w:val="none" w:sz="0" w:space="0" w:color="auto"/>
        <w:right w:val="none" w:sz="0" w:space="0" w:color="auto"/>
      </w:divBdr>
    </w:div>
    <w:div w:id="1702198625">
      <w:bodyDiv w:val="1"/>
      <w:marLeft w:val="0"/>
      <w:marRight w:val="0"/>
      <w:marTop w:val="0"/>
      <w:marBottom w:val="0"/>
      <w:divBdr>
        <w:top w:val="none" w:sz="0" w:space="0" w:color="auto"/>
        <w:left w:val="none" w:sz="0" w:space="0" w:color="auto"/>
        <w:bottom w:val="none" w:sz="0" w:space="0" w:color="auto"/>
        <w:right w:val="none" w:sz="0" w:space="0" w:color="auto"/>
      </w:divBdr>
    </w:div>
    <w:div w:id="1703894098">
      <w:bodyDiv w:val="1"/>
      <w:marLeft w:val="0"/>
      <w:marRight w:val="0"/>
      <w:marTop w:val="0"/>
      <w:marBottom w:val="0"/>
      <w:divBdr>
        <w:top w:val="none" w:sz="0" w:space="0" w:color="auto"/>
        <w:left w:val="none" w:sz="0" w:space="0" w:color="auto"/>
        <w:bottom w:val="none" w:sz="0" w:space="0" w:color="auto"/>
        <w:right w:val="none" w:sz="0" w:space="0" w:color="auto"/>
      </w:divBdr>
    </w:div>
    <w:div w:id="1716344879">
      <w:bodyDiv w:val="1"/>
      <w:marLeft w:val="0"/>
      <w:marRight w:val="0"/>
      <w:marTop w:val="0"/>
      <w:marBottom w:val="0"/>
      <w:divBdr>
        <w:top w:val="none" w:sz="0" w:space="0" w:color="auto"/>
        <w:left w:val="none" w:sz="0" w:space="0" w:color="auto"/>
        <w:bottom w:val="none" w:sz="0" w:space="0" w:color="auto"/>
        <w:right w:val="none" w:sz="0" w:space="0" w:color="auto"/>
      </w:divBdr>
    </w:div>
    <w:div w:id="1728146597">
      <w:bodyDiv w:val="1"/>
      <w:marLeft w:val="0"/>
      <w:marRight w:val="0"/>
      <w:marTop w:val="0"/>
      <w:marBottom w:val="0"/>
      <w:divBdr>
        <w:top w:val="none" w:sz="0" w:space="0" w:color="auto"/>
        <w:left w:val="none" w:sz="0" w:space="0" w:color="auto"/>
        <w:bottom w:val="none" w:sz="0" w:space="0" w:color="auto"/>
        <w:right w:val="none" w:sz="0" w:space="0" w:color="auto"/>
      </w:divBdr>
    </w:div>
    <w:div w:id="1731267907">
      <w:bodyDiv w:val="1"/>
      <w:marLeft w:val="0"/>
      <w:marRight w:val="0"/>
      <w:marTop w:val="0"/>
      <w:marBottom w:val="0"/>
      <w:divBdr>
        <w:top w:val="none" w:sz="0" w:space="0" w:color="auto"/>
        <w:left w:val="none" w:sz="0" w:space="0" w:color="auto"/>
        <w:bottom w:val="none" w:sz="0" w:space="0" w:color="auto"/>
        <w:right w:val="none" w:sz="0" w:space="0" w:color="auto"/>
      </w:divBdr>
    </w:div>
    <w:div w:id="1738934141">
      <w:bodyDiv w:val="1"/>
      <w:marLeft w:val="0"/>
      <w:marRight w:val="0"/>
      <w:marTop w:val="0"/>
      <w:marBottom w:val="0"/>
      <w:divBdr>
        <w:top w:val="none" w:sz="0" w:space="0" w:color="auto"/>
        <w:left w:val="none" w:sz="0" w:space="0" w:color="auto"/>
        <w:bottom w:val="none" w:sz="0" w:space="0" w:color="auto"/>
        <w:right w:val="none" w:sz="0" w:space="0" w:color="auto"/>
      </w:divBdr>
    </w:div>
    <w:div w:id="1741056075">
      <w:bodyDiv w:val="1"/>
      <w:marLeft w:val="0"/>
      <w:marRight w:val="0"/>
      <w:marTop w:val="0"/>
      <w:marBottom w:val="0"/>
      <w:divBdr>
        <w:top w:val="none" w:sz="0" w:space="0" w:color="auto"/>
        <w:left w:val="none" w:sz="0" w:space="0" w:color="auto"/>
        <w:bottom w:val="none" w:sz="0" w:space="0" w:color="auto"/>
        <w:right w:val="none" w:sz="0" w:space="0" w:color="auto"/>
      </w:divBdr>
    </w:div>
    <w:div w:id="1765220607">
      <w:bodyDiv w:val="1"/>
      <w:marLeft w:val="0"/>
      <w:marRight w:val="0"/>
      <w:marTop w:val="0"/>
      <w:marBottom w:val="0"/>
      <w:divBdr>
        <w:top w:val="none" w:sz="0" w:space="0" w:color="auto"/>
        <w:left w:val="none" w:sz="0" w:space="0" w:color="auto"/>
        <w:bottom w:val="none" w:sz="0" w:space="0" w:color="auto"/>
        <w:right w:val="none" w:sz="0" w:space="0" w:color="auto"/>
      </w:divBdr>
    </w:div>
    <w:div w:id="1765877166">
      <w:bodyDiv w:val="1"/>
      <w:marLeft w:val="0"/>
      <w:marRight w:val="0"/>
      <w:marTop w:val="0"/>
      <w:marBottom w:val="0"/>
      <w:divBdr>
        <w:top w:val="none" w:sz="0" w:space="0" w:color="auto"/>
        <w:left w:val="none" w:sz="0" w:space="0" w:color="auto"/>
        <w:bottom w:val="none" w:sz="0" w:space="0" w:color="auto"/>
        <w:right w:val="none" w:sz="0" w:space="0" w:color="auto"/>
      </w:divBdr>
    </w:div>
    <w:div w:id="1777016445">
      <w:bodyDiv w:val="1"/>
      <w:marLeft w:val="0"/>
      <w:marRight w:val="0"/>
      <w:marTop w:val="0"/>
      <w:marBottom w:val="0"/>
      <w:divBdr>
        <w:top w:val="none" w:sz="0" w:space="0" w:color="auto"/>
        <w:left w:val="none" w:sz="0" w:space="0" w:color="auto"/>
        <w:bottom w:val="none" w:sz="0" w:space="0" w:color="auto"/>
        <w:right w:val="none" w:sz="0" w:space="0" w:color="auto"/>
      </w:divBdr>
    </w:div>
    <w:div w:id="1779107832">
      <w:bodyDiv w:val="1"/>
      <w:marLeft w:val="0"/>
      <w:marRight w:val="0"/>
      <w:marTop w:val="0"/>
      <w:marBottom w:val="0"/>
      <w:divBdr>
        <w:top w:val="none" w:sz="0" w:space="0" w:color="auto"/>
        <w:left w:val="none" w:sz="0" w:space="0" w:color="auto"/>
        <w:bottom w:val="none" w:sz="0" w:space="0" w:color="auto"/>
        <w:right w:val="none" w:sz="0" w:space="0" w:color="auto"/>
      </w:divBdr>
    </w:div>
    <w:div w:id="1782531344">
      <w:bodyDiv w:val="1"/>
      <w:marLeft w:val="0"/>
      <w:marRight w:val="0"/>
      <w:marTop w:val="0"/>
      <w:marBottom w:val="0"/>
      <w:divBdr>
        <w:top w:val="none" w:sz="0" w:space="0" w:color="auto"/>
        <w:left w:val="none" w:sz="0" w:space="0" w:color="auto"/>
        <w:bottom w:val="none" w:sz="0" w:space="0" w:color="auto"/>
        <w:right w:val="none" w:sz="0" w:space="0" w:color="auto"/>
      </w:divBdr>
    </w:div>
    <w:div w:id="1803887041">
      <w:bodyDiv w:val="1"/>
      <w:marLeft w:val="0"/>
      <w:marRight w:val="0"/>
      <w:marTop w:val="0"/>
      <w:marBottom w:val="0"/>
      <w:divBdr>
        <w:top w:val="none" w:sz="0" w:space="0" w:color="auto"/>
        <w:left w:val="none" w:sz="0" w:space="0" w:color="auto"/>
        <w:bottom w:val="none" w:sz="0" w:space="0" w:color="auto"/>
        <w:right w:val="none" w:sz="0" w:space="0" w:color="auto"/>
      </w:divBdr>
    </w:div>
    <w:div w:id="1809200288">
      <w:bodyDiv w:val="1"/>
      <w:marLeft w:val="0"/>
      <w:marRight w:val="0"/>
      <w:marTop w:val="0"/>
      <w:marBottom w:val="0"/>
      <w:divBdr>
        <w:top w:val="none" w:sz="0" w:space="0" w:color="auto"/>
        <w:left w:val="none" w:sz="0" w:space="0" w:color="auto"/>
        <w:bottom w:val="none" w:sz="0" w:space="0" w:color="auto"/>
        <w:right w:val="none" w:sz="0" w:space="0" w:color="auto"/>
      </w:divBdr>
    </w:div>
    <w:div w:id="1831628294">
      <w:bodyDiv w:val="1"/>
      <w:marLeft w:val="0"/>
      <w:marRight w:val="0"/>
      <w:marTop w:val="0"/>
      <w:marBottom w:val="0"/>
      <w:divBdr>
        <w:top w:val="none" w:sz="0" w:space="0" w:color="auto"/>
        <w:left w:val="none" w:sz="0" w:space="0" w:color="auto"/>
        <w:bottom w:val="none" w:sz="0" w:space="0" w:color="auto"/>
        <w:right w:val="none" w:sz="0" w:space="0" w:color="auto"/>
      </w:divBdr>
    </w:div>
    <w:div w:id="1831863931">
      <w:bodyDiv w:val="1"/>
      <w:marLeft w:val="0"/>
      <w:marRight w:val="0"/>
      <w:marTop w:val="0"/>
      <w:marBottom w:val="0"/>
      <w:divBdr>
        <w:top w:val="none" w:sz="0" w:space="0" w:color="auto"/>
        <w:left w:val="none" w:sz="0" w:space="0" w:color="auto"/>
        <w:bottom w:val="none" w:sz="0" w:space="0" w:color="auto"/>
        <w:right w:val="none" w:sz="0" w:space="0" w:color="auto"/>
      </w:divBdr>
    </w:div>
    <w:div w:id="1834685040">
      <w:bodyDiv w:val="1"/>
      <w:marLeft w:val="0"/>
      <w:marRight w:val="0"/>
      <w:marTop w:val="0"/>
      <w:marBottom w:val="0"/>
      <w:divBdr>
        <w:top w:val="none" w:sz="0" w:space="0" w:color="auto"/>
        <w:left w:val="none" w:sz="0" w:space="0" w:color="auto"/>
        <w:bottom w:val="none" w:sz="0" w:space="0" w:color="auto"/>
        <w:right w:val="none" w:sz="0" w:space="0" w:color="auto"/>
      </w:divBdr>
    </w:div>
    <w:div w:id="1836648139">
      <w:bodyDiv w:val="1"/>
      <w:marLeft w:val="0"/>
      <w:marRight w:val="0"/>
      <w:marTop w:val="0"/>
      <w:marBottom w:val="0"/>
      <w:divBdr>
        <w:top w:val="none" w:sz="0" w:space="0" w:color="auto"/>
        <w:left w:val="none" w:sz="0" w:space="0" w:color="auto"/>
        <w:bottom w:val="none" w:sz="0" w:space="0" w:color="auto"/>
        <w:right w:val="none" w:sz="0" w:space="0" w:color="auto"/>
      </w:divBdr>
    </w:div>
    <w:div w:id="1837571821">
      <w:bodyDiv w:val="1"/>
      <w:marLeft w:val="0"/>
      <w:marRight w:val="0"/>
      <w:marTop w:val="0"/>
      <w:marBottom w:val="0"/>
      <w:divBdr>
        <w:top w:val="none" w:sz="0" w:space="0" w:color="auto"/>
        <w:left w:val="none" w:sz="0" w:space="0" w:color="auto"/>
        <w:bottom w:val="none" w:sz="0" w:space="0" w:color="auto"/>
        <w:right w:val="none" w:sz="0" w:space="0" w:color="auto"/>
      </w:divBdr>
    </w:div>
    <w:div w:id="1840149250">
      <w:bodyDiv w:val="1"/>
      <w:marLeft w:val="0"/>
      <w:marRight w:val="0"/>
      <w:marTop w:val="0"/>
      <w:marBottom w:val="0"/>
      <w:divBdr>
        <w:top w:val="none" w:sz="0" w:space="0" w:color="auto"/>
        <w:left w:val="none" w:sz="0" w:space="0" w:color="auto"/>
        <w:bottom w:val="none" w:sz="0" w:space="0" w:color="auto"/>
        <w:right w:val="none" w:sz="0" w:space="0" w:color="auto"/>
      </w:divBdr>
    </w:div>
    <w:div w:id="1843664585">
      <w:bodyDiv w:val="1"/>
      <w:marLeft w:val="0"/>
      <w:marRight w:val="0"/>
      <w:marTop w:val="0"/>
      <w:marBottom w:val="0"/>
      <w:divBdr>
        <w:top w:val="none" w:sz="0" w:space="0" w:color="auto"/>
        <w:left w:val="none" w:sz="0" w:space="0" w:color="auto"/>
        <w:bottom w:val="none" w:sz="0" w:space="0" w:color="auto"/>
        <w:right w:val="none" w:sz="0" w:space="0" w:color="auto"/>
      </w:divBdr>
    </w:div>
    <w:div w:id="1859811183">
      <w:bodyDiv w:val="1"/>
      <w:marLeft w:val="0"/>
      <w:marRight w:val="0"/>
      <w:marTop w:val="0"/>
      <w:marBottom w:val="0"/>
      <w:divBdr>
        <w:top w:val="none" w:sz="0" w:space="0" w:color="auto"/>
        <w:left w:val="none" w:sz="0" w:space="0" w:color="auto"/>
        <w:bottom w:val="none" w:sz="0" w:space="0" w:color="auto"/>
        <w:right w:val="none" w:sz="0" w:space="0" w:color="auto"/>
      </w:divBdr>
    </w:div>
    <w:div w:id="1861045324">
      <w:bodyDiv w:val="1"/>
      <w:marLeft w:val="0"/>
      <w:marRight w:val="0"/>
      <w:marTop w:val="0"/>
      <w:marBottom w:val="0"/>
      <w:divBdr>
        <w:top w:val="none" w:sz="0" w:space="0" w:color="auto"/>
        <w:left w:val="none" w:sz="0" w:space="0" w:color="auto"/>
        <w:bottom w:val="none" w:sz="0" w:space="0" w:color="auto"/>
        <w:right w:val="none" w:sz="0" w:space="0" w:color="auto"/>
      </w:divBdr>
    </w:div>
    <w:div w:id="1892426626">
      <w:bodyDiv w:val="1"/>
      <w:marLeft w:val="0"/>
      <w:marRight w:val="0"/>
      <w:marTop w:val="0"/>
      <w:marBottom w:val="0"/>
      <w:divBdr>
        <w:top w:val="none" w:sz="0" w:space="0" w:color="auto"/>
        <w:left w:val="none" w:sz="0" w:space="0" w:color="auto"/>
        <w:bottom w:val="none" w:sz="0" w:space="0" w:color="auto"/>
        <w:right w:val="none" w:sz="0" w:space="0" w:color="auto"/>
      </w:divBdr>
    </w:div>
    <w:div w:id="1897931963">
      <w:bodyDiv w:val="1"/>
      <w:marLeft w:val="0"/>
      <w:marRight w:val="0"/>
      <w:marTop w:val="0"/>
      <w:marBottom w:val="0"/>
      <w:divBdr>
        <w:top w:val="none" w:sz="0" w:space="0" w:color="auto"/>
        <w:left w:val="none" w:sz="0" w:space="0" w:color="auto"/>
        <w:bottom w:val="none" w:sz="0" w:space="0" w:color="auto"/>
        <w:right w:val="none" w:sz="0" w:space="0" w:color="auto"/>
      </w:divBdr>
    </w:div>
    <w:div w:id="1915312074">
      <w:bodyDiv w:val="1"/>
      <w:marLeft w:val="0"/>
      <w:marRight w:val="0"/>
      <w:marTop w:val="0"/>
      <w:marBottom w:val="0"/>
      <w:divBdr>
        <w:top w:val="none" w:sz="0" w:space="0" w:color="auto"/>
        <w:left w:val="none" w:sz="0" w:space="0" w:color="auto"/>
        <w:bottom w:val="none" w:sz="0" w:space="0" w:color="auto"/>
        <w:right w:val="none" w:sz="0" w:space="0" w:color="auto"/>
      </w:divBdr>
    </w:div>
    <w:div w:id="1922982112">
      <w:bodyDiv w:val="1"/>
      <w:marLeft w:val="0"/>
      <w:marRight w:val="0"/>
      <w:marTop w:val="0"/>
      <w:marBottom w:val="0"/>
      <w:divBdr>
        <w:top w:val="none" w:sz="0" w:space="0" w:color="auto"/>
        <w:left w:val="none" w:sz="0" w:space="0" w:color="auto"/>
        <w:bottom w:val="none" w:sz="0" w:space="0" w:color="auto"/>
        <w:right w:val="none" w:sz="0" w:space="0" w:color="auto"/>
      </w:divBdr>
    </w:div>
    <w:div w:id="1954241623">
      <w:bodyDiv w:val="1"/>
      <w:marLeft w:val="0"/>
      <w:marRight w:val="0"/>
      <w:marTop w:val="0"/>
      <w:marBottom w:val="0"/>
      <w:divBdr>
        <w:top w:val="none" w:sz="0" w:space="0" w:color="auto"/>
        <w:left w:val="none" w:sz="0" w:space="0" w:color="auto"/>
        <w:bottom w:val="none" w:sz="0" w:space="0" w:color="auto"/>
        <w:right w:val="none" w:sz="0" w:space="0" w:color="auto"/>
      </w:divBdr>
    </w:div>
    <w:div w:id="1983196450">
      <w:bodyDiv w:val="1"/>
      <w:marLeft w:val="0"/>
      <w:marRight w:val="0"/>
      <w:marTop w:val="0"/>
      <w:marBottom w:val="0"/>
      <w:divBdr>
        <w:top w:val="none" w:sz="0" w:space="0" w:color="auto"/>
        <w:left w:val="none" w:sz="0" w:space="0" w:color="auto"/>
        <w:bottom w:val="none" w:sz="0" w:space="0" w:color="auto"/>
        <w:right w:val="none" w:sz="0" w:space="0" w:color="auto"/>
      </w:divBdr>
    </w:div>
    <w:div w:id="1996958129">
      <w:bodyDiv w:val="1"/>
      <w:marLeft w:val="0"/>
      <w:marRight w:val="0"/>
      <w:marTop w:val="0"/>
      <w:marBottom w:val="0"/>
      <w:divBdr>
        <w:top w:val="none" w:sz="0" w:space="0" w:color="auto"/>
        <w:left w:val="none" w:sz="0" w:space="0" w:color="auto"/>
        <w:bottom w:val="none" w:sz="0" w:space="0" w:color="auto"/>
        <w:right w:val="none" w:sz="0" w:space="0" w:color="auto"/>
      </w:divBdr>
    </w:div>
    <w:div w:id="2002732386">
      <w:bodyDiv w:val="1"/>
      <w:marLeft w:val="0"/>
      <w:marRight w:val="0"/>
      <w:marTop w:val="0"/>
      <w:marBottom w:val="0"/>
      <w:divBdr>
        <w:top w:val="none" w:sz="0" w:space="0" w:color="auto"/>
        <w:left w:val="none" w:sz="0" w:space="0" w:color="auto"/>
        <w:bottom w:val="none" w:sz="0" w:space="0" w:color="auto"/>
        <w:right w:val="none" w:sz="0" w:space="0" w:color="auto"/>
      </w:divBdr>
    </w:div>
    <w:div w:id="2022319639">
      <w:bodyDiv w:val="1"/>
      <w:marLeft w:val="0"/>
      <w:marRight w:val="0"/>
      <w:marTop w:val="0"/>
      <w:marBottom w:val="0"/>
      <w:divBdr>
        <w:top w:val="none" w:sz="0" w:space="0" w:color="auto"/>
        <w:left w:val="none" w:sz="0" w:space="0" w:color="auto"/>
        <w:bottom w:val="none" w:sz="0" w:space="0" w:color="auto"/>
        <w:right w:val="none" w:sz="0" w:space="0" w:color="auto"/>
      </w:divBdr>
    </w:div>
    <w:div w:id="2025815617">
      <w:bodyDiv w:val="1"/>
      <w:marLeft w:val="0"/>
      <w:marRight w:val="0"/>
      <w:marTop w:val="0"/>
      <w:marBottom w:val="0"/>
      <w:divBdr>
        <w:top w:val="none" w:sz="0" w:space="0" w:color="auto"/>
        <w:left w:val="none" w:sz="0" w:space="0" w:color="auto"/>
        <w:bottom w:val="none" w:sz="0" w:space="0" w:color="auto"/>
        <w:right w:val="none" w:sz="0" w:space="0" w:color="auto"/>
      </w:divBdr>
    </w:div>
    <w:div w:id="2040544697">
      <w:bodyDiv w:val="1"/>
      <w:marLeft w:val="0"/>
      <w:marRight w:val="0"/>
      <w:marTop w:val="0"/>
      <w:marBottom w:val="0"/>
      <w:divBdr>
        <w:top w:val="none" w:sz="0" w:space="0" w:color="auto"/>
        <w:left w:val="none" w:sz="0" w:space="0" w:color="auto"/>
        <w:bottom w:val="none" w:sz="0" w:space="0" w:color="auto"/>
        <w:right w:val="none" w:sz="0" w:space="0" w:color="auto"/>
      </w:divBdr>
    </w:div>
    <w:div w:id="2043284652">
      <w:bodyDiv w:val="1"/>
      <w:marLeft w:val="0"/>
      <w:marRight w:val="0"/>
      <w:marTop w:val="0"/>
      <w:marBottom w:val="0"/>
      <w:divBdr>
        <w:top w:val="none" w:sz="0" w:space="0" w:color="auto"/>
        <w:left w:val="none" w:sz="0" w:space="0" w:color="auto"/>
        <w:bottom w:val="none" w:sz="0" w:space="0" w:color="auto"/>
        <w:right w:val="none" w:sz="0" w:space="0" w:color="auto"/>
      </w:divBdr>
    </w:div>
    <w:div w:id="2050103465">
      <w:bodyDiv w:val="1"/>
      <w:marLeft w:val="0"/>
      <w:marRight w:val="0"/>
      <w:marTop w:val="0"/>
      <w:marBottom w:val="0"/>
      <w:divBdr>
        <w:top w:val="none" w:sz="0" w:space="0" w:color="auto"/>
        <w:left w:val="none" w:sz="0" w:space="0" w:color="auto"/>
        <w:bottom w:val="none" w:sz="0" w:space="0" w:color="auto"/>
        <w:right w:val="none" w:sz="0" w:space="0" w:color="auto"/>
      </w:divBdr>
    </w:div>
    <w:div w:id="2074813895">
      <w:bodyDiv w:val="1"/>
      <w:marLeft w:val="0"/>
      <w:marRight w:val="0"/>
      <w:marTop w:val="0"/>
      <w:marBottom w:val="0"/>
      <w:divBdr>
        <w:top w:val="none" w:sz="0" w:space="0" w:color="auto"/>
        <w:left w:val="none" w:sz="0" w:space="0" w:color="auto"/>
        <w:bottom w:val="none" w:sz="0" w:space="0" w:color="auto"/>
        <w:right w:val="none" w:sz="0" w:space="0" w:color="auto"/>
      </w:divBdr>
    </w:div>
    <w:div w:id="2091075781">
      <w:bodyDiv w:val="1"/>
      <w:marLeft w:val="0"/>
      <w:marRight w:val="0"/>
      <w:marTop w:val="0"/>
      <w:marBottom w:val="0"/>
      <w:divBdr>
        <w:top w:val="none" w:sz="0" w:space="0" w:color="auto"/>
        <w:left w:val="none" w:sz="0" w:space="0" w:color="auto"/>
        <w:bottom w:val="none" w:sz="0" w:space="0" w:color="auto"/>
        <w:right w:val="none" w:sz="0" w:space="0" w:color="auto"/>
      </w:divBdr>
    </w:div>
    <w:div w:id="2091347834">
      <w:bodyDiv w:val="1"/>
      <w:marLeft w:val="0"/>
      <w:marRight w:val="0"/>
      <w:marTop w:val="0"/>
      <w:marBottom w:val="0"/>
      <w:divBdr>
        <w:top w:val="none" w:sz="0" w:space="0" w:color="auto"/>
        <w:left w:val="none" w:sz="0" w:space="0" w:color="auto"/>
        <w:bottom w:val="none" w:sz="0" w:space="0" w:color="auto"/>
        <w:right w:val="none" w:sz="0" w:space="0" w:color="auto"/>
      </w:divBdr>
    </w:div>
    <w:div w:id="2124688118">
      <w:bodyDiv w:val="1"/>
      <w:marLeft w:val="0"/>
      <w:marRight w:val="0"/>
      <w:marTop w:val="0"/>
      <w:marBottom w:val="0"/>
      <w:divBdr>
        <w:top w:val="none" w:sz="0" w:space="0" w:color="auto"/>
        <w:left w:val="none" w:sz="0" w:space="0" w:color="auto"/>
        <w:bottom w:val="none" w:sz="0" w:space="0" w:color="auto"/>
        <w:right w:val="none" w:sz="0" w:space="0" w:color="auto"/>
      </w:divBdr>
    </w:div>
    <w:div w:id="2129006546">
      <w:bodyDiv w:val="1"/>
      <w:marLeft w:val="0"/>
      <w:marRight w:val="0"/>
      <w:marTop w:val="0"/>
      <w:marBottom w:val="0"/>
      <w:divBdr>
        <w:top w:val="none" w:sz="0" w:space="0" w:color="auto"/>
        <w:left w:val="none" w:sz="0" w:space="0" w:color="auto"/>
        <w:bottom w:val="none" w:sz="0" w:space="0" w:color="auto"/>
        <w:right w:val="none" w:sz="0" w:space="0" w:color="auto"/>
      </w:divBdr>
    </w:div>
    <w:div w:id="2130127984">
      <w:bodyDiv w:val="1"/>
      <w:marLeft w:val="0"/>
      <w:marRight w:val="0"/>
      <w:marTop w:val="0"/>
      <w:marBottom w:val="0"/>
      <w:divBdr>
        <w:top w:val="none" w:sz="0" w:space="0" w:color="auto"/>
        <w:left w:val="none" w:sz="0" w:space="0" w:color="auto"/>
        <w:bottom w:val="none" w:sz="0" w:space="0" w:color="auto"/>
        <w:right w:val="none" w:sz="0" w:space="0" w:color="auto"/>
      </w:divBdr>
    </w:div>
    <w:div w:id="2131390508">
      <w:bodyDiv w:val="1"/>
      <w:marLeft w:val="0"/>
      <w:marRight w:val="0"/>
      <w:marTop w:val="0"/>
      <w:marBottom w:val="0"/>
      <w:divBdr>
        <w:top w:val="none" w:sz="0" w:space="0" w:color="auto"/>
        <w:left w:val="none" w:sz="0" w:space="0" w:color="auto"/>
        <w:bottom w:val="none" w:sz="0" w:space="0" w:color="auto"/>
        <w:right w:val="none" w:sz="0" w:space="0" w:color="auto"/>
      </w:divBdr>
    </w:div>
    <w:div w:id="2135514000">
      <w:bodyDiv w:val="1"/>
      <w:marLeft w:val="0"/>
      <w:marRight w:val="0"/>
      <w:marTop w:val="0"/>
      <w:marBottom w:val="0"/>
      <w:divBdr>
        <w:top w:val="none" w:sz="0" w:space="0" w:color="auto"/>
        <w:left w:val="none" w:sz="0" w:space="0" w:color="auto"/>
        <w:bottom w:val="none" w:sz="0" w:space="0" w:color="auto"/>
        <w:right w:val="none" w:sz="0" w:space="0" w:color="auto"/>
      </w:divBdr>
    </w:div>
    <w:div w:id="214345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9A711DA11DD84B8BDAEAD877FC3D06" ma:contentTypeVersion="2" ma:contentTypeDescription="Create a new document." ma:contentTypeScope="" ma:versionID="d533b168276de5e2c75e763dce9c864e">
  <xsd:schema xmlns:xsd="http://www.w3.org/2001/XMLSchema" xmlns:xs="http://www.w3.org/2001/XMLSchema" xmlns:p="http://schemas.microsoft.com/office/2006/metadata/properties" xmlns:ns2="5dd66563-75f1-4341-9a38-0808013af2f3" targetNamespace="http://schemas.microsoft.com/office/2006/metadata/properties" ma:root="true" ma:fieldsID="c8557aff22593653a127df0e49304689" ns2:_="">
    <xsd:import namespace="5dd66563-75f1-4341-9a38-0808013af2f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66563-75f1-4341-9a38-0808013af2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971DAE-23B3-43C7-B51E-12435F93CCFF}">
  <ds:schemaRefs>
    <ds:schemaRef ds:uri="http://schemas.microsoft.com/sharepoint/v3/contenttype/forms"/>
  </ds:schemaRefs>
</ds:datastoreItem>
</file>

<file path=customXml/itemProps2.xml><?xml version="1.0" encoding="utf-8"?>
<ds:datastoreItem xmlns:ds="http://schemas.openxmlformats.org/officeDocument/2006/customXml" ds:itemID="{18DB7603-6915-4FA0-971C-FCE3ABD3C9F5}">
  <ds:schemaRefs>
    <ds:schemaRef ds:uri="http://schemas.openxmlformats.org/officeDocument/2006/bibliography"/>
  </ds:schemaRefs>
</ds:datastoreItem>
</file>

<file path=customXml/itemProps3.xml><?xml version="1.0" encoding="utf-8"?>
<ds:datastoreItem xmlns:ds="http://schemas.openxmlformats.org/officeDocument/2006/customXml" ds:itemID="{FE4B270B-7FF6-4210-87BD-2B5DCABEC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66563-75f1-4341-9a38-0808013af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5F2B8-DF87-4A27-A77A-C9C7C2FAAC34}">
  <ds:schemaRefs>
    <ds:schemaRef ds:uri="http://www.w3.org/XML/1998/namespace"/>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5dd66563-75f1-4341-9a38-0808013af2f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32</Pages>
  <Words>8573</Words>
  <Characters>48867</Characters>
  <Application>Microsoft Office Word</Application>
  <DocSecurity>2</DocSecurity>
  <Lines>407</Lines>
  <Paragraphs>114</Paragraphs>
  <ScaleCrop>false</ScaleCrop>
  <HeadingPairs>
    <vt:vector size="2" baseType="variant">
      <vt:variant>
        <vt:lpstr>Title</vt:lpstr>
      </vt:variant>
      <vt:variant>
        <vt:i4>1</vt:i4>
      </vt:variant>
    </vt:vector>
  </HeadingPairs>
  <TitlesOfParts>
    <vt:vector size="1" baseType="lpstr">
      <vt:lpstr>Police Scotland: Three-year business plan 2024-27</vt:lpstr>
    </vt:vector>
  </TitlesOfParts>
  <Company/>
  <LinksUpToDate>false</LinksUpToDate>
  <CharactersWithSpaces>57326</CharactersWithSpaces>
  <SharedDoc>false</SharedDoc>
  <HLinks>
    <vt:vector size="102" baseType="variant">
      <vt:variant>
        <vt:i4>7602213</vt:i4>
      </vt:variant>
      <vt:variant>
        <vt:i4>99</vt:i4>
      </vt:variant>
      <vt:variant>
        <vt:i4>0</vt:i4>
      </vt:variant>
      <vt:variant>
        <vt:i4>5</vt:i4>
      </vt:variant>
      <vt:variant>
        <vt:lpwstr>https://spi.spnet.local/policescotland/org-support/corp-services/corporate-communications/Documents/Accessible communications resources/FINAL Guidance doc 2 - Making an accessible word document.docx</vt:lpwstr>
      </vt:variant>
      <vt:variant>
        <vt:lpwstr/>
      </vt:variant>
      <vt:variant>
        <vt:i4>1441845</vt:i4>
      </vt:variant>
      <vt:variant>
        <vt:i4>92</vt:i4>
      </vt:variant>
      <vt:variant>
        <vt:i4>0</vt:i4>
      </vt:variant>
      <vt:variant>
        <vt:i4>5</vt:i4>
      </vt:variant>
      <vt:variant>
        <vt:lpwstr/>
      </vt:variant>
      <vt:variant>
        <vt:lpwstr>_Toc150424643</vt:lpwstr>
      </vt:variant>
      <vt:variant>
        <vt:i4>1441845</vt:i4>
      </vt:variant>
      <vt:variant>
        <vt:i4>86</vt:i4>
      </vt:variant>
      <vt:variant>
        <vt:i4>0</vt:i4>
      </vt:variant>
      <vt:variant>
        <vt:i4>5</vt:i4>
      </vt:variant>
      <vt:variant>
        <vt:lpwstr/>
      </vt:variant>
      <vt:variant>
        <vt:lpwstr>_Toc150424642</vt:lpwstr>
      </vt:variant>
      <vt:variant>
        <vt:i4>1441845</vt:i4>
      </vt:variant>
      <vt:variant>
        <vt:i4>80</vt:i4>
      </vt:variant>
      <vt:variant>
        <vt:i4>0</vt:i4>
      </vt:variant>
      <vt:variant>
        <vt:i4>5</vt:i4>
      </vt:variant>
      <vt:variant>
        <vt:lpwstr/>
      </vt:variant>
      <vt:variant>
        <vt:lpwstr>_Toc150424641</vt:lpwstr>
      </vt:variant>
      <vt:variant>
        <vt:i4>1441845</vt:i4>
      </vt:variant>
      <vt:variant>
        <vt:i4>74</vt:i4>
      </vt:variant>
      <vt:variant>
        <vt:i4>0</vt:i4>
      </vt:variant>
      <vt:variant>
        <vt:i4>5</vt:i4>
      </vt:variant>
      <vt:variant>
        <vt:lpwstr/>
      </vt:variant>
      <vt:variant>
        <vt:lpwstr>_Toc150424640</vt:lpwstr>
      </vt:variant>
      <vt:variant>
        <vt:i4>1114165</vt:i4>
      </vt:variant>
      <vt:variant>
        <vt:i4>68</vt:i4>
      </vt:variant>
      <vt:variant>
        <vt:i4>0</vt:i4>
      </vt:variant>
      <vt:variant>
        <vt:i4>5</vt:i4>
      </vt:variant>
      <vt:variant>
        <vt:lpwstr/>
      </vt:variant>
      <vt:variant>
        <vt:lpwstr>_Toc150424639</vt:lpwstr>
      </vt:variant>
      <vt:variant>
        <vt:i4>1114165</vt:i4>
      </vt:variant>
      <vt:variant>
        <vt:i4>62</vt:i4>
      </vt:variant>
      <vt:variant>
        <vt:i4>0</vt:i4>
      </vt:variant>
      <vt:variant>
        <vt:i4>5</vt:i4>
      </vt:variant>
      <vt:variant>
        <vt:lpwstr/>
      </vt:variant>
      <vt:variant>
        <vt:lpwstr>_Toc150424638</vt:lpwstr>
      </vt:variant>
      <vt:variant>
        <vt:i4>1114165</vt:i4>
      </vt:variant>
      <vt:variant>
        <vt:i4>56</vt:i4>
      </vt:variant>
      <vt:variant>
        <vt:i4>0</vt:i4>
      </vt:variant>
      <vt:variant>
        <vt:i4>5</vt:i4>
      </vt:variant>
      <vt:variant>
        <vt:lpwstr/>
      </vt:variant>
      <vt:variant>
        <vt:lpwstr>_Toc150424637</vt:lpwstr>
      </vt:variant>
      <vt:variant>
        <vt:i4>1114165</vt:i4>
      </vt:variant>
      <vt:variant>
        <vt:i4>50</vt:i4>
      </vt:variant>
      <vt:variant>
        <vt:i4>0</vt:i4>
      </vt:variant>
      <vt:variant>
        <vt:i4>5</vt:i4>
      </vt:variant>
      <vt:variant>
        <vt:lpwstr/>
      </vt:variant>
      <vt:variant>
        <vt:lpwstr>_Toc150424636</vt:lpwstr>
      </vt:variant>
      <vt:variant>
        <vt:i4>1114165</vt:i4>
      </vt:variant>
      <vt:variant>
        <vt:i4>44</vt:i4>
      </vt:variant>
      <vt:variant>
        <vt:i4>0</vt:i4>
      </vt:variant>
      <vt:variant>
        <vt:i4>5</vt:i4>
      </vt:variant>
      <vt:variant>
        <vt:lpwstr/>
      </vt:variant>
      <vt:variant>
        <vt:lpwstr>_Toc150424635</vt:lpwstr>
      </vt:variant>
      <vt:variant>
        <vt:i4>1114165</vt:i4>
      </vt:variant>
      <vt:variant>
        <vt:i4>38</vt:i4>
      </vt:variant>
      <vt:variant>
        <vt:i4>0</vt:i4>
      </vt:variant>
      <vt:variant>
        <vt:i4>5</vt:i4>
      </vt:variant>
      <vt:variant>
        <vt:lpwstr/>
      </vt:variant>
      <vt:variant>
        <vt:lpwstr>_Toc150424634</vt:lpwstr>
      </vt:variant>
      <vt:variant>
        <vt:i4>1114165</vt:i4>
      </vt:variant>
      <vt:variant>
        <vt:i4>32</vt:i4>
      </vt:variant>
      <vt:variant>
        <vt:i4>0</vt:i4>
      </vt:variant>
      <vt:variant>
        <vt:i4>5</vt:i4>
      </vt:variant>
      <vt:variant>
        <vt:lpwstr/>
      </vt:variant>
      <vt:variant>
        <vt:lpwstr>_Toc150424633</vt:lpwstr>
      </vt:variant>
      <vt:variant>
        <vt:i4>1114165</vt:i4>
      </vt:variant>
      <vt:variant>
        <vt:i4>26</vt:i4>
      </vt:variant>
      <vt:variant>
        <vt:i4>0</vt:i4>
      </vt:variant>
      <vt:variant>
        <vt:i4>5</vt:i4>
      </vt:variant>
      <vt:variant>
        <vt:lpwstr/>
      </vt:variant>
      <vt:variant>
        <vt:lpwstr>_Toc150424632</vt:lpwstr>
      </vt:variant>
      <vt:variant>
        <vt:i4>1114165</vt:i4>
      </vt:variant>
      <vt:variant>
        <vt:i4>20</vt:i4>
      </vt:variant>
      <vt:variant>
        <vt:i4>0</vt:i4>
      </vt:variant>
      <vt:variant>
        <vt:i4>5</vt:i4>
      </vt:variant>
      <vt:variant>
        <vt:lpwstr/>
      </vt:variant>
      <vt:variant>
        <vt:lpwstr>_Toc150424631</vt:lpwstr>
      </vt:variant>
      <vt:variant>
        <vt:i4>1114165</vt:i4>
      </vt:variant>
      <vt:variant>
        <vt:i4>14</vt:i4>
      </vt:variant>
      <vt:variant>
        <vt:i4>0</vt:i4>
      </vt:variant>
      <vt:variant>
        <vt:i4>5</vt:i4>
      </vt:variant>
      <vt:variant>
        <vt:lpwstr/>
      </vt:variant>
      <vt:variant>
        <vt:lpwstr>_Toc150424630</vt:lpwstr>
      </vt:variant>
      <vt:variant>
        <vt:i4>1048629</vt:i4>
      </vt:variant>
      <vt:variant>
        <vt:i4>8</vt:i4>
      </vt:variant>
      <vt:variant>
        <vt:i4>0</vt:i4>
      </vt:variant>
      <vt:variant>
        <vt:i4>5</vt:i4>
      </vt:variant>
      <vt:variant>
        <vt:lpwstr/>
      </vt:variant>
      <vt:variant>
        <vt:lpwstr>_Toc150424629</vt:lpwstr>
      </vt:variant>
      <vt:variant>
        <vt:i4>1048629</vt:i4>
      </vt:variant>
      <vt:variant>
        <vt:i4>2</vt:i4>
      </vt:variant>
      <vt:variant>
        <vt:i4>0</vt:i4>
      </vt:variant>
      <vt:variant>
        <vt:i4>5</vt:i4>
      </vt:variant>
      <vt:variant>
        <vt:lpwstr/>
      </vt:variant>
      <vt:variant>
        <vt:lpwstr>_Toc150424628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Three-year business plan 2024-27</dc:title>
  <dc:subject/>
  <dc:creator>OperationEvolveSilver@scotland.police.uk;StrategicPlanningDevelopment@scotland.police.uk</dc:creator>
  <cp:keywords/>
  <dc:description/>
  <cp:lastModifiedBy>Piercy, Steven</cp:lastModifiedBy>
  <cp:revision>6</cp:revision>
  <dcterms:created xsi:type="dcterms:W3CDTF">2024-09-20T14:57:00Z</dcterms:created>
  <dcterms:modified xsi:type="dcterms:W3CDTF">2024-09-20T15:11:00Z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SPNET\1473545</vt:lpwstr>
  </property>
  <property fmtid="{D5CDD505-2E9C-101B-9397-08002B2CF9AE}" pid="6" name="ClassificationMadeOn">
    <vt:filetime>2024-09-20T15:11:47Z</vt:filetime>
  </property>
  <property fmtid="{D5CDD505-2E9C-101B-9397-08002B2CF9AE}" pid="7" name="ContentTypeId">
    <vt:lpwstr>0x010100789A711DA11DD84B8BDAEAD877FC3D06</vt:lpwstr>
  </property>
</Properties>
</file>