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1C38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562B1">
              <w:t>0066</w:t>
            </w:r>
          </w:p>
          <w:p w14:paraId="34BDABA6" w14:textId="69F234A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722C">
              <w:t>21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09D5FC" w14:textId="77777777" w:rsidR="009A463A" w:rsidRDefault="009A463A" w:rsidP="009A463A">
      <w:pPr>
        <w:pStyle w:val="Heading2"/>
        <w:rPr>
          <w:rFonts w:eastAsia="Times New Roman"/>
        </w:rPr>
      </w:pPr>
      <w:r>
        <w:rPr>
          <w:rFonts w:eastAsia="Times New Roman"/>
        </w:rPr>
        <w:t>How many arrests have been made in financial years 2022/23, 23/24 and 24/25 in connection with pyrotechnic offences committed at football matches?</w:t>
      </w:r>
    </w:p>
    <w:p w14:paraId="0651D569" w14:textId="77777777" w:rsidR="000D2217" w:rsidRDefault="000D2217" w:rsidP="00793DD5">
      <w:pPr>
        <w:tabs>
          <w:tab w:val="left" w:pos="5400"/>
        </w:tabs>
      </w:pPr>
      <w:r>
        <w:t>Crimes in Scotland are recorded in accordance with the Scottish Government Justice Department crime classifications and the relevant classification in terms of your request is ‘Keeping and Supply of Explosives’.</w:t>
      </w:r>
    </w:p>
    <w:p w14:paraId="7C048984" w14:textId="4548B34B" w:rsidR="000D2217" w:rsidRDefault="000D2217" w:rsidP="000D2217">
      <w:r>
        <w:t>In researching your request, we have reviewed all detected crimes under that classification for relevance to the possession of pyrotechnics at football matches (detected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).</w:t>
      </w:r>
    </w:p>
    <w:p w14:paraId="0497B751" w14:textId="77777777" w:rsidR="003E1A60" w:rsidRDefault="003E1A60" w:rsidP="000D2217">
      <w:r>
        <w:t xml:space="preserve">I would stress that is a highly subjective process, based on reference to football grounds specifically or, in the absence of location information in the MO, reference to a designated sporting event.  </w:t>
      </w:r>
    </w:p>
    <w:p w14:paraId="2AF35130" w14:textId="77777777" w:rsidR="003E1A60" w:rsidRDefault="003E1A60" w:rsidP="000D2217">
      <w:r>
        <w:t>References to pyrotechnics, flares and smoke canisters have all been deemed relevant.</w:t>
      </w:r>
    </w:p>
    <w:p w14:paraId="31555257" w14:textId="6480596B" w:rsidR="000D2217" w:rsidRDefault="003E1A60" w:rsidP="000D2217">
      <w:r>
        <w:t xml:space="preserve">Such research </w:t>
      </w:r>
      <w:r w:rsidR="000D2217">
        <w:t xml:space="preserve">has only been possible due to the relatively low number of </w:t>
      </w:r>
      <w:proofErr w:type="gramStart"/>
      <w:r w:rsidR="000D2217">
        <w:t>crime</w:t>
      </w:r>
      <w:proofErr w:type="gramEnd"/>
      <w:r w:rsidR="000D2217">
        <w:t xml:space="preserve"> reports for the period</w:t>
      </w:r>
      <w:r>
        <w:t>.</w:t>
      </w:r>
    </w:p>
    <w:p w14:paraId="242E58A2" w14:textId="7AB1F1C2" w:rsidR="00D53C11" w:rsidRDefault="000D2217" w:rsidP="00F03667">
      <w:r>
        <w:t>The table</w:t>
      </w:r>
      <w:r w:rsidR="00D53C11">
        <w:t xml:space="preserve"> below </w:t>
      </w:r>
      <w:r>
        <w:t>details the results of that analysis:</w:t>
      </w:r>
      <w:r w:rsidR="00D53C11">
        <w:t xml:space="preserve"> </w:t>
      </w:r>
    </w:p>
    <w:tbl>
      <w:tblPr>
        <w:tblStyle w:val="TableGrid"/>
        <w:tblW w:w="4315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178"/>
        <w:gridCol w:w="2137"/>
      </w:tblGrid>
      <w:tr w:rsidR="00D53C11" w:rsidRPr="00F03667" w14:paraId="1D4307C6" w14:textId="77777777" w:rsidTr="00F03667">
        <w:tc>
          <w:tcPr>
            <w:tcW w:w="2178" w:type="dxa"/>
            <w:shd w:val="clear" w:color="auto" w:fill="D9D9D9" w:themeFill="background1" w:themeFillShade="D9"/>
          </w:tcPr>
          <w:p w14:paraId="31027642" w14:textId="1C7C727E" w:rsidR="00D53C11" w:rsidRPr="00F03667" w:rsidRDefault="00D53C11" w:rsidP="00067E4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F03667">
              <w:rPr>
                <w:b/>
                <w:bCs/>
              </w:rPr>
              <w:t xml:space="preserve">Year 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467F838A" w14:textId="616FAE19" w:rsidR="00D53C11" w:rsidRPr="00F03667" w:rsidRDefault="000D2217" w:rsidP="00067E4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F03667">
              <w:rPr>
                <w:b/>
                <w:bCs/>
              </w:rPr>
              <w:t>Detected Crimes</w:t>
            </w:r>
          </w:p>
        </w:tc>
      </w:tr>
      <w:tr w:rsidR="00D53C11" w14:paraId="6C5E2447" w14:textId="77777777" w:rsidTr="00F03667">
        <w:tc>
          <w:tcPr>
            <w:tcW w:w="2178" w:type="dxa"/>
          </w:tcPr>
          <w:p w14:paraId="73E6AA13" w14:textId="4FEB31F9" w:rsidR="00D53C11" w:rsidRDefault="00D53C11" w:rsidP="00067E40">
            <w:pPr>
              <w:tabs>
                <w:tab w:val="left" w:pos="5400"/>
              </w:tabs>
              <w:spacing w:line="240" w:lineRule="auto"/>
            </w:pPr>
            <w:r>
              <w:t>2022</w:t>
            </w:r>
            <w:r w:rsidR="00F03667">
              <w:t>/23</w:t>
            </w:r>
          </w:p>
        </w:tc>
        <w:tc>
          <w:tcPr>
            <w:tcW w:w="2137" w:type="dxa"/>
          </w:tcPr>
          <w:p w14:paraId="73179FE6" w14:textId="5AF37382" w:rsidR="00D53C11" w:rsidRDefault="00D53C11" w:rsidP="00067E4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D53C11" w14:paraId="66048AF3" w14:textId="77777777" w:rsidTr="00F03667">
        <w:tc>
          <w:tcPr>
            <w:tcW w:w="2178" w:type="dxa"/>
          </w:tcPr>
          <w:p w14:paraId="18724039" w14:textId="41629DF6" w:rsidR="00D53C11" w:rsidRDefault="00D53C11" w:rsidP="00067E40">
            <w:pPr>
              <w:tabs>
                <w:tab w:val="left" w:pos="5400"/>
              </w:tabs>
              <w:spacing w:line="240" w:lineRule="auto"/>
            </w:pPr>
            <w:r>
              <w:t>2023</w:t>
            </w:r>
            <w:r w:rsidR="00F03667">
              <w:t>/24</w:t>
            </w:r>
          </w:p>
        </w:tc>
        <w:tc>
          <w:tcPr>
            <w:tcW w:w="2137" w:type="dxa"/>
          </w:tcPr>
          <w:p w14:paraId="72168BF8" w14:textId="4C10932D" w:rsidR="00D53C11" w:rsidRDefault="00BC5E31" w:rsidP="00067E40">
            <w:pPr>
              <w:tabs>
                <w:tab w:val="left" w:pos="5400"/>
              </w:tabs>
              <w:spacing w:line="240" w:lineRule="auto"/>
            </w:pPr>
            <w:r>
              <w:t>30</w:t>
            </w:r>
          </w:p>
        </w:tc>
      </w:tr>
      <w:tr w:rsidR="00D53C11" w14:paraId="2EDAFBDB" w14:textId="77777777" w:rsidTr="00F03667">
        <w:tc>
          <w:tcPr>
            <w:tcW w:w="2178" w:type="dxa"/>
          </w:tcPr>
          <w:p w14:paraId="642D6DD6" w14:textId="188A5A7F" w:rsidR="00D53C11" w:rsidRDefault="00D53C11" w:rsidP="00067E40">
            <w:pPr>
              <w:tabs>
                <w:tab w:val="left" w:pos="5400"/>
              </w:tabs>
              <w:spacing w:line="240" w:lineRule="auto"/>
            </w:pPr>
            <w:r>
              <w:t>2024</w:t>
            </w:r>
            <w:r w:rsidR="00F03667">
              <w:t>/25 (to date)</w:t>
            </w:r>
          </w:p>
        </w:tc>
        <w:tc>
          <w:tcPr>
            <w:tcW w:w="2137" w:type="dxa"/>
          </w:tcPr>
          <w:p w14:paraId="3DDBA879" w14:textId="1769528A" w:rsidR="00D53C11" w:rsidRDefault="00BC5E31" w:rsidP="00067E40">
            <w:pPr>
              <w:tabs>
                <w:tab w:val="left" w:pos="5400"/>
              </w:tabs>
              <w:spacing w:line="240" w:lineRule="auto"/>
            </w:pPr>
            <w:r>
              <w:t>29</w:t>
            </w:r>
          </w:p>
        </w:tc>
      </w:tr>
    </w:tbl>
    <w:p w14:paraId="34BDABBD" w14:textId="10D7F43D" w:rsidR="00BF6B81" w:rsidRDefault="00F03667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C60C0">
        <w:rPr>
          <w:rFonts w:eastAsiaTheme="majorEastAsia" w:cstheme="majorBidi"/>
          <w:bCs/>
          <w:color w:val="000000" w:themeColor="text1"/>
          <w:szCs w:val="26"/>
        </w:rPr>
        <w:t xml:space="preserve">All statistics are provisional and should be treated as management information. </w:t>
      </w:r>
      <w:r>
        <w:rPr>
          <w:rFonts w:eastAsiaTheme="majorEastAsia" w:cstheme="majorBidi"/>
          <w:bCs/>
          <w:color w:val="000000" w:themeColor="text1"/>
          <w:szCs w:val="26"/>
        </w:rPr>
        <w:br/>
        <w:t xml:space="preserve">Data was </w:t>
      </w:r>
      <w:r w:rsidRPr="009C60C0">
        <w:rPr>
          <w:rFonts w:eastAsiaTheme="majorEastAsia" w:cstheme="majorBidi"/>
          <w:bCs/>
          <w:color w:val="000000" w:themeColor="text1"/>
          <w:szCs w:val="26"/>
        </w:rPr>
        <w:t xml:space="preserve">extracted from Police Scotland systems and are correct as at </w:t>
      </w:r>
      <w:r>
        <w:rPr>
          <w:rFonts w:eastAsiaTheme="majorEastAsia" w:cstheme="majorBidi"/>
          <w:bCs/>
          <w:color w:val="000000" w:themeColor="text1"/>
          <w:szCs w:val="26"/>
        </w:rPr>
        <w:t>25/02/2025.</w:t>
      </w:r>
    </w:p>
    <w:p w14:paraId="50E0866E" w14:textId="77777777" w:rsidR="00F03667" w:rsidRPr="00B11A55" w:rsidRDefault="00F03667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DCF16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2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57A52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2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1FACF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2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C5BFA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2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E690DE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2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C7A99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72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3EDF"/>
    <w:rsid w:val="000562B1"/>
    <w:rsid w:val="00090F3B"/>
    <w:rsid w:val="000D2217"/>
    <w:rsid w:val="000E2F19"/>
    <w:rsid w:val="000E6526"/>
    <w:rsid w:val="00141533"/>
    <w:rsid w:val="00167528"/>
    <w:rsid w:val="00195CC4"/>
    <w:rsid w:val="001F1842"/>
    <w:rsid w:val="00207326"/>
    <w:rsid w:val="00253DF6"/>
    <w:rsid w:val="00255F1E"/>
    <w:rsid w:val="002B6C16"/>
    <w:rsid w:val="0036503B"/>
    <w:rsid w:val="00376A4A"/>
    <w:rsid w:val="003D6D03"/>
    <w:rsid w:val="003E12CA"/>
    <w:rsid w:val="003E1A60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9A463A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C5E31"/>
    <w:rsid w:val="00BE1888"/>
    <w:rsid w:val="00BF6B81"/>
    <w:rsid w:val="00C077A8"/>
    <w:rsid w:val="00C14FF4"/>
    <w:rsid w:val="00C1679F"/>
    <w:rsid w:val="00C31246"/>
    <w:rsid w:val="00C606A2"/>
    <w:rsid w:val="00C63872"/>
    <w:rsid w:val="00C84948"/>
    <w:rsid w:val="00C94ED8"/>
    <w:rsid w:val="00CF1111"/>
    <w:rsid w:val="00D05706"/>
    <w:rsid w:val="00D15E40"/>
    <w:rsid w:val="00D25CE9"/>
    <w:rsid w:val="00D2722C"/>
    <w:rsid w:val="00D27DC5"/>
    <w:rsid w:val="00D47E36"/>
    <w:rsid w:val="00D53C11"/>
    <w:rsid w:val="00E07999"/>
    <w:rsid w:val="00E55D79"/>
    <w:rsid w:val="00EE2373"/>
    <w:rsid w:val="00EE7E69"/>
    <w:rsid w:val="00EF0FBB"/>
    <w:rsid w:val="00EF4761"/>
    <w:rsid w:val="00F0366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0e32d40b-a8f5-4c24-a46b-b72b5f0b9b52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404</Words>
  <Characters>2303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2025-03-21T15:19:00Z</cp:lastPrinted>
  <dcterms:created xsi:type="dcterms:W3CDTF">2025-02-25T14:10:00Z</dcterms:created>
  <dcterms:modified xsi:type="dcterms:W3CDTF">2025-03-21T15:20:00Z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