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RPr="004D4550" w14:paraId="34BDABA7" w14:textId="77777777" w:rsidTr="00540A52">
        <w:trPr>
          <w:trHeight w:val="2552"/>
          <w:tblHeader/>
        </w:trPr>
        <w:tc>
          <w:tcPr>
            <w:tcW w:w="2269" w:type="dxa"/>
          </w:tcPr>
          <w:p w14:paraId="34BDABA2" w14:textId="77777777" w:rsidR="00B17211" w:rsidRPr="004D4550" w:rsidRDefault="007F490F" w:rsidP="00540A52">
            <w:pPr>
              <w:pStyle w:val="Heading1"/>
              <w:spacing w:before="0" w:after="0" w:line="240" w:lineRule="auto"/>
              <w:rPr>
                <w:rFonts w:cs="Arial"/>
                <w:sz w:val="24"/>
                <w:szCs w:val="24"/>
              </w:rPr>
            </w:pPr>
            <w:r w:rsidRPr="004D4550">
              <w:rPr>
                <w:rFonts w:cs="Arial"/>
                <w:noProof/>
                <w:sz w:val="24"/>
                <w:szCs w:val="24"/>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D4550" w:rsidRDefault="00456324" w:rsidP="00B17211">
            <w:pPr>
              <w:pStyle w:val="Heading1"/>
              <w:spacing w:before="120"/>
              <w:rPr>
                <w:rFonts w:cs="Arial"/>
                <w:sz w:val="24"/>
                <w:szCs w:val="24"/>
              </w:rPr>
            </w:pPr>
          </w:p>
          <w:p w14:paraId="34BDABA4" w14:textId="77777777" w:rsidR="00B17211" w:rsidRPr="004D4550" w:rsidRDefault="007F490F" w:rsidP="00B17211">
            <w:pPr>
              <w:pStyle w:val="Heading1"/>
              <w:spacing w:before="120"/>
              <w:rPr>
                <w:rFonts w:cs="Arial"/>
                <w:sz w:val="24"/>
                <w:szCs w:val="24"/>
              </w:rPr>
            </w:pPr>
            <w:r w:rsidRPr="004D4550">
              <w:rPr>
                <w:rFonts w:cs="Arial"/>
                <w:sz w:val="24"/>
                <w:szCs w:val="24"/>
              </w:rPr>
              <w:t>Freedom of Information Response</w:t>
            </w:r>
          </w:p>
          <w:p w14:paraId="34BDABA5" w14:textId="2573DAC3" w:rsidR="00B17211" w:rsidRPr="004D4550" w:rsidRDefault="00B17211" w:rsidP="007F490F">
            <w:r w:rsidRPr="004D4550">
              <w:rPr>
                <w:rStyle w:val="Heading2Char"/>
                <w:rFonts w:cs="Arial"/>
                <w:szCs w:val="24"/>
              </w:rPr>
              <w:t>Our reference:</w:t>
            </w:r>
            <w:r w:rsidRPr="004D4550">
              <w:t xml:space="preserve">  FOI 2</w:t>
            </w:r>
            <w:r w:rsidR="00EF0FBB" w:rsidRPr="004D4550">
              <w:t>5</w:t>
            </w:r>
            <w:r w:rsidRPr="004D4550">
              <w:t>-</w:t>
            </w:r>
            <w:r w:rsidR="009E0B3B" w:rsidRPr="004D4550">
              <w:t>19</w:t>
            </w:r>
            <w:r w:rsidR="000C2A16" w:rsidRPr="004D4550">
              <w:t>33</w:t>
            </w:r>
          </w:p>
          <w:p w14:paraId="34BDABA6" w14:textId="6B71784E" w:rsidR="00B17211" w:rsidRPr="004D4550" w:rsidRDefault="00456324" w:rsidP="00EE2373">
            <w:r w:rsidRPr="004D4550">
              <w:rPr>
                <w:rStyle w:val="Heading2Char"/>
                <w:rFonts w:cs="Arial"/>
                <w:szCs w:val="24"/>
              </w:rPr>
              <w:t>Respon</w:t>
            </w:r>
            <w:r w:rsidR="007D55F6" w:rsidRPr="004D4550">
              <w:rPr>
                <w:rStyle w:val="Heading2Char"/>
                <w:rFonts w:cs="Arial"/>
                <w:szCs w:val="24"/>
              </w:rPr>
              <w:t>ded to:</w:t>
            </w:r>
            <w:r w:rsidR="007F490F" w:rsidRPr="004D4550">
              <w:t xml:space="preserve">  </w:t>
            </w:r>
            <w:r w:rsidR="00925849">
              <w:t>29</w:t>
            </w:r>
            <w:r w:rsidR="00925849" w:rsidRPr="00925849">
              <w:rPr>
                <w:vertAlign w:val="superscript"/>
              </w:rPr>
              <w:t>th</w:t>
            </w:r>
            <w:r w:rsidR="00925849">
              <w:t xml:space="preserve"> </w:t>
            </w:r>
            <w:r w:rsidR="001C4938" w:rsidRPr="004D4550">
              <w:t>Ju</w:t>
            </w:r>
            <w:r w:rsidR="006E2B97" w:rsidRPr="004D4550">
              <w:t>ly</w:t>
            </w:r>
            <w:r w:rsidR="001C4938" w:rsidRPr="004D4550">
              <w:t xml:space="preserve"> </w:t>
            </w:r>
            <w:r w:rsidRPr="004D4550">
              <w:t>202</w:t>
            </w:r>
            <w:r w:rsidR="00EF0FBB" w:rsidRPr="004D4550">
              <w:t>5</w:t>
            </w:r>
          </w:p>
        </w:tc>
      </w:tr>
    </w:tbl>
    <w:p w14:paraId="34BDABA8" w14:textId="77777777" w:rsidR="00793DD5" w:rsidRPr="005A06FB" w:rsidRDefault="00793DD5" w:rsidP="0036503B">
      <w:pPr>
        <w:rPr>
          <w:b/>
        </w:rPr>
      </w:pPr>
      <w:r w:rsidRPr="005A06FB">
        <w:t xml:space="preserve">Your recent request for information is replicated below, together with </w:t>
      </w:r>
      <w:r w:rsidR="004341F0" w:rsidRPr="005A06FB">
        <w:t>our</w:t>
      </w:r>
      <w:r w:rsidRPr="005A06FB">
        <w:t xml:space="preserve"> response.</w:t>
      </w:r>
    </w:p>
    <w:p w14:paraId="23CFFE4E" w14:textId="77777777" w:rsidR="00417195" w:rsidRPr="00417195" w:rsidRDefault="00417195" w:rsidP="00417195">
      <w:pPr>
        <w:tabs>
          <w:tab w:val="left" w:pos="5400"/>
        </w:tabs>
        <w:rPr>
          <w:b/>
          <w:bCs/>
        </w:rPr>
      </w:pPr>
      <w:r w:rsidRPr="00417195">
        <w:rPr>
          <w:b/>
          <w:bCs/>
        </w:rPr>
        <w:t>How many training sessions were delivered to Police Scotland officers and staff in 2023, 2024 and 2025 to date on the characteristic of 'age' as referenced in the Hate Crime &amp; Public Order (Scotland) Act 2021?</w:t>
      </w:r>
    </w:p>
    <w:p w14:paraId="4545ABEB" w14:textId="77777777" w:rsidR="00417195" w:rsidRPr="00417195" w:rsidRDefault="00417195" w:rsidP="00417195">
      <w:pPr>
        <w:tabs>
          <w:tab w:val="left" w:pos="5400"/>
        </w:tabs>
        <w:rPr>
          <w:b/>
          <w:bCs/>
        </w:rPr>
      </w:pPr>
      <w:r w:rsidRPr="00417195">
        <w:rPr>
          <w:b/>
          <w:bCs/>
        </w:rPr>
        <w:t>How many training sessions were delivered to Police Scotland officers and staff in 2023, 2024 and 2025 to date on the characteristic of 'disability' as referenced in the Hate Crime &amp; Public Order (Scotland) Act 2021?</w:t>
      </w:r>
    </w:p>
    <w:p w14:paraId="1CE12B6B" w14:textId="77777777" w:rsidR="00417195" w:rsidRPr="00417195" w:rsidRDefault="00417195" w:rsidP="00417195">
      <w:pPr>
        <w:tabs>
          <w:tab w:val="left" w:pos="5400"/>
        </w:tabs>
        <w:rPr>
          <w:b/>
          <w:bCs/>
        </w:rPr>
      </w:pPr>
      <w:r w:rsidRPr="00417195">
        <w:rPr>
          <w:b/>
          <w:bCs/>
        </w:rPr>
        <w:t>How many training sessions were delivered to Police Scotland officers and staff in 2023, 2024 and 2025 to date on the characteristic of 'religion / perceived religious affiliation' as referenced in the Hate Crime &amp; Public Order (Scotland) Act 2021?</w:t>
      </w:r>
    </w:p>
    <w:p w14:paraId="37EACC45" w14:textId="77777777" w:rsidR="00417195" w:rsidRPr="00417195" w:rsidRDefault="00417195" w:rsidP="00417195">
      <w:pPr>
        <w:tabs>
          <w:tab w:val="left" w:pos="5400"/>
        </w:tabs>
        <w:rPr>
          <w:b/>
          <w:bCs/>
        </w:rPr>
      </w:pPr>
      <w:r w:rsidRPr="00417195">
        <w:rPr>
          <w:b/>
          <w:bCs/>
        </w:rPr>
        <w:t>How many training sessions were delivered to Police Scotland officers and staff in 2023, 2024 and 2025 to date on the characteristic of 'sexual orientation' as referenced in the Hate Crime &amp; Public Order (Scotland) Act 2021?</w:t>
      </w:r>
    </w:p>
    <w:p w14:paraId="581C8D2B" w14:textId="77777777" w:rsidR="00417195" w:rsidRPr="00417195" w:rsidRDefault="00417195" w:rsidP="00417195">
      <w:pPr>
        <w:tabs>
          <w:tab w:val="left" w:pos="5400"/>
        </w:tabs>
        <w:rPr>
          <w:b/>
          <w:bCs/>
        </w:rPr>
      </w:pPr>
      <w:r w:rsidRPr="00417195">
        <w:rPr>
          <w:b/>
          <w:bCs/>
        </w:rPr>
        <w:t>How many training sessions were delivered to Police Scotland officers and staff in 2023, 2024 and 2025 to date on the characteristic of 'transgender identity' as referenced in the Hate Crime &amp; Public Order (Scotland) Act 2021?</w:t>
      </w:r>
    </w:p>
    <w:p w14:paraId="43DA93A2" w14:textId="77777777" w:rsidR="00417195" w:rsidRPr="00417195" w:rsidRDefault="00417195" w:rsidP="00417195">
      <w:pPr>
        <w:tabs>
          <w:tab w:val="left" w:pos="5400"/>
        </w:tabs>
        <w:rPr>
          <w:b/>
          <w:bCs/>
        </w:rPr>
      </w:pPr>
      <w:r w:rsidRPr="00417195">
        <w:rPr>
          <w:b/>
          <w:bCs/>
        </w:rPr>
        <w:t>How many training sessions were delivered to Police Scotland officers and staff in 2023, 2024 and 2025 to date on the characteristic of 'variations in sex characteristics' as referenced in the Hate Crime &amp; Public Order (Scotland) Act 2021?</w:t>
      </w:r>
    </w:p>
    <w:p w14:paraId="545D0FFE" w14:textId="0082CF8C" w:rsidR="00FC5532" w:rsidRPr="005A06FB" w:rsidRDefault="00872262" w:rsidP="00872262">
      <w:pPr>
        <w:tabs>
          <w:tab w:val="left" w:pos="5400"/>
        </w:tabs>
        <w:rPr>
          <w:rFonts w:eastAsiaTheme="majorEastAsia"/>
          <w:bCs/>
          <w:color w:val="000000" w:themeColor="text1"/>
        </w:rPr>
      </w:pPr>
      <w:r w:rsidRPr="00B963CD">
        <w:rPr>
          <w:rFonts w:eastAsiaTheme="majorEastAsia"/>
          <w:bCs/>
          <w:color w:val="000000" w:themeColor="text1"/>
        </w:rPr>
        <w:t>The information sought is not held by Police Scotland and section 17 of the Act therefore applies.</w:t>
      </w:r>
      <w:r w:rsidR="00B963CD" w:rsidRPr="00B963CD">
        <w:rPr>
          <w:rFonts w:eastAsiaTheme="majorEastAsia"/>
          <w:bCs/>
          <w:color w:val="000000" w:themeColor="text1"/>
        </w:rPr>
        <w:t xml:space="preserve"> </w:t>
      </w:r>
      <w:r w:rsidRPr="00B963CD">
        <w:rPr>
          <w:rFonts w:eastAsiaTheme="majorEastAsia"/>
          <w:bCs/>
          <w:color w:val="000000" w:themeColor="text1"/>
        </w:rPr>
        <w:t>To explain, specific</w:t>
      </w:r>
      <w:r w:rsidR="00FC5532" w:rsidRPr="00B963CD">
        <w:rPr>
          <w:rFonts w:eastAsiaTheme="majorEastAsia"/>
          <w:bCs/>
          <w:color w:val="000000" w:themeColor="text1"/>
        </w:rPr>
        <w:t xml:space="preserve"> individual</w:t>
      </w:r>
      <w:r w:rsidRPr="00B963CD">
        <w:rPr>
          <w:rFonts w:eastAsiaTheme="majorEastAsia"/>
          <w:bCs/>
          <w:color w:val="000000" w:themeColor="text1"/>
        </w:rPr>
        <w:t xml:space="preserve"> training sessions solely regarding </w:t>
      </w:r>
      <w:r w:rsidR="00B963CD">
        <w:rPr>
          <w:rFonts w:eastAsiaTheme="majorEastAsia"/>
          <w:bCs/>
          <w:color w:val="000000" w:themeColor="text1"/>
        </w:rPr>
        <w:t xml:space="preserve">each </w:t>
      </w:r>
      <w:r w:rsidRPr="00B963CD">
        <w:rPr>
          <w:rFonts w:eastAsiaTheme="majorEastAsia"/>
          <w:bCs/>
          <w:color w:val="000000" w:themeColor="text1"/>
        </w:rPr>
        <w:t xml:space="preserve">characteristic above were not conducted. </w:t>
      </w:r>
    </w:p>
    <w:p w14:paraId="77C4C3EB" w14:textId="7BA64F69" w:rsidR="0094729E" w:rsidRDefault="00872262" w:rsidP="00000006">
      <w:pPr>
        <w:tabs>
          <w:tab w:val="left" w:pos="5400"/>
        </w:tabs>
        <w:rPr>
          <w:rFonts w:eastAsiaTheme="majorEastAsia"/>
          <w:bCs/>
          <w:color w:val="000000" w:themeColor="text1"/>
        </w:rPr>
      </w:pPr>
      <w:r w:rsidRPr="005A06FB">
        <w:rPr>
          <w:rFonts w:eastAsiaTheme="majorEastAsia"/>
          <w:bCs/>
          <w:color w:val="000000" w:themeColor="text1"/>
        </w:rPr>
        <w:t xml:space="preserve">To assist, we have provided the tables </w:t>
      </w:r>
      <w:r w:rsidRPr="005338E8">
        <w:rPr>
          <w:rFonts w:eastAsiaTheme="majorEastAsia"/>
          <w:bCs/>
          <w:color w:val="000000" w:themeColor="text1"/>
        </w:rPr>
        <w:t xml:space="preserve">below </w:t>
      </w:r>
      <w:r w:rsidR="00F82043" w:rsidRPr="005338E8">
        <w:rPr>
          <w:rFonts w:eastAsiaTheme="majorEastAsia"/>
          <w:bCs/>
          <w:color w:val="000000" w:themeColor="text1"/>
        </w:rPr>
        <w:t>providing information in connection with two E</w:t>
      </w:r>
      <w:r w:rsidRPr="005338E8">
        <w:rPr>
          <w:rFonts w:eastAsiaTheme="majorEastAsia"/>
          <w:bCs/>
          <w:color w:val="000000" w:themeColor="text1"/>
        </w:rPr>
        <w:t>-learning modules and one face-to-face course</w:t>
      </w:r>
      <w:r w:rsidR="00B963CD" w:rsidRPr="005338E8">
        <w:rPr>
          <w:rFonts w:eastAsiaTheme="majorEastAsia"/>
          <w:bCs/>
          <w:color w:val="000000" w:themeColor="text1"/>
        </w:rPr>
        <w:t xml:space="preserve"> which</w:t>
      </w:r>
      <w:r w:rsidR="00B963CD">
        <w:rPr>
          <w:rFonts w:eastAsiaTheme="majorEastAsia"/>
          <w:bCs/>
          <w:color w:val="000000" w:themeColor="text1"/>
        </w:rPr>
        <w:t xml:space="preserve"> touch on the characteristics</w:t>
      </w:r>
      <w:r w:rsidR="007A69AD" w:rsidRPr="004D4550">
        <w:rPr>
          <w:rFonts w:eastAsiaTheme="majorEastAsia"/>
          <w:bCs/>
          <w:color w:val="000000" w:themeColor="text1"/>
        </w:rPr>
        <w:t xml:space="preserve">. </w:t>
      </w:r>
    </w:p>
    <w:p w14:paraId="4EBF7AFD" w14:textId="77777777" w:rsidR="005338E8" w:rsidRDefault="005338E8" w:rsidP="00000006">
      <w:pPr>
        <w:tabs>
          <w:tab w:val="left" w:pos="5400"/>
        </w:tabs>
        <w:rPr>
          <w:rFonts w:eastAsiaTheme="majorEastAsia"/>
          <w:bCs/>
          <w:color w:val="000000" w:themeColor="text1"/>
        </w:rPr>
      </w:pPr>
    </w:p>
    <w:p w14:paraId="072F6F0C" w14:textId="548D6098" w:rsidR="00000006" w:rsidRPr="00000006" w:rsidRDefault="0094729E" w:rsidP="00000006">
      <w:pPr>
        <w:tabs>
          <w:tab w:val="left" w:pos="5400"/>
        </w:tabs>
        <w:rPr>
          <w:rFonts w:eastAsiaTheme="majorEastAsia"/>
          <w:bCs/>
          <w:color w:val="000000" w:themeColor="text1"/>
        </w:rPr>
      </w:pPr>
      <w:r w:rsidRPr="004D4550">
        <w:rPr>
          <w:b/>
          <w:bCs/>
        </w:rPr>
        <w:lastRenderedPageBreak/>
        <w:t xml:space="preserve">Table 1: </w:t>
      </w:r>
      <w:r w:rsidR="00000006" w:rsidRPr="00000006">
        <w:rPr>
          <w:b/>
          <w:bCs/>
        </w:rPr>
        <w:t xml:space="preserve">Equality Diversity &amp; Inclusion </w:t>
      </w:r>
      <w:r w:rsidR="00000006" w:rsidRPr="004D4550">
        <w:rPr>
          <w:b/>
          <w:bCs/>
        </w:rPr>
        <w:t>- E-learning Completions</w:t>
      </w:r>
    </w:p>
    <w:tbl>
      <w:tblPr>
        <w:tblStyle w:val="TableGrid"/>
        <w:tblW w:w="0" w:type="auto"/>
        <w:tblLook w:val="04A0" w:firstRow="1" w:lastRow="0" w:firstColumn="1" w:lastColumn="0" w:noHBand="0" w:noVBand="1"/>
      </w:tblPr>
      <w:tblGrid>
        <w:gridCol w:w="1871"/>
        <w:gridCol w:w="1257"/>
        <w:gridCol w:w="884"/>
        <w:gridCol w:w="1017"/>
      </w:tblGrid>
      <w:tr w:rsidR="00EA73FF" w:rsidRPr="004D4550" w14:paraId="515A5B61" w14:textId="3EACE32A" w:rsidTr="00E27046">
        <w:trPr>
          <w:trHeight w:val="591"/>
        </w:trPr>
        <w:tc>
          <w:tcPr>
            <w:tcW w:w="1871" w:type="dxa"/>
            <w:shd w:val="clear" w:color="auto" w:fill="D9D9D9" w:themeFill="background1" w:themeFillShade="D9"/>
            <w:vAlign w:val="center"/>
          </w:tcPr>
          <w:p w14:paraId="1A39FAF2" w14:textId="0549993B" w:rsidR="00EA73FF" w:rsidRPr="004D4550" w:rsidRDefault="00EA73FF" w:rsidP="00E27046">
            <w:pPr>
              <w:tabs>
                <w:tab w:val="left" w:pos="5400"/>
              </w:tabs>
              <w:spacing w:line="240" w:lineRule="auto"/>
              <w:jc w:val="center"/>
              <w:rPr>
                <w:b/>
                <w:bCs/>
              </w:rPr>
            </w:pPr>
            <w:r w:rsidRPr="004D4550">
              <w:rPr>
                <w:b/>
                <w:bCs/>
              </w:rPr>
              <w:t>Year</w:t>
            </w:r>
          </w:p>
        </w:tc>
        <w:tc>
          <w:tcPr>
            <w:tcW w:w="1257" w:type="dxa"/>
            <w:shd w:val="clear" w:color="auto" w:fill="D9D9D9" w:themeFill="background1" w:themeFillShade="D9"/>
            <w:vAlign w:val="center"/>
          </w:tcPr>
          <w:p w14:paraId="3827941B" w14:textId="62D3CB55" w:rsidR="00EA73FF" w:rsidRPr="004D4550" w:rsidRDefault="00EA73FF" w:rsidP="00E27046">
            <w:pPr>
              <w:tabs>
                <w:tab w:val="left" w:pos="5400"/>
              </w:tabs>
              <w:spacing w:line="240" w:lineRule="auto"/>
              <w:jc w:val="center"/>
            </w:pPr>
            <w:r w:rsidRPr="004D4550">
              <w:rPr>
                <w:b/>
                <w:bCs/>
              </w:rPr>
              <w:t>Officers</w:t>
            </w:r>
          </w:p>
        </w:tc>
        <w:tc>
          <w:tcPr>
            <w:tcW w:w="884" w:type="dxa"/>
            <w:shd w:val="clear" w:color="auto" w:fill="D9D9D9" w:themeFill="background1" w:themeFillShade="D9"/>
            <w:vAlign w:val="center"/>
          </w:tcPr>
          <w:p w14:paraId="616997BD" w14:textId="722C5E08" w:rsidR="00EA73FF" w:rsidRPr="004D4550" w:rsidRDefault="00EA73FF" w:rsidP="00E27046">
            <w:pPr>
              <w:tabs>
                <w:tab w:val="left" w:pos="5400"/>
              </w:tabs>
              <w:spacing w:line="240" w:lineRule="auto"/>
              <w:jc w:val="center"/>
            </w:pPr>
            <w:r w:rsidRPr="004D4550">
              <w:rPr>
                <w:b/>
                <w:bCs/>
              </w:rPr>
              <w:t>Staff</w:t>
            </w:r>
          </w:p>
        </w:tc>
        <w:tc>
          <w:tcPr>
            <w:tcW w:w="1017" w:type="dxa"/>
            <w:shd w:val="clear" w:color="auto" w:fill="D9D9D9" w:themeFill="background1" w:themeFillShade="D9"/>
            <w:vAlign w:val="center"/>
          </w:tcPr>
          <w:p w14:paraId="099396EE" w14:textId="73A742DC" w:rsidR="00EA73FF" w:rsidRPr="004D4550" w:rsidRDefault="00EA73FF" w:rsidP="00E27046">
            <w:pPr>
              <w:tabs>
                <w:tab w:val="left" w:pos="5400"/>
              </w:tabs>
              <w:spacing w:line="240" w:lineRule="auto"/>
              <w:jc w:val="center"/>
            </w:pPr>
            <w:r w:rsidRPr="004D4550">
              <w:rPr>
                <w:b/>
                <w:bCs/>
              </w:rPr>
              <w:t>Total</w:t>
            </w:r>
          </w:p>
        </w:tc>
      </w:tr>
      <w:tr w:rsidR="00EA73FF" w:rsidRPr="004D4550" w14:paraId="0150F166" w14:textId="7E11E5AD" w:rsidTr="00E27046">
        <w:tc>
          <w:tcPr>
            <w:tcW w:w="1871" w:type="dxa"/>
            <w:vAlign w:val="center"/>
          </w:tcPr>
          <w:p w14:paraId="2FD9E2A2" w14:textId="0C61A144" w:rsidR="002A70B5" w:rsidRPr="004D4550" w:rsidRDefault="00EA73FF" w:rsidP="00E27046">
            <w:pPr>
              <w:tabs>
                <w:tab w:val="left" w:pos="5400"/>
              </w:tabs>
              <w:spacing w:line="240" w:lineRule="auto"/>
            </w:pPr>
            <w:r w:rsidRPr="004D4550">
              <w:t>2023</w:t>
            </w:r>
            <w:r w:rsidR="0094729E" w:rsidRPr="004D4550">
              <w:t xml:space="preserve"> </w:t>
            </w:r>
            <w:r w:rsidR="002A70B5" w:rsidRPr="004D4550">
              <w:t>Jan-Dec</w:t>
            </w:r>
          </w:p>
        </w:tc>
        <w:tc>
          <w:tcPr>
            <w:tcW w:w="1257" w:type="dxa"/>
            <w:vAlign w:val="center"/>
          </w:tcPr>
          <w:p w14:paraId="0BDA148B" w14:textId="504A76FF" w:rsidR="00EA73FF" w:rsidRPr="004D4550" w:rsidRDefault="00EA73FF" w:rsidP="00E27046">
            <w:pPr>
              <w:tabs>
                <w:tab w:val="left" w:pos="5400"/>
              </w:tabs>
              <w:spacing w:line="240" w:lineRule="auto"/>
              <w:jc w:val="center"/>
            </w:pPr>
            <w:r w:rsidRPr="004D4550">
              <w:t>11196</w:t>
            </w:r>
          </w:p>
        </w:tc>
        <w:tc>
          <w:tcPr>
            <w:tcW w:w="884" w:type="dxa"/>
            <w:vAlign w:val="center"/>
          </w:tcPr>
          <w:p w14:paraId="4852E167" w14:textId="53C3E8DB" w:rsidR="00EA73FF" w:rsidRPr="004D4550" w:rsidRDefault="00EA73FF" w:rsidP="00E27046">
            <w:pPr>
              <w:tabs>
                <w:tab w:val="left" w:pos="5400"/>
              </w:tabs>
              <w:spacing w:line="240" w:lineRule="auto"/>
              <w:jc w:val="center"/>
            </w:pPr>
            <w:r w:rsidRPr="004D4550">
              <w:t>3858</w:t>
            </w:r>
          </w:p>
        </w:tc>
        <w:tc>
          <w:tcPr>
            <w:tcW w:w="1017" w:type="dxa"/>
            <w:vAlign w:val="center"/>
          </w:tcPr>
          <w:p w14:paraId="0FA5070D" w14:textId="1DC8F9B2" w:rsidR="00EA73FF" w:rsidRPr="004D4550" w:rsidRDefault="00EA73FF" w:rsidP="00E27046">
            <w:pPr>
              <w:tabs>
                <w:tab w:val="left" w:pos="5400"/>
              </w:tabs>
              <w:spacing w:line="240" w:lineRule="auto"/>
              <w:jc w:val="center"/>
            </w:pPr>
            <w:r w:rsidRPr="004D4550">
              <w:t>15054</w:t>
            </w:r>
          </w:p>
        </w:tc>
      </w:tr>
      <w:tr w:rsidR="00EA73FF" w:rsidRPr="004D4550" w14:paraId="6517070E" w14:textId="490C3219" w:rsidTr="00E27046">
        <w:tc>
          <w:tcPr>
            <w:tcW w:w="1871" w:type="dxa"/>
            <w:vAlign w:val="center"/>
          </w:tcPr>
          <w:p w14:paraId="053C7664" w14:textId="439B9510" w:rsidR="002A70B5" w:rsidRPr="004D4550" w:rsidRDefault="00EA73FF" w:rsidP="00E27046">
            <w:pPr>
              <w:tabs>
                <w:tab w:val="left" w:pos="5400"/>
              </w:tabs>
              <w:spacing w:line="240" w:lineRule="auto"/>
            </w:pPr>
            <w:r w:rsidRPr="004D4550">
              <w:t>2024</w:t>
            </w:r>
            <w:r w:rsidR="0094729E" w:rsidRPr="004D4550">
              <w:t xml:space="preserve"> </w:t>
            </w:r>
            <w:r w:rsidR="002A70B5" w:rsidRPr="004D4550">
              <w:t>Jan-Dec</w:t>
            </w:r>
          </w:p>
        </w:tc>
        <w:tc>
          <w:tcPr>
            <w:tcW w:w="1257" w:type="dxa"/>
            <w:vAlign w:val="center"/>
          </w:tcPr>
          <w:p w14:paraId="320EDC08" w14:textId="421FD6DD" w:rsidR="00EA73FF" w:rsidRPr="004D4550" w:rsidRDefault="00EA73FF" w:rsidP="00E27046">
            <w:pPr>
              <w:tabs>
                <w:tab w:val="left" w:pos="5400"/>
              </w:tabs>
              <w:spacing w:line="240" w:lineRule="auto"/>
              <w:jc w:val="center"/>
            </w:pPr>
            <w:r w:rsidRPr="004D4550">
              <w:t>1536</w:t>
            </w:r>
          </w:p>
        </w:tc>
        <w:tc>
          <w:tcPr>
            <w:tcW w:w="884" w:type="dxa"/>
            <w:vAlign w:val="center"/>
          </w:tcPr>
          <w:p w14:paraId="7F1BFE8C" w14:textId="5A82B4C6" w:rsidR="00EA73FF" w:rsidRPr="004D4550" w:rsidRDefault="00EA73FF" w:rsidP="00E27046">
            <w:pPr>
              <w:tabs>
                <w:tab w:val="left" w:pos="5400"/>
              </w:tabs>
              <w:spacing w:line="240" w:lineRule="auto"/>
              <w:jc w:val="center"/>
            </w:pPr>
            <w:r w:rsidRPr="004D4550">
              <w:t>670</w:t>
            </w:r>
          </w:p>
        </w:tc>
        <w:tc>
          <w:tcPr>
            <w:tcW w:w="1017" w:type="dxa"/>
            <w:vAlign w:val="center"/>
          </w:tcPr>
          <w:p w14:paraId="73EAC1A5" w14:textId="635DFD9F" w:rsidR="00EA73FF" w:rsidRPr="004D4550" w:rsidRDefault="00EA73FF" w:rsidP="00E27046">
            <w:pPr>
              <w:tabs>
                <w:tab w:val="left" w:pos="5400"/>
              </w:tabs>
              <w:spacing w:line="240" w:lineRule="auto"/>
              <w:jc w:val="center"/>
            </w:pPr>
            <w:r w:rsidRPr="004D4550">
              <w:t>2206</w:t>
            </w:r>
          </w:p>
        </w:tc>
      </w:tr>
      <w:tr w:rsidR="00EA73FF" w:rsidRPr="004D4550" w14:paraId="64FA724D" w14:textId="1013CB9C" w:rsidTr="00E27046">
        <w:tc>
          <w:tcPr>
            <w:tcW w:w="1871" w:type="dxa"/>
            <w:vAlign w:val="center"/>
          </w:tcPr>
          <w:p w14:paraId="5B859597" w14:textId="5268FEDD" w:rsidR="00EA73FF" w:rsidRPr="004D4550" w:rsidRDefault="00EA73FF" w:rsidP="00E27046">
            <w:pPr>
              <w:tabs>
                <w:tab w:val="left" w:pos="5400"/>
              </w:tabs>
              <w:spacing w:line="240" w:lineRule="auto"/>
            </w:pPr>
            <w:r w:rsidRPr="004D4550">
              <w:t>2025</w:t>
            </w:r>
            <w:r w:rsidR="0094729E" w:rsidRPr="004D4550">
              <w:t xml:space="preserve"> </w:t>
            </w:r>
            <w:r w:rsidR="002A70B5" w:rsidRPr="004D4550">
              <w:t>Jan-</w:t>
            </w:r>
            <w:r w:rsidRPr="004D4550">
              <w:t xml:space="preserve">Jun </w:t>
            </w:r>
          </w:p>
        </w:tc>
        <w:tc>
          <w:tcPr>
            <w:tcW w:w="1257" w:type="dxa"/>
            <w:vAlign w:val="center"/>
          </w:tcPr>
          <w:p w14:paraId="40A434F1" w14:textId="27D7B9F8" w:rsidR="00EA73FF" w:rsidRPr="004D4550" w:rsidRDefault="00EA73FF" w:rsidP="00E27046">
            <w:pPr>
              <w:tabs>
                <w:tab w:val="left" w:pos="5400"/>
              </w:tabs>
              <w:spacing w:line="240" w:lineRule="auto"/>
              <w:jc w:val="center"/>
            </w:pPr>
            <w:r w:rsidRPr="004D4550">
              <w:t>689</w:t>
            </w:r>
          </w:p>
        </w:tc>
        <w:tc>
          <w:tcPr>
            <w:tcW w:w="884" w:type="dxa"/>
            <w:vAlign w:val="center"/>
          </w:tcPr>
          <w:p w14:paraId="768FD4A5" w14:textId="1A062694" w:rsidR="00EA73FF" w:rsidRPr="004D4550" w:rsidRDefault="00EA73FF" w:rsidP="00E27046">
            <w:pPr>
              <w:tabs>
                <w:tab w:val="left" w:pos="5400"/>
              </w:tabs>
              <w:spacing w:line="240" w:lineRule="auto"/>
              <w:jc w:val="center"/>
            </w:pPr>
            <w:r w:rsidRPr="004D4550">
              <w:t>442</w:t>
            </w:r>
          </w:p>
        </w:tc>
        <w:tc>
          <w:tcPr>
            <w:tcW w:w="1017" w:type="dxa"/>
            <w:vAlign w:val="center"/>
          </w:tcPr>
          <w:p w14:paraId="6276CC1A" w14:textId="7902BA2E" w:rsidR="00EA73FF" w:rsidRPr="004D4550" w:rsidRDefault="00EA73FF" w:rsidP="00E27046">
            <w:pPr>
              <w:tabs>
                <w:tab w:val="left" w:pos="5400"/>
              </w:tabs>
              <w:spacing w:line="240" w:lineRule="auto"/>
              <w:jc w:val="center"/>
            </w:pPr>
            <w:r w:rsidRPr="004D4550">
              <w:t>1131</w:t>
            </w:r>
          </w:p>
        </w:tc>
      </w:tr>
      <w:tr w:rsidR="00EA73FF" w:rsidRPr="004D4550" w14:paraId="0F1413AB" w14:textId="77777777" w:rsidTr="00E27046">
        <w:tc>
          <w:tcPr>
            <w:tcW w:w="1871" w:type="dxa"/>
            <w:vAlign w:val="center"/>
          </w:tcPr>
          <w:p w14:paraId="63992FD9" w14:textId="16D33399" w:rsidR="00EA73FF" w:rsidRPr="004D4550" w:rsidRDefault="00EA73FF" w:rsidP="00E27046">
            <w:pPr>
              <w:tabs>
                <w:tab w:val="left" w:pos="5400"/>
              </w:tabs>
              <w:spacing w:line="240" w:lineRule="auto"/>
            </w:pPr>
            <w:r w:rsidRPr="004D4550">
              <w:t>Total</w:t>
            </w:r>
          </w:p>
        </w:tc>
        <w:tc>
          <w:tcPr>
            <w:tcW w:w="1257" w:type="dxa"/>
            <w:vAlign w:val="center"/>
          </w:tcPr>
          <w:p w14:paraId="53D06C0E" w14:textId="2BB605DE" w:rsidR="00EA73FF" w:rsidRPr="004D4550" w:rsidRDefault="00EA73FF" w:rsidP="00E27046">
            <w:pPr>
              <w:tabs>
                <w:tab w:val="left" w:pos="5400"/>
              </w:tabs>
              <w:spacing w:line="240" w:lineRule="auto"/>
              <w:jc w:val="center"/>
            </w:pPr>
            <w:r w:rsidRPr="004D4550">
              <w:rPr>
                <w:color w:val="000000"/>
              </w:rPr>
              <w:t>13421</w:t>
            </w:r>
          </w:p>
        </w:tc>
        <w:tc>
          <w:tcPr>
            <w:tcW w:w="884" w:type="dxa"/>
            <w:vAlign w:val="center"/>
          </w:tcPr>
          <w:p w14:paraId="7DCE25A1" w14:textId="010BD27F" w:rsidR="00EA73FF" w:rsidRPr="004D4550" w:rsidRDefault="00EA73FF" w:rsidP="00E27046">
            <w:pPr>
              <w:tabs>
                <w:tab w:val="left" w:pos="5400"/>
              </w:tabs>
              <w:spacing w:line="240" w:lineRule="auto"/>
              <w:jc w:val="center"/>
            </w:pPr>
            <w:r w:rsidRPr="004D4550">
              <w:rPr>
                <w:color w:val="000000"/>
              </w:rPr>
              <w:t>4970</w:t>
            </w:r>
          </w:p>
        </w:tc>
        <w:tc>
          <w:tcPr>
            <w:tcW w:w="1017" w:type="dxa"/>
            <w:vAlign w:val="center"/>
          </w:tcPr>
          <w:p w14:paraId="68869BCE" w14:textId="3D96F222" w:rsidR="00EA73FF" w:rsidRPr="004D4550" w:rsidRDefault="00EA73FF" w:rsidP="00E27046">
            <w:pPr>
              <w:tabs>
                <w:tab w:val="left" w:pos="5400"/>
              </w:tabs>
              <w:spacing w:line="240" w:lineRule="auto"/>
              <w:jc w:val="center"/>
            </w:pPr>
            <w:r w:rsidRPr="004D4550">
              <w:rPr>
                <w:color w:val="000000"/>
              </w:rPr>
              <w:t>18391</w:t>
            </w:r>
          </w:p>
        </w:tc>
      </w:tr>
    </w:tbl>
    <w:p w14:paraId="08DA355A" w14:textId="77777777" w:rsidR="00E27046" w:rsidRDefault="00E27046" w:rsidP="00000006">
      <w:pPr>
        <w:tabs>
          <w:tab w:val="left" w:pos="5400"/>
        </w:tabs>
        <w:rPr>
          <w:b/>
          <w:bCs/>
        </w:rPr>
      </w:pPr>
    </w:p>
    <w:p w14:paraId="36412686" w14:textId="436806D0" w:rsidR="00000006" w:rsidRPr="00000006" w:rsidRDefault="0094729E" w:rsidP="00000006">
      <w:pPr>
        <w:tabs>
          <w:tab w:val="left" w:pos="5400"/>
        </w:tabs>
      </w:pPr>
      <w:r w:rsidRPr="004D4550">
        <w:rPr>
          <w:b/>
          <w:bCs/>
        </w:rPr>
        <w:t xml:space="preserve">Table 2: </w:t>
      </w:r>
      <w:r w:rsidR="00000006" w:rsidRPr="00000006">
        <w:rPr>
          <w:b/>
          <w:bCs/>
        </w:rPr>
        <w:t>Upholding Our Values</w:t>
      </w:r>
      <w:r w:rsidR="00000006" w:rsidRPr="00000006">
        <w:t xml:space="preserve"> </w:t>
      </w:r>
      <w:r w:rsidR="00000006" w:rsidRPr="004D4550">
        <w:rPr>
          <w:b/>
          <w:bCs/>
        </w:rPr>
        <w:t>- E-learning Completions</w:t>
      </w:r>
    </w:p>
    <w:tbl>
      <w:tblPr>
        <w:tblStyle w:val="TableGrid"/>
        <w:tblW w:w="0" w:type="auto"/>
        <w:tblLook w:val="04A0" w:firstRow="1" w:lastRow="0" w:firstColumn="1" w:lastColumn="0" w:noHBand="0" w:noVBand="1"/>
      </w:tblPr>
      <w:tblGrid>
        <w:gridCol w:w="1871"/>
        <w:gridCol w:w="1257"/>
        <w:gridCol w:w="884"/>
        <w:gridCol w:w="1017"/>
      </w:tblGrid>
      <w:tr w:rsidR="001652CF" w:rsidRPr="004D4550" w14:paraId="1FA442EA" w14:textId="77777777" w:rsidTr="00E27046">
        <w:tc>
          <w:tcPr>
            <w:tcW w:w="1871" w:type="dxa"/>
            <w:shd w:val="clear" w:color="auto" w:fill="D9D9D9" w:themeFill="background1" w:themeFillShade="D9"/>
            <w:vAlign w:val="center"/>
          </w:tcPr>
          <w:p w14:paraId="7C6FC62F" w14:textId="73881F15" w:rsidR="001652CF" w:rsidRPr="004D4550" w:rsidRDefault="001652CF" w:rsidP="00E27046">
            <w:pPr>
              <w:tabs>
                <w:tab w:val="left" w:pos="5400"/>
              </w:tabs>
              <w:spacing w:line="240" w:lineRule="auto"/>
              <w:jc w:val="center"/>
              <w:rPr>
                <w:b/>
                <w:bCs/>
              </w:rPr>
            </w:pPr>
            <w:r w:rsidRPr="004D4550">
              <w:rPr>
                <w:b/>
                <w:bCs/>
              </w:rPr>
              <w:t>Year</w:t>
            </w:r>
          </w:p>
        </w:tc>
        <w:tc>
          <w:tcPr>
            <w:tcW w:w="1257" w:type="dxa"/>
            <w:shd w:val="clear" w:color="auto" w:fill="D9D9D9" w:themeFill="background1" w:themeFillShade="D9"/>
            <w:vAlign w:val="center"/>
          </w:tcPr>
          <w:p w14:paraId="6712F24E" w14:textId="4E426052" w:rsidR="001652CF" w:rsidRPr="004D4550" w:rsidRDefault="001652CF" w:rsidP="00E27046">
            <w:pPr>
              <w:tabs>
                <w:tab w:val="left" w:pos="5400"/>
              </w:tabs>
              <w:spacing w:line="240" w:lineRule="auto"/>
              <w:jc w:val="center"/>
              <w:rPr>
                <w:b/>
                <w:bCs/>
              </w:rPr>
            </w:pPr>
            <w:r w:rsidRPr="004D4550">
              <w:rPr>
                <w:b/>
                <w:bCs/>
              </w:rPr>
              <w:t>Officers</w:t>
            </w:r>
          </w:p>
        </w:tc>
        <w:tc>
          <w:tcPr>
            <w:tcW w:w="884" w:type="dxa"/>
            <w:shd w:val="clear" w:color="auto" w:fill="D9D9D9" w:themeFill="background1" w:themeFillShade="D9"/>
            <w:vAlign w:val="center"/>
          </w:tcPr>
          <w:p w14:paraId="5CE696A4" w14:textId="42E5F89B" w:rsidR="001652CF" w:rsidRPr="004D4550" w:rsidRDefault="001652CF" w:rsidP="00E27046">
            <w:pPr>
              <w:tabs>
                <w:tab w:val="left" w:pos="5400"/>
              </w:tabs>
              <w:spacing w:line="240" w:lineRule="auto"/>
              <w:jc w:val="center"/>
            </w:pPr>
            <w:r w:rsidRPr="004D4550">
              <w:rPr>
                <w:b/>
                <w:bCs/>
              </w:rPr>
              <w:t>Staff</w:t>
            </w:r>
          </w:p>
        </w:tc>
        <w:tc>
          <w:tcPr>
            <w:tcW w:w="1017" w:type="dxa"/>
            <w:shd w:val="clear" w:color="auto" w:fill="D9D9D9" w:themeFill="background1" w:themeFillShade="D9"/>
            <w:vAlign w:val="center"/>
          </w:tcPr>
          <w:p w14:paraId="152DF888" w14:textId="2A2C2FB3" w:rsidR="001652CF" w:rsidRPr="004D4550" w:rsidRDefault="001652CF" w:rsidP="00E27046">
            <w:pPr>
              <w:tabs>
                <w:tab w:val="left" w:pos="5400"/>
              </w:tabs>
              <w:spacing w:line="240" w:lineRule="auto"/>
              <w:jc w:val="center"/>
            </w:pPr>
            <w:r w:rsidRPr="004D4550">
              <w:rPr>
                <w:b/>
                <w:bCs/>
              </w:rPr>
              <w:t>Total</w:t>
            </w:r>
          </w:p>
        </w:tc>
      </w:tr>
      <w:tr w:rsidR="002A70B5" w:rsidRPr="004D4550" w14:paraId="2CE3BE4A" w14:textId="77777777" w:rsidTr="00E27046">
        <w:tc>
          <w:tcPr>
            <w:tcW w:w="1871" w:type="dxa"/>
            <w:vAlign w:val="center"/>
          </w:tcPr>
          <w:p w14:paraId="5C2471D1" w14:textId="1A08AF97" w:rsidR="007A69AD" w:rsidRPr="004D4550" w:rsidRDefault="002A70B5" w:rsidP="00E27046">
            <w:pPr>
              <w:tabs>
                <w:tab w:val="left" w:pos="5400"/>
              </w:tabs>
              <w:spacing w:line="240" w:lineRule="auto"/>
            </w:pPr>
            <w:r w:rsidRPr="004D4550">
              <w:t>2024</w:t>
            </w:r>
            <w:r w:rsidR="0094729E" w:rsidRPr="004D4550">
              <w:t xml:space="preserve"> </w:t>
            </w:r>
            <w:r w:rsidR="007A69AD" w:rsidRPr="004D4550">
              <w:t>Mar-Dec</w:t>
            </w:r>
          </w:p>
        </w:tc>
        <w:tc>
          <w:tcPr>
            <w:tcW w:w="1257" w:type="dxa"/>
            <w:vAlign w:val="center"/>
          </w:tcPr>
          <w:p w14:paraId="7D2F58E8" w14:textId="7981830E" w:rsidR="002A70B5" w:rsidRPr="004D4550" w:rsidRDefault="002A70B5" w:rsidP="00E27046">
            <w:pPr>
              <w:tabs>
                <w:tab w:val="left" w:pos="5400"/>
              </w:tabs>
              <w:spacing w:line="240" w:lineRule="auto"/>
              <w:jc w:val="center"/>
            </w:pPr>
            <w:r w:rsidRPr="004D4550">
              <w:t>9227</w:t>
            </w:r>
          </w:p>
        </w:tc>
        <w:tc>
          <w:tcPr>
            <w:tcW w:w="884" w:type="dxa"/>
            <w:vAlign w:val="center"/>
          </w:tcPr>
          <w:p w14:paraId="1C72B166" w14:textId="788DB396" w:rsidR="002A70B5" w:rsidRPr="004D4550" w:rsidRDefault="002A70B5" w:rsidP="00E27046">
            <w:pPr>
              <w:tabs>
                <w:tab w:val="left" w:pos="5400"/>
              </w:tabs>
              <w:spacing w:line="240" w:lineRule="auto"/>
              <w:jc w:val="center"/>
            </w:pPr>
            <w:r w:rsidRPr="004D4550">
              <w:t>3350</w:t>
            </w:r>
          </w:p>
        </w:tc>
        <w:tc>
          <w:tcPr>
            <w:tcW w:w="1017" w:type="dxa"/>
            <w:vAlign w:val="center"/>
          </w:tcPr>
          <w:p w14:paraId="770C45EE" w14:textId="6F2F69DD" w:rsidR="002A70B5" w:rsidRPr="004D4550" w:rsidRDefault="002A70B5" w:rsidP="00E27046">
            <w:pPr>
              <w:tabs>
                <w:tab w:val="left" w:pos="5400"/>
              </w:tabs>
              <w:spacing w:line="240" w:lineRule="auto"/>
              <w:jc w:val="center"/>
            </w:pPr>
            <w:r w:rsidRPr="004D4550">
              <w:t>12577</w:t>
            </w:r>
          </w:p>
        </w:tc>
      </w:tr>
      <w:tr w:rsidR="002A70B5" w:rsidRPr="004D4550" w14:paraId="54CA5DDA" w14:textId="77777777" w:rsidTr="00E27046">
        <w:tc>
          <w:tcPr>
            <w:tcW w:w="1871" w:type="dxa"/>
            <w:vAlign w:val="center"/>
          </w:tcPr>
          <w:p w14:paraId="3807D60E" w14:textId="6AAD902D" w:rsidR="002A70B5" w:rsidRPr="004D4550" w:rsidRDefault="002A70B5" w:rsidP="00E27046">
            <w:pPr>
              <w:tabs>
                <w:tab w:val="left" w:pos="5400"/>
              </w:tabs>
              <w:spacing w:line="240" w:lineRule="auto"/>
            </w:pPr>
            <w:r w:rsidRPr="004D4550">
              <w:t>2025</w:t>
            </w:r>
            <w:r w:rsidR="0094729E" w:rsidRPr="004D4550">
              <w:t xml:space="preserve"> J</w:t>
            </w:r>
            <w:r w:rsidR="00641CEE" w:rsidRPr="004D4550">
              <w:t>an-</w:t>
            </w:r>
            <w:r w:rsidRPr="004D4550">
              <w:t>Jun</w:t>
            </w:r>
          </w:p>
        </w:tc>
        <w:tc>
          <w:tcPr>
            <w:tcW w:w="1257" w:type="dxa"/>
            <w:vAlign w:val="center"/>
          </w:tcPr>
          <w:p w14:paraId="1FABA144" w14:textId="08FD448A" w:rsidR="002A70B5" w:rsidRPr="004D4550" w:rsidRDefault="002A70B5" w:rsidP="00E27046">
            <w:pPr>
              <w:tabs>
                <w:tab w:val="left" w:pos="5400"/>
              </w:tabs>
              <w:spacing w:line="240" w:lineRule="auto"/>
              <w:jc w:val="center"/>
            </w:pPr>
            <w:r w:rsidRPr="004D4550">
              <w:t>4320</w:t>
            </w:r>
          </w:p>
        </w:tc>
        <w:tc>
          <w:tcPr>
            <w:tcW w:w="884" w:type="dxa"/>
            <w:vAlign w:val="center"/>
          </w:tcPr>
          <w:p w14:paraId="165680CD" w14:textId="773B2258" w:rsidR="002A70B5" w:rsidRPr="004D4550" w:rsidRDefault="002A70B5" w:rsidP="00E27046">
            <w:pPr>
              <w:tabs>
                <w:tab w:val="left" w:pos="5400"/>
              </w:tabs>
              <w:spacing w:line="240" w:lineRule="auto"/>
              <w:jc w:val="center"/>
            </w:pPr>
            <w:r w:rsidRPr="004D4550">
              <w:t>1781</w:t>
            </w:r>
          </w:p>
        </w:tc>
        <w:tc>
          <w:tcPr>
            <w:tcW w:w="1017" w:type="dxa"/>
            <w:vAlign w:val="center"/>
          </w:tcPr>
          <w:p w14:paraId="0F97FCCF" w14:textId="32A17D5C" w:rsidR="002A70B5" w:rsidRPr="004D4550" w:rsidRDefault="002A70B5" w:rsidP="00E27046">
            <w:pPr>
              <w:tabs>
                <w:tab w:val="left" w:pos="5400"/>
              </w:tabs>
              <w:spacing w:line="240" w:lineRule="auto"/>
              <w:jc w:val="center"/>
            </w:pPr>
            <w:r w:rsidRPr="004D4550">
              <w:t>6101</w:t>
            </w:r>
          </w:p>
        </w:tc>
      </w:tr>
      <w:tr w:rsidR="002A70B5" w:rsidRPr="004D4550" w14:paraId="5D2AF22A" w14:textId="77777777" w:rsidTr="00E27046">
        <w:tc>
          <w:tcPr>
            <w:tcW w:w="1871" w:type="dxa"/>
            <w:vAlign w:val="center"/>
          </w:tcPr>
          <w:p w14:paraId="5B4B9EBB" w14:textId="695290D9" w:rsidR="002A70B5" w:rsidRPr="004D4550" w:rsidRDefault="002A70B5" w:rsidP="00E27046">
            <w:pPr>
              <w:tabs>
                <w:tab w:val="left" w:pos="5400"/>
              </w:tabs>
              <w:spacing w:line="240" w:lineRule="auto"/>
            </w:pPr>
            <w:r w:rsidRPr="004D4550">
              <w:t>Total</w:t>
            </w:r>
          </w:p>
        </w:tc>
        <w:tc>
          <w:tcPr>
            <w:tcW w:w="1257" w:type="dxa"/>
            <w:vAlign w:val="center"/>
          </w:tcPr>
          <w:p w14:paraId="7F154F49" w14:textId="785301C5" w:rsidR="002A70B5" w:rsidRPr="004D4550" w:rsidRDefault="002A70B5" w:rsidP="00E27046">
            <w:pPr>
              <w:tabs>
                <w:tab w:val="left" w:pos="5400"/>
              </w:tabs>
              <w:spacing w:line="240" w:lineRule="auto"/>
              <w:jc w:val="center"/>
            </w:pPr>
            <w:r w:rsidRPr="004D4550">
              <w:rPr>
                <w:color w:val="000000"/>
              </w:rPr>
              <w:t>13547</w:t>
            </w:r>
          </w:p>
        </w:tc>
        <w:tc>
          <w:tcPr>
            <w:tcW w:w="884" w:type="dxa"/>
            <w:vAlign w:val="center"/>
          </w:tcPr>
          <w:p w14:paraId="6F8F9E2D" w14:textId="2377CA1F" w:rsidR="002A70B5" w:rsidRPr="004D4550" w:rsidRDefault="002A70B5" w:rsidP="00E27046">
            <w:pPr>
              <w:tabs>
                <w:tab w:val="left" w:pos="5400"/>
              </w:tabs>
              <w:spacing w:line="240" w:lineRule="auto"/>
              <w:jc w:val="center"/>
            </w:pPr>
            <w:r w:rsidRPr="004D4550">
              <w:rPr>
                <w:color w:val="000000"/>
              </w:rPr>
              <w:t>5131</w:t>
            </w:r>
          </w:p>
        </w:tc>
        <w:tc>
          <w:tcPr>
            <w:tcW w:w="1017" w:type="dxa"/>
            <w:vAlign w:val="center"/>
          </w:tcPr>
          <w:p w14:paraId="73B40B85" w14:textId="4591BBF0" w:rsidR="002A70B5" w:rsidRPr="004D4550" w:rsidRDefault="002A70B5" w:rsidP="00E27046">
            <w:pPr>
              <w:tabs>
                <w:tab w:val="left" w:pos="5400"/>
              </w:tabs>
              <w:spacing w:line="240" w:lineRule="auto"/>
              <w:jc w:val="center"/>
            </w:pPr>
            <w:r w:rsidRPr="004D4550">
              <w:rPr>
                <w:color w:val="000000"/>
              </w:rPr>
              <w:t>18678</w:t>
            </w:r>
          </w:p>
        </w:tc>
      </w:tr>
    </w:tbl>
    <w:p w14:paraId="7119B4E6" w14:textId="77777777" w:rsidR="00E27046" w:rsidRDefault="00E27046" w:rsidP="00000006">
      <w:pPr>
        <w:tabs>
          <w:tab w:val="left" w:pos="5400"/>
        </w:tabs>
        <w:rPr>
          <w:b/>
          <w:bCs/>
        </w:rPr>
      </w:pPr>
    </w:p>
    <w:p w14:paraId="598369A8" w14:textId="363D84BA" w:rsidR="00000006" w:rsidRPr="00000006" w:rsidRDefault="0094729E" w:rsidP="00000006">
      <w:pPr>
        <w:tabs>
          <w:tab w:val="left" w:pos="5400"/>
        </w:tabs>
      </w:pPr>
      <w:r w:rsidRPr="005C44A0">
        <w:rPr>
          <w:b/>
          <w:bCs/>
        </w:rPr>
        <w:t xml:space="preserve">Table 3: </w:t>
      </w:r>
      <w:r w:rsidR="00000006" w:rsidRPr="005C44A0">
        <w:rPr>
          <w:b/>
          <w:bCs/>
        </w:rPr>
        <w:t>Unity Through Learning</w:t>
      </w:r>
      <w:r w:rsidR="00000006" w:rsidRPr="00000006">
        <w:t xml:space="preserve"> </w:t>
      </w:r>
      <w:r w:rsidR="00872262" w:rsidRPr="005C44A0">
        <w:t xml:space="preserve">– a face-to-face </w:t>
      </w:r>
      <w:r w:rsidR="00872262" w:rsidRPr="00000006">
        <w:t>course introduced in November 2024 with its main aim to address the subject of Racism. </w:t>
      </w:r>
    </w:p>
    <w:tbl>
      <w:tblPr>
        <w:tblStyle w:val="TableGrid"/>
        <w:tblW w:w="7205" w:type="dxa"/>
        <w:tblLook w:val="04A0" w:firstRow="1" w:lastRow="0" w:firstColumn="1" w:lastColumn="0" w:noHBand="0" w:noVBand="1"/>
      </w:tblPr>
      <w:tblGrid>
        <w:gridCol w:w="2151"/>
        <w:gridCol w:w="2124"/>
        <w:gridCol w:w="1124"/>
        <w:gridCol w:w="883"/>
        <w:gridCol w:w="923"/>
      </w:tblGrid>
      <w:tr w:rsidR="0094729E" w:rsidRPr="004D4550" w14:paraId="1C4E53E3" w14:textId="77777777" w:rsidTr="00E27046">
        <w:tc>
          <w:tcPr>
            <w:tcW w:w="2151" w:type="dxa"/>
            <w:shd w:val="clear" w:color="auto" w:fill="D9D9D9" w:themeFill="background1" w:themeFillShade="D9"/>
            <w:vAlign w:val="center"/>
          </w:tcPr>
          <w:p w14:paraId="21794340" w14:textId="5FFB34CE" w:rsidR="00872262" w:rsidRPr="004D4550" w:rsidRDefault="001652CF" w:rsidP="00E27046">
            <w:pPr>
              <w:tabs>
                <w:tab w:val="left" w:pos="5400"/>
              </w:tabs>
              <w:spacing w:line="240" w:lineRule="auto"/>
              <w:jc w:val="center"/>
              <w:rPr>
                <w:b/>
                <w:bCs/>
              </w:rPr>
            </w:pPr>
            <w:r w:rsidRPr="004D4550">
              <w:rPr>
                <w:b/>
                <w:bCs/>
              </w:rPr>
              <w:t>Year</w:t>
            </w:r>
          </w:p>
        </w:tc>
        <w:tc>
          <w:tcPr>
            <w:tcW w:w="2124" w:type="dxa"/>
            <w:shd w:val="clear" w:color="auto" w:fill="D9D9D9" w:themeFill="background1" w:themeFillShade="D9"/>
            <w:vAlign w:val="center"/>
          </w:tcPr>
          <w:p w14:paraId="4415B355" w14:textId="5E3AA84F" w:rsidR="00872262" w:rsidRPr="004D4550" w:rsidRDefault="0094729E" w:rsidP="00E27046">
            <w:pPr>
              <w:tabs>
                <w:tab w:val="left" w:pos="5400"/>
              </w:tabs>
              <w:spacing w:line="240" w:lineRule="auto"/>
              <w:jc w:val="center"/>
              <w:rPr>
                <w:b/>
                <w:bCs/>
              </w:rPr>
            </w:pPr>
            <w:r w:rsidRPr="004D4550">
              <w:rPr>
                <w:b/>
                <w:bCs/>
              </w:rPr>
              <w:t>No. of sessions</w:t>
            </w:r>
          </w:p>
        </w:tc>
        <w:tc>
          <w:tcPr>
            <w:tcW w:w="1124" w:type="dxa"/>
            <w:shd w:val="clear" w:color="auto" w:fill="D9D9D9" w:themeFill="background1" w:themeFillShade="D9"/>
            <w:vAlign w:val="center"/>
          </w:tcPr>
          <w:p w14:paraId="5A7E5733" w14:textId="2EA3C10E" w:rsidR="00872262" w:rsidRPr="004D4550" w:rsidRDefault="00872262" w:rsidP="00E27046">
            <w:pPr>
              <w:tabs>
                <w:tab w:val="left" w:pos="5400"/>
              </w:tabs>
              <w:spacing w:line="240" w:lineRule="auto"/>
              <w:jc w:val="center"/>
              <w:rPr>
                <w:b/>
                <w:bCs/>
              </w:rPr>
            </w:pPr>
            <w:r w:rsidRPr="004D4550">
              <w:rPr>
                <w:b/>
                <w:bCs/>
              </w:rPr>
              <w:t>Officer</w:t>
            </w:r>
          </w:p>
        </w:tc>
        <w:tc>
          <w:tcPr>
            <w:tcW w:w="883" w:type="dxa"/>
            <w:shd w:val="clear" w:color="auto" w:fill="D9D9D9" w:themeFill="background1" w:themeFillShade="D9"/>
            <w:vAlign w:val="center"/>
          </w:tcPr>
          <w:p w14:paraId="0F8DAFDB" w14:textId="5B31F46D" w:rsidR="00872262" w:rsidRPr="004D4550" w:rsidRDefault="00872262" w:rsidP="00E27046">
            <w:pPr>
              <w:tabs>
                <w:tab w:val="left" w:pos="5400"/>
              </w:tabs>
              <w:spacing w:line="240" w:lineRule="auto"/>
              <w:jc w:val="center"/>
              <w:rPr>
                <w:b/>
                <w:bCs/>
              </w:rPr>
            </w:pPr>
            <w:r w:rsidRPr="004D4550">
              <w:rPr>
                <w:b/>
                <w:bCs/>
              </w:rPr>
              <w:t>Staff</w:t>
            </w:r>
          </w:p>
        </w:tc>
        <w:tc>
          <w:tcPr>
            <w:tcW w:w="923" w:type="dxa"/>
            <w:shd w:val="clear" w:color="auto" w:fill="D9D9D9" w:themeFill="background1" w:themeFillShade="D9"/>
            <w:vAlign w:val="center"/>
          </w:tcPr>
          <w:p w14:paraId="49A00E38" w14:textId="77777777" w:rsidR="00872262" w:rsidRPr="004D4550" w:rsidRDefault="00872262" w:rsidP="00E27046">
            <w:pPr>
              <w:tabs>
                <w:tab w:val="left" w:pos="5400"/>
              </w:tabs>
              <w:spacing w:line="240" w:lineRule="auto"/>
              <w:jc w:val="center"/>
              <w:rPr>
                <w:b/>
                <w:bCs/>
              </w:rPr>
            </w:pPr>
            <w:r w:rsidRPr="004D4550">
              <w:rPr>
                <w:b/>
                <w:bCs/>
              </w:rPr>
              <w:t>Total</w:t>
            </w:r>
          </w:p>
        </w:tc>
      </w:tr>
      <w:tr w:rsidR="004D4550" w:rsidRPr="004D4550" w14:paraId="4AC70B17" w14:textId="77777777" w:rsidTr="00E27046">
        <w:tc>
          <w:tcPr>
            <w:tcW w:w="2151" w:type="dxa"/>
            <w:vAlign w:val="center"/>
          </w:tcPr>
          <w:p w14:paraId="57F77037" w14:textId="7EE21C63" w:rsidR="0094729E" w:rsidRPr="004D4550" w:rsidRDefault="0094729E" w:rsidP="00E27046">
            <w:pPr>
              <w:tabs>
                <w:tab w:val="left" w:pos="5400"/>
              </w:tabs>
              <w:spacing w:line="240" w:lineRule="auto"/>
            </w:pPr>
            <w:r w:rsidRPr="004D4550">
              <w:t>2024 Nov-Dec</w:t>
            </w:r>
          </w:p>
        </w:tc>
        <w:tc>
          <w:tcPr>
            <w:tcW w:w="2124" w:type="dxa"/>
            <w:vAlign w:val="center"/>
          </w:tcPr>
          <w:p w14:paraId="4A98E292" w14:textId="0F7E2DCD" w:rsidR="0094729E" w:rsidRPr="004D4550" w:rsidRDefault="00A972D3" w:rsidP="00E27046">
            <w:pPr>
              <w:tabs>
                <w:tab w:val="left" w:pos="5400"/>
              </w:tabs>
              <w:spacing w:line="240" w:lineRule="auto"/>
              <w:jc w:val="center"/>
            </w:pPr>
            <w:r>
              <w:t>15</w:t>
            </w:r>
          </w:p>
        </w:tc>
        <w:tc>
          <w:tcPr>
            <w:tcW w:w="1124" w:type="dxa"/>
            <w:vAlign w:val="center"/>
          </w:tcPr>
          <w:p w14:paraId="754460C2" w14:textId="269B43C2" w:rsidR="0094729E" w:rsidRPr="004D4550" w:rsidRDefault="0094729E" w:rsidP="00E27046">
            <w:pPr>
              <w:tabs>
                <w:tab w:val="left" w:pos="5400"/>
              </w:tabs>
              <w:spacing w:line="240" w:lineRule="auto"/>
              <w:jc w:val="center"/>
            </w:pPr>
            <w:r w:rsidRPr="004D4550">
              <w:t>149</w:t>
            </w:r>
          </w:p>
        </w:tc>
        <w:tc>
          <w:tcPr>
            <w:tcW w:w="883" w:type="dxa"/>
            <w:vAlign w:val="center"/>
          </w:tcPr>
          <w:p w14:paraId="6638C6CA" w14:textId="2D833E72" w:rsidR="0094729E" w:rsidRPr="004D4550" w:rsidRDefault="0094729E" w:rsidP="00E27046">
            <w:pPr>
              <w:tabs>
                <w:tab w:val="left" w:pos="5400"/>
              </w:tabs>
              <w:spacing w:line="240" w:lineRule="auto"/>
              <w:jc w:val="center"/>
            </w:pPr>
            <w:r w:rsidRPr="004D4550">
              <w:t>16</w:t>
            </w:r>
          </w:p>
        </w:tc>
        <w:tc>
          <w:tcPr>
            <w:tcW w:w="923" w:type="dxa"/>
            <w:vAlign w:val="center"/>
          </w:tcPr>
          <w:p w14:paraId="2B2F25BA" w14:textId="1EFF7482" w:rsidR="0094729E" w:rsidRPr="004D4550" w:rsidRDefault="0094729E" w:rsidP="00E27046">
            <w:pPr>
              <w:tabs>
                <w:tab w:val="left" w:pos="5400"/>
              </w:tabs>
              <w:spacing w:line="240" w:lineRule="auto"/>
              <w:jc w:val="center"/>
            </w:pPr>
            <w:r w:rsidRPr="004D4550">
              <w:t>165</w:t>
            </w:r>
          </w:p>
        </w:tc>
      </w:tr>
      <w:tr w:rsidR="004D4550" w:rsidRPr="004D4550" w14:paraId="20481552" w14:textId="77777777" w:rsidTr="00E27046">
        <w:tc>
          <w:tcPr>
            <w:tcW w:w="2151" w:type="dxa"/>
            <w:vAlign w:val="center"/>
          </w:tcPr>
          <w:p w14:paraId="510145E0" w14:textId="41C22D9D" w:rsidR="0094729E" w:rsidRPr="004D4550" w:rsidRDefault="0094729E" w:rsidP="00E27046">
            <w:pPr>
              <w:tabs>
                <w:tab w:val="left" w:pos="5400"/>
              </w:tabs>
              <w:spacing w:line="240" w:lineRule="auto"/>
            </w:pPr>
            <w:r w:rsidRPr="004D4550">
              <w:t>2025</w:t>
            </w:r>
            <w:r w:rsidR="004D4550">
              <w:t xml:space="preserve"> </w:t>
            </w:r>
            <w:r w:rsidRPr="004D4550">
              <w:t>Jan-Jun</w:t>
            </w:r>
          </w:p>
        </w:tc>
        <w:tc>
          <w:tcPr>
            <w:tcW w:w="2124" w:type="dxa"/>
            <w:vAlign w:val="center"/>
          </w:tcPr>
          <w:p w14:paraId="38E27805" w14:textId="6E18E485" w:rsidR="0094729E" w:rsidRPr="004D4550" w:rsidRDefault="005C44A0" w:rsidP="00E27046">
            <w:pPr>
              <w:tabs>
                <w:tab w:val="left" w:pos="5400"/>
              </w:tabs>
              <w:spacing w:line="240" w:lineRule="auto"/>
              <w:jc w:val="center"/>
            </w:pPr>
            <w:r>
              <w:t>65</w:t>
            </w:r>
          </w:p>
        </w:tc>
        <w:tc>
          <w:tcPr>
            <w:tcW w:w="1124" w:type="dxa"/>
            <w:vAlign w:val="center"/>
          </w:tcPr>
          <w:p w14:paraId="618EBE4A" w14:textId="49255194" w:rsidR="0094729E" w:rsidRPr="004D4550" w:rsidRDefault="0094729E" w:rsidP="00E27046">
            <w:pPr>
              <w:tabs>
                <w:tab w:val="left" w:pos="5400"/>
              </w:tabs>
              <w:spacing w:line="240" w:lineRule="auto"/>
              <w:jc w:val="center"/>
            </w:pPr>
            <w:r w:rsidRPr="004D4550">
              <w:t>859</w:t>
            </w:r>
          </w:p>
        </w:tc>
        <w:tc>
          <w:tcPr>
            <w:tcW w:w="883" w:type="dxa"/>
            <w:vAlign w:val="center"/>
          </w:tcPr>
          <w:p w14:paraId="632322E5" w14:textId="37B77701" w:rsidR="0094729E" w:rsidRPr="004D4550" w:rsidRDefault="0094729E" w:rsidP="00E27046">
            <w:pPr>
              <w:tabs>
                <w:tab w:val="left" w:pos="5400"/>
              </w:tabs>
              <w:spacing w:line="240" w:lineRule="auto"/>
              <w:jc w:val="center"/>
            </w:pPr>
            <w:r w:rsidRPr="004D4550">
              <w:t>266</w:t>
            </w:r>
          </w:p>
        </w:tc>
        <w:tc>
          <w:tcPr>
            <w:tcW w:w="923" w:type="dxa"/>
            <w:vAlign w:val="center"/>
          </w:tcPr>
          <w:p w14:paraId="55FE852E" w14:textId="145D2BD8" w:rsidR="0094729E" w:rsidRPr="004D4550" w:rsidRDefault="0094729E" w:rsidP="00E27046">
            <w:pPr>
              <w:tabs>
                <w:tab w:val="left" w:pos="5400"/>
              </w:tabs>
              <w:spacing w:line="240" w:lineRule="auto"/>
              <w:jc w:val="center"/>
            </w:pPr>
            <w:r w:rsidRPr="004D4550">
              <w:t>1125</w:t>
            </w:r>
          </w:p>
        </w:tc>
      </w:tr>
      <w:tr w:rsidR="0094729E" w:rsidRPr="004D4550" w14:paraId="636A623F" w14:textId="77777777" w:rsidTr="00E27046">
        <w:tc>
          <w:tcPr>
            <w:tcW w:w="2151" w:type="dxa"/>
            <w:vAlign w:val="center"/>
          </w:tcPr>
          <w:p w14:paraId="267BAB7F" w14:textId="2117F1CB" w:rsidR="0094729E" w:rsidRPr="004D4550" w:rsidRDefault="0094729E" w:rsidP="00E27046">
            <w:pPr>
              <w:tabs>
                <w:tab w:val="left" w:pos="5400"/>
              </w:tabs>
              <w:spacing w:line="240" w:lineRule="auto"/>
            </w:pPr>
            <w:r w:rsidRPr="004D4550">
              <w:t>Total</w:t>
            </w:r>
          </w:p>
        </w:tc>
        <w:tc>
          <w:tcPr>
            <w:tcW w:w="2124" w:type="dxa"/>
            <w:vAlign w:val="center"/>
          </w:tcPr>
          <w:p w14:paraId="716EE2A1" w14:textId="447B9A65" w:rsidR="0094729E" w:rsidRPr="004D4550" w:rsidRDefault="005C44A0" w:rsidP="00E27046">
            <w:pPr>
              <w:tabs>
                <w:tab w:val="left" w:pos="5400"/>
              </w:tabs>
              <w:spacing w:line="240" w:lineRule="auto"/>
              <w:jc w:val="center"/>
            </w:pPr>
            <w:r>
              <w:t>80</w:t>
            </w:r>
          </w:p>
        </w:tc>
        <w:tc>
          <w:tcPr>
            <w:tcW w:w="1124" w:type="dxa"/>
            <w:vAlign w:val="center"/>
          </w:tcPr>
          <w:p w14:paraId="45F91CDE" w14:textId="5567C613" w:rsidR="0094729E" w:rsidRPr="004D4550" w:rsidRDefault="0094729E" w:rsidP="00E27046">
            <w:pPr>
              <w:tabs>
                <w:tab w:val="left" w:pos="5400"/>
              </w:tabs>
              <w:spacing w:line="240" w:lineRule="auto"/>
              <w:jc w:val="center"/>
            </w:pPr>
            <w:r w:rsidRPr="004D4550">
              <w:rPr>
                <w:color w:val="000000"/>
              </w:rPr>
              <w:t>1008</w:t>
            </w:r>
          </w:p>
        </w:tc>
        <w:tc>
          <w:tcPr>
            <w:tcW w:w="883" w:type="dxa"/>
            <w:vAlign w:val="center"/>
          </w:tcPr>
          <w:p w14:paraId="00D55D86" w14:textId="0926A11F" w:rsidR="0094729E" w:rsidRPr="004D4550" w:rsidRDefault="0094729E" w:rsidP="00E27046">
            <w:pPr>
              <w:tabs>
                <w:tab w:val="left" w:pos="5400"/>
              </w:tabs>
              <w:spacing w:line="240" w:lineRule="auto"/>
              <w:jc w:val="center"/>
            </w:pPr>
            <w:r w:rsidRPr="004D4550">
              <w:rPr>
                <w:color w:val="000000"/>
              </w:rPr>
              <w:t>282</w:t>
            </w:r>
          </w:p>
        </w:tc>
        <w:tc>
          <w:tcPr>
            <w:tcW w:w="923" w:type="dxa"/>
            <w:vAlign w:val="center"/>
          </w:tcPr>
          <w:p w14:paraId="14718E3C" w14:textId="29FFCA0D" w:rsidR="0094729E" w:rsidRPr="004D4550" w:rsidRDefault="0094729E" w:rsidP="00E27046">
            <w:pPr>
              <w:tabs>
                <w:tab w:val="left" w:pos="5400"/>
              </w:tabs>
              <w:spacing w:line="240" w:lineRule="auto"/>
              <w:jc w:val="center"/>
            </w:pPr>
            <w:r w:rsidRPr="004D4550">
              <w:rPr>
                <w:color w:val="000000"/>
              </w:rPr>
              <w:t>1290</w:t>
            </w:r>
          </w:p>
        </w:tc>
      </w:tr>
    </w:tbl>
    <w:p w14:paraId="779999B0" w14:textId="77777777" w:rsidR="00417195" w:rsidRPr="004D4550" w:rsidRDefault="00417195" w:rsidP="006E2DEE">
      <w:pPr>
        <w:tabs>
          <w:tab w:val="left" w:pos="5400"/>
        </w:tabs>
      </w:pPr>
    </w:p>
    <w:p w14:paraId="15ED9B4D" w14:textId="3351E88D" w:rsidR="005338E8" w:rsidRDefault="005338E8" w:rsidP="006E2DEE">
      <w:pPr>
        <w:tabs>
          <w:tab w:val="left" w:pos="5400"/>
        </w:tabs>
      </w:pPr>
      <w:r>
        <w:t>Further to the above, each of the characteristics referred to within your request have also been covered within the below training carried out within Police Scotland’s Policing Together Division:</w:t>
      </w:r>
    </w:p>
    <w:p w14:paraId="5DF5A656" w14:textId="023DD9E3" w:rsidR="005338E8" w:rsidRDefault="005338E8" w:rsidP="006E2DEE">
      <w:pPr>
        <w:tabs>
          <w:tab w:val="left" w:pos="5400"/>
        </w:tabs>
      </w:pPr>
      <w:r>
        <w:t>2023 – Hate Crime Champions/ Advisor Course – 9 (this does not include any reference to Age and variations in Sex Characteristics as this was not contained within the Legislation at the time</w:t>
      </w:r>
      <w:r w:rsidR="00E27046">
        <w:t>)</w:t>
      </w:r>
      <w:r>
        <w:t xml:space="preserve">. </w:t>
      </w:r>
    </w:p>
    <w:p w14:paraId="4FF21350" w14:textId="0048FA90" w:rsidR="005338E8" w:rsidRDefault="005338E8" w:rsidP="006E2DEE">
      <w:pPr>
        <w:tabs>
          <w:tab w:val="left" w:pos="5400"/>
        </w:tabs>
      </w:pPr>
      <w:r>
        <w:t>2024 – Hate Crime workshops – 32 sessions to officers and staff</w:t>
      </w:r>
    </w:p>
    <w:p w14:paraId="17B6C265" w14:textId="1D283A09" w:rsidR="005338E8" w:rsidRDefault="005338E8" w:rsidP="006E2DEE">
      <w:pPr>
        <w:tabs>
          <w:tab w:val="left" w:pos="5400"/>
        </w:tabs>
      </w:pPr>
      <w:r>
        <w:lastRenderedPageBreak/>
        <w:t xml:space="preserve">2024 – CPD input for Hate Crime Advisors – 6 sessions </w:t>
      </w:r>
    </w:p>
    <w:p w14:paraId="61C11F13" w14:textId="68B21D93" w:rsidR="005338E8" w:rsidRDefault="005338E8" w:rsidP="006E2DEE">
      <w:pPr>
        <w:tabs>
          <w:tab w:val="left" w:pos="5400"/>
        </w:tabs>
      </w:pPr>
      <w:r>
        <w:t>20</w:t>
      </w:r>
      <w:r w:rsidR="00805635">
        <w:t>24 – Hate Crime and Public Order Module course completed by 15,297 Officers</w:t>
      </w:r>
      <w:r w:rsidR="00E27046">
        <w:t xml:space="preserve">/ </w:t>
      </w:r>
      <w:r w:rsidR="00805635">
        <w:t xml:space="preserve">Staff </w:t>
      </w:r>
    </w:p>
    <w:p w14:paraId="41353E52" w14:textId="4669ECE6" w:rsidR="00805635" w:rsidRDefault="00805635" w:rsidP="006E2DEE">
      <w:pPr>
        <w:tabs>
          <w:tab w:val="left" w:pos="5400"/>
        </w:tabs>
      </w:pPr>
      <w:r>
        <w:t>2025 – Hate Crime Champions/ Advisor courses – 4 sessions</w:t>
      </w:r>
    </w:p>
    <w:p w14:paraId="34BE8401" w14:textId="1289AEE8" w:rsidR="00F82043" w:rsidRPr="004D4550" w:rsidRDefault="00F82043" w:rsidP="006E2DEE">
      <w:pPr>
        <w:tabs>
          <w:tab w:val="left" w:pos="5400"/>
        </w:tabs>
      </w:pPr>
    </w:p>
    <w:p w14:paraId="34BDABBE" w14:textId="320EAA83" w:rsidR="00496A08" w:rsidRPr="004D4550" w:rsidRDefault="00496A08" w:rsidP="00793DD5">
      <w:r w:rsidRPr="004D4550">
        <w:t>If you require any further assistance</w:t>
      </w:r>
      <w:r w:rsidR="00645CFA" w:rsidRPr="004D4550">
        <w:t>,</w:t>
      </w:r>
      <w:r w:rsidRPr="004D4550">
        <w:t xml:space="preserve"> please contact us quoting the reference above.</w:t>
      </w:r>
    </w:p>
    <w:p w14:paraId="34BDABBF" w14:textId="77777777" w:rsidR="00496A08" w:rsidRPr="004D4550" w:rsidRDefault="00496A08" w:rsidP="00793DD5">
      <w:r w:rsidRPr="004D4550">
        <w:t xml:space="preserve">You can request a review of this response within the next 40 working days by </w:t>
      </w:r>
      <w:hyperlink r:id="rId11" w:history="1">
        <w:r w:rsidRPr="004D4550">
          <w:rPr>
            <w:rStyle w:val="Hyperlink"/>
          </w:rPr>
          <w:t>email</w:t>
        </w:r>
      </w:hyperlink>
      <w:r w:rsidRPr="004D4550">
        <w:t xml:space="preserve"> or by letter (Information Management - FOI, Police Scotland, Clyde Gateway, 2 French Street, Dalmarnock, G40 4EH).  Requests must include the reason for your dissatisfaction.</w:t>
      </w:r>
    </w:p>
    <w:p w14:paraId="34BDABC0" w14:textId="6EF5B8C4" w:rsidR="00496A08" w:rsidRPr="004D4550" w:rsidRDefault="00496A08" w:rsidP="00793DD5">
      <w:r w:rsidRPr="004D4550">
        <w:t xml:space="preserve">If you remain dissatisfied following our review response, you can appeal to the Office of the Scottish Information Commissioner (OSIC) within 6 months - </w:t>
      </w:r>
      <w:hyperlink r:id="rId12" w:history="1">
        <w:r w:rsidRPr="004D4550">
          <w:rPr>
            <w:rStyle w:val="Hyperlink"/>
          </w:rPr>
          <w:t>online</w:t>
        </w:r>
      </w:hyperlink>
      <w:r w:rsidRPr="004D4550">
        <w:t xml:space="preserve">, by </w:t>
      </w:r>
      <w:hyperlink r:id="rId13" w:history="1">
        <w:r w:rsidRPr="004D4550">
          <w:rPr>
            <w:rStyle w:val="Hyperlink"/>
          </w:rPr>
          <w:t>email</w:t>
        </w:r>
      </w:hyperlink>
      <w:r w:rsidRPr="004D4550">
        <w:t xml:space="preserve"> or by letter (OSIC, Kinburn Castle, Doubledykes Road, St Andrews, KY16 9DS).</w:t>
      </w:r>
    </w:p>
    <w:p w14:paraId="34BDABC1" w14:textId="77777777" w:rsidR="00B461B2" w:rsidRPr="004D4550" w:rsidRDefault="00496A08" w:rsidP="00793DD5">
      <w:r w:rsidRPr="004D4550">
        <w:t>Following an OSIC appeal, you can appeal to the Court of Session on a point of law only.</w:t>
      </w:r>
      <w:r w:rsidR="00D47E36" w:rsidRPr="004D4550">
        <w:t xml:space="preserve"> </w:t>
      </w:r>
    </w:p>
    <w:p w14:paraId="34BDABC2" w14:textId="77777777" w:rsidR="00B11A55" w:rsidRPr="004D4550" w:rsidRDefault="00B11A55" w:rsidP="00793DD5">
      <w:r w:rsidRPr="004D4550">
        <w:t xml:space="preserve">This response will be added to our </w:t>
      </w:r>
      <w:hyperlink r:id="rId14" w:history="1">
        <w:r w:rsidRPr="004D4550">
          <w:rPr>
            <w:rStyle w:val="Hyperlink"/>
          </w:rPr>
          <w:t>Disclosure Log</w:t>
        </w:r>
      </w:hyperlink>
      <w:r w:rsidRPr="004D4550">
        <w:t xml:space="preserve"> in seven days' time.</w:t>
      </w:r>
    </w:p>
    <w:p w14:paraId="34BDABC4" w14:textId="51D76577" w:rsidR="007F490F" w:rsidRPr="004D4550" w:rsidRDefault="007F490F" w:rsidP="006E2DEE">
      <w:pPr>
        <w:jc w:val="both"/>
      </w:pPr>
      <w:r w:rsidRPr="004D4550">
        <w:t>Every effort has been taken to ensure our response is as accessible as possible. If you require this response to be provided in an alternative format, please let us know.</w:t>
      </w:r>
    </w:p>
    <w:sectPr w:rsidR="007F490F" w:rsidRPr="004D4550"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7E489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4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FF46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4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F1035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4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C3E28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4D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0B2B1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4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AC19B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14D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7120B"/>
    <w:multiLevelType w:val="hybridMultilevel"/>
    <w:tmpl w:val="EBC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D71E4"/>
    <w:multiLevelType w:val="hybridMultilevel"/>
    <w:tmpl w:val="1EE8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BE2BAC"/>
    <w:multiLevelType w:val="hybridMultilevel"/>
    <w:tmpl w:val="29F88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25CA9"/>
    <w:multiLevelType w:val="hybridMultilevel"/>
    <w:tmpl w:val="AC920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741677828">
    <w:abstractNumId w:val="3"/>
  </w:num>
  <w:num w:numId="3" w16cid:durableId="158891750">
    <w:abstractNumId w:val="0"/>
  </w:num>
  <w:num w:numId="4" w16cid:durableId="1589532944">
    <w:abstractNumId w:val="2"/>
  </w:num>
  <w:num w:numId="5" w16cid:durableId="79737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006"/>
    <w:rsid w:val="00090F3B"/>
    <w:rsid w:val="000C2A16"/>
    <w:rsid w:val="000E2F19"/>
    <w:rsid w:val="000E6526"/>
    <w:rsid w:val="000F39C1"/>
    <w:rsid w:val="0011311C"/>
    <w:rsid w:val="00141533"/>
    <w:rsid w:val="00142F79"/>
    <w:rsid w:val="00151DD0"/>
    <w:rsid w:val="001652CF"/>
    <w:rsid w:val="00167528"/>
    <w:rsid w:val="00195CC4"/>
    <w:rsid w:val="001C4938"/>
    <w:rsid w:val="001F549E"/>
    <w:rsid w:val="002002E0"/>
    <w:rsid w:val="00207326"/>
    <w:rsid w:val="00210917"/>
    <w:rsid w:val="00253DF6"/>
    <w:rsid w:val="00255F1E"/>
    <w:rsid w:val="002A70B5"/>
    <w:rsid w:val="002F5274"/>
    <w:rsid w:val="00317404"/>
    <w:rsid w:val="0036503B"/>
    <w:rsid w:val="00376A4A"/>
    <w:rsid w:val="003D14D1"/>
    <w:rsid w:val="003D6D03"/>
    <w:rsid w:val="003E12CA"/>
    <w:rsid w:val="004010DC"/>
    <w:rsid w:val="00417195"/>
    <w:rsid w:val="004341F0"/>
    <w:rsid w:val="00456324"/>
    <w:rsid w:val="00475460"/>
    <w:rsid w:val="00490317"/>
    <w:rsid w:val="00491644"/>
    <w:rsid w:val="00491FF5"/>
    <w:rsid w:val="00496A08"/>
    <w:rsid w:val="004B1783"/>
    <w:rsid w:val="004D43FB"/>
    <w:rsid w:val="004D4550"/>
    <w:rsid w:val="004E1605"/>
    <w:rsid w:val="004F653C"/>
    <w:rsid w:val="005338E8"/>
    <w:rsid w:val="00540A52"/>
    <w:rsid w:val="00552E79"/>
    <w:rsid w:val="00557306"/>
    <w:rsid w:val="00587B6B"/>
    <w:rsid w:val="005A06FB"/>
    <w:rsid w:val="005C44A0"/>
    <w:rsid w:val="00641CEE"/>
    <w:rsid w:val="00645CFA"/>
    <w:rsid w:val="00664B9E"/>
    <w:rsid w:val="00676FD6"/>
    <w:rsid w:val="00685219"/>
    <w:rsid w:val="006D31B4"/>
    <w:rsid w:val="006D5799"/>
    <w:rsid w:val="006E2B97"/>
    <w:rsid w:val="006E2DEE"/>
    <w:rsid w:val="00726D24"/>
    <w:rsid w:val="007440EA"/>
    <w:rsid w:val="00750D83"/>
    <w:rsid w:val="00785DBC"/>
    <w:rsid w:val="00793DD5"/>
    <w:rsid w:val="007A69AD"/>
    <w:rsid w:val="007D2288"/>
    <w:rsid w:val="007D55F6"/>
    <w:rsid w:val="007F490F"/>
    <w:rsid w:val="00805635"/>
    <w:rsid w:val="008446A5"/>
    <w:rsid w:val="0086779C"/>
    <w:rsid w:val="00872262"/>
    <w:rsid w:val="00874BFD"/>
    <w:rsid w:val="008964EF"/>
    <w:rsid w:val="008D62A4"/>
    <w:rsid w:val="00915E01"/>
    <w:rsid w:val="00925849"/>
    <w:rsid w:val="0094729E"/>
    <w:rsid w:val="009631A4"/>
    <w:rsid w:val="00976B5E"/>
    <w:rsid w:val="00977296"/>
    <w:rsid w:val="00995E80"/>
    <w:rsid w:val="009A036E"/>
    <w:rsid w:val="009E0B3B"/>
    <w:rsid w:val="009F0409"/>
    <w:rsid w:val="00A04A7E"/>
    <w:rsid w:val="00A07AC7"/>
    <w:rsid w:val="00A25E93"/>
    <w:rsid w:val="00A320FF"/>
    <w:rsid w:val="00A70AC0"/>
    <w:rsid w:val="00A84EA9"/>
    <w:rsid w:val="00A94755"/>
    <w:rsid w:val="00A972D3"/>
    <w:rsid w:val="00AB42CB"/>
    <w:rsid w:val="00AC05AE"/>
    <w:rsid w:val="00AC443C"/>
    <w:rsid w:val="00B033D6"/>
    <w:rsid w:val="00B11A55"/>
    <w:rsid w:val="00B17211"/>
    <w:rsid w:val="00B461B2"/>
    <w:rsid w:val="00B654B6"/>
    <w:rsid w:val="00B71B3C"/>
    <w:rsid w:val="00B963CD"/>
    <w:rsid w:val="00BB13B3"/>
    <w:rsid w:val="00BC389E"/>
    <w:rsid w:val="00BE1888"/>
    <w:rsid w:val="00BE4F44"/>
    <w:rsid w:val="00BF6B81"/>
    <w:rsid w:val="00C049D1"/>
    <w:rsid w:val="00C077A8"/>
    <w:rsid w:val="00C14FF4"/>
    <w:rsid w:val="00C1679F"/>
    <w:rsid w:val="00C606A2"/>
    <w:rsid w:val="00C63872"/>
    <w:rsid w:val="00C84948"/>
    <w:rsid w:val="00C94ED8"/>
    <w:rsid w:val="00CF1111"/>
    <w:rsid w:val="00CF5BC8"/>
    <w:rsid w:val="00D002BC"/>
    <w:rsid w:val="00D05706"/>
    <w:rsid w:val="00D247C4"/>
    <w:rsid w:val="00D27DC5"/>
    <w:rsid w:val="00D47E36"/>
    <w:rsid w:val="00DA1167"/>
    <w:rsid w:val="00DC61C7"/>
    <w:rsid w:val="00DF3689"/>
    <w:rsid w:val="00DF57DA"/>
    <w:rsid w:val="00E25AB4"/>
    <w:rsid w:val="00E27046"/>
    <w:rsid w:val="00E55D79"/>
    <w:rsid w:val="00EA73FF"/>
    <w:rsid w:val="00EE2373"/>
    <w:rsid w:val="00EF0FBB"/>
    <w:rsid w:val="00EF4761"/>
    <w:rsid w:val="00F82043"/>
    <w:rsid w:val="00F8713D"/>
    <w:rsid w:val="00FC2DA7"/>
    <w:rsid w:val="00FC3266"/>
    <w:rsid w:val="00FC553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F5BC8"/>
    <w:rPr>
      <w:color w:val="605E5C"/>
      <w:shd w:val="clear" w:color="auto" w:fill="E1DFDD"/>
    </w:rPr>
  </w:style>
  <w:style w:type="character" w:styleId="FollowedHyperlink">
    <w:name w:val="FollowedHyperlink"/>
    <w:basedOn w:val="DefaultParagraphFont"/>
    <w:uiPriority w:val="99"/>
    <w:semiHidden/>
    <w:unhideWhenUsed/>
    <w:rsid w:val="009A0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4918">
      <w:bodyDiv w:val="1"/>
      <w:marLeft w:val="0"/>
      <w:marRight w:val="0"/>
      <w:marTop w:val="0"/>
      <w:marBottom w:val="0"/>
      <w:divBdr>
        <w:top w:val="none" w:sz="0" w:space="0" w:color="auto"/>
        <w:left w:val="none" w:sz="0" w:space="0" w:color="auto"/>
        <w:bottom w:val="none" w:sz="0" w:space="0" w:color="auto"/>
        <w:right w:val="none" w:sz="0" w:space="0" w:color="auto"/>
      </w:divBdr>
    </w:div>
    <w:div w:id="86384913">
      <w:bodyDiv w:val="1"/>
      <w:marLeft w:val="0"/>
      <w:marRight w:val="0"/>
      <w:marTop w:val="0"/>
      <w:marBottom w:val="0"/>
      <w:divBdr>
        <w:top w:val="none" w:sz="0" w:space="0" w:color="auto"/>
        <w:left w:val="none" w:sz="0" w:space="0" w:color="auto"/>
        <w:bottom w:val="none" w:sz="0" w:space="0" w:color="auto"/>
        <w:right w:val="none" w:sz="0" w:space="0" w:color="auto"/>
      </w:divBdr>
    </w:div>
    <w:div w:id="189538830">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447627295">
      <w:bodyDiv w:val="1"/>
      <w:marLeft w:val="0"/>
      <w:marRight w:val="0"/>
      <w:marTop w:val="0"/>
      <w:marBottom w:val="0"/>
      <w:divBdr>
        <w:top w:val="none" w:sz="0" w:space="0" w:color="auto"/>
        <w:left w:val="none" w:sz="0" w:space="0" w:color="auto"/>
        <w:bottom w:val="none" w:sz="0" w:space="0" w:color="auto"/>
        <w:right w:val="none" w:sz="0" w:space="0" w:color="auto"/>
      </w:divBdr>
    </w:div>
    <w:div w:id="481892797">
      <w:bodyDiv w:val="1"/>
      <w:marLeft w:val="0"/>
      <w:marRight w:val="0"/>
      <w:marTop w:val="0"/>
      <w:marBottom w:val="0"/>
      <w:divBdr>
        <w:top w:val="none" w:sz="0" w:space="0" w:color="auto"/>
        <w:left w:val="none" w:sz="0" w:space="0" w:color="auto"/>
        <w:bottom w:val="none" w:sz="0" w:space="0" w:color="auto"/>
        <w:right w:val="none" w:sz="0" w:space="0" w:color="auto"/>
      </w:divBdr>
    </w:div>
    <w:div w:id="541328835">
      <w:bodyDiv w:val="1"/>
      <w:marLeft w:val="0"/>
      <w:marRight w:val="0"/>
      <w:marTop w:val="0"/>
      <w:marBottom w:val="0"/>
      <w:divBdr>
        <w:top w:val="none" w:sz="0" w:space="0" w:color="auto"/>
        <w:left w:val="none" w:sz="0" w:space="0" w:color="auto"/>
        <w:bottom w:val="none" w:sz="0" w:space="0" w:color="auto"/>
        <w:right w:val="none" w:sz="0" w:space="0" w:color="auto"/>
      </w:divBdr>
    </w:div>
    <w:div w:id="575822527">
      <w:bodyDiv w:val="1"/>
      <w:marLeft w:val="0"/>
      <w:marRight w:val="0"/>
      <w:marTop w:val="0"/>
      <w:marBottom w:val="0"/>
      <w:divBdr>
        <w:top w:val="none" w:sz="0" w:space="0" w:color="auto"/>
        <w:left w:val="none" w:sz="0" w:space="0" w:color="auto"/>
        <w:bottom w:val="none" w:sz="0" w:space="0" w:color="auto"/>
        <w:right w:val="none" w:sz="0" w:space="0" w:color="auto"/>
      </w:divBdr>
    </w:div>
    <w:div w:id="739406706">
      <w:bodyDiv w:val="1"/>
      <w:marLeft w:val="0"/>
      <w:marRight w:val="0"/>
      <w:marTop w:val="0"/>
      <w:marBottom w:val="0"/>
      <w:divBdr>
        <w:top w:val="none" w:sz="0" w:space="0" w:color="auto"/>
        <w:left w:val="none" w:sz="0" w:space="0" w:color="auto"/>
        <w:bottom w:val="none" w:sz="0" w:space="0" w:color="auto"/>
        <w:right w:val="none" w:sz="0" w:space="0" w:color="auto"/>
      </w:divBdr>
    </w:div>
    <w:div w:id="756173868">
      <w:bodyDiv w:val="1"/>
      <w:marLeft w:val="0"/>
      <w:marRight w:val="0"/>
      <w:marTop w:val="0"/>
      <w:marBottom w:val="0"/>
      <w:divBdr>
        <w:top w:val="none" w:sz="0" w:space="0" w:color="auto"/>
        <w:left w:val="none" w:sz="0" w:space="0" w:color="auto"/>
        <w:bottom w:val="none" w:sz="0" w:space="0" w:color="auto"/>
        <w:right w:val="none" w:sz="0" w:space="0" w:color="auto"/>
      </w:divBdr>
    </w:div>
    <w:div w:id="925920440">
      <w:bodyDiv w:val="1"/>
      <w:marLeft w:val="0"/>
      <w:marRight w:val="0"/>
      <w:marTop w:val="0"/>
      <w:marBottom w:val="0"/>
      <w:divBdr>
        <w:top w:val="none" w:sz="0" w:space="0" w:color="auto"/>
        <w:left w:val="none" w:sz="0" w:space="0" w:color="auto"/>
        <w:bottom w:val="none" w:sz="0" w:space="0" w:color="auto"/>
        <w:right w:val="none" w:sz="0" w:space="0" w:color="auto"/>
      </w:divBdr>
    </w:div>
    <w:div w:id="1025597852">
      <w:bodyDiv w:val="1"/>
      <w:marLeft w:val="0"/>
      <w:marRight w:val="0"/>
      <w:marTop w:val="0"/>
      <w:marBottom w:val="0"/>
      <w:divBdr>
        <w:top w:val="none" w:sz="0" w:space="0" w:color="auto"/>
        <w:left w:val="none" w:sz="0" w:space="0" w:color="auto"/>
        <w:bottom w:val="none" w:sz="0" w:space="0" w:color="auto"/>
        <w:right w:val="none" w:sz="0" w:space="0" w:color="auto"/>
      </w:divBdr>
    </w:div>
    <w:div w:id="1223324231">
      <w:bodyDiv w:val="1"/>
      <w:marLeft w:val="0"/>
      <w:marRight w:val="0"/>
      <w:marTop w:val="0"/>
      <w:marBottom w:val="0"/>
      <w:divBdr>
        <w:top w:val="none" w:sz="0" w:space="0" w:color="auto"/>
        <w:left w:val="none" w:sz="0" w:space="0" w:color="auto"/>
        <w:bottom w:val="none" w:sz="0" w:space="0" w:color="auto"/>
        <w:right w:val="none" w:sz="0" w:space="0" w:color="auto"/>
      </w:divBdr>
    </w:div>
    <w:div w:id="1243485719">
      <w:bodyDiv w:val="1"/>
      <w:marLeft w:val="0"/>
      <w:marRight w:val="0"/>
      <w:marTop w:val="0"/>
      <w:marBottom w:val="0"/>
      <w:divBdr>
        <w:top w:val="none" w:sz="0" w:space="0" w:color="auto"/>
        <w:left w:val="none" w:sz="0" w:space="0" w:color="auto"/>
        <w:bottom w:val="none" w:sz="0" w:space="0" w:color="auto"/>
        <w:right w:val="none" w:sz="0" w:space="0" w:color="auto"/>
      </w:divBdr>
    </w:div>
    <w:div w:id="1275357398">
      <w:bodyDiv w:val="1"/>
      <w:marLeft w:val="0"/>
      <w:marRight w:val="0"/>
      <w:marTop w:val="0"/>
      <w:marBottom w:val="0"/>
      <w:divBdr>
        <w:top w:val="none" w:sz="0" w:space="0" w:color="auto"/>
        <w:left w:val="none" w:sz="0" w:space="0" w:color="auto"/>
        <w:bottom w:val="none" w:sz="0" w:space="0" w:color="auto"/>
        <w:right w:val="none" w:sz="0" w:space="0" w:color="auto"/>
      </w:divBdr>
    </w:div>
    <w:div w:id="1599366685">
      <w:bodyDiv w:val="1"/>
      <w:marLeft w:val="0"/>
      <w:marRight w:val="0"/>
      <w:marTop w:val="0"/>
      <w:marBottom w:val="0"/>
      <w:divBdr>
        <w:top w:val="none" w:sz="0" w:space="0" w:color="auto"/>
        <w:left w:val="none" w:sz="0" w:space="0" w:color="auto"/>
        <w:bottom w:val="none" w:sz="0" w:space="0" w:color="auto"/>
        <w:right w:val="none" w:sz="0" w:space="0" w:color="auto"/>
      </w:divBdr>
    </w:div>
    <w:div w:id="19383657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29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653</Words>
  <Characters>3725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2025-07-29T12:57:00Z</cp:lastPrinted>
  <dcterms:created xsi:type="dcterms:W3CDTF">2025-07-25T13:02:00Z</dcterms:created>
  <dcterms:modified xsi:type="dcterms:W3CDTF">2025-07-29T12:58:00Z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