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BC0C312" w14:textId="77777777" w:rsidR="003E7134" w:rsidRDefault="00B17211" w:rsidP="003E7134">
            <w:r w:rsidRPr="007F490F">
              <w:rPr>
                <w:rStyle w:val="Heading2Char"/>
              </w:rPr>
              <w:t>Our reference:</w:t>
            </w:r>
            <w:r>
              <w:t xml:space="preserve">  FOI 2</w:t>
            </w:r>
            <w:r w:rsidR="00B654B6">
              <w:t>4</w:t>
            </w:r>
            <w:r>
              <w:t>-</w:t>
            </w:r>
            <w:r w:rsidR="003E7134">
              <w:t>0783</w:t>
            </w:r>
          </w:p>
          <w:p w14:paraId="34BDABA6" w14:textId="1C1FDF15" w:rsidR="00B17211" w:rsidRDefault="00456324" w:rsidP="003E7134">
            <w:r w:rsidRPr="007F490F">
              <w:rPr>
                <w:rStyle w:val="Heading2Char"/>
              </w:rPr>
              <w:t>Respon</w:t>
            </w:r>
            <w:r w:rsidR="007D55F6">
              <w:rPr>
                <w:rStyle w:val="Heading2Char"/>
              </w:rPr>
              <w:t>ded to:</w:t>
            </w:r>
            <w:r w:rsidR="007F490F">
              <w:t xml:space="preserve">  </w:t>
            </w:r>
            <w:r w:rsidR="003E7134">
              <w:t>2</w:t>
            </w:r>
            <w:r w:rsidR="00077A06">
              <w:t>8</w:t>
            </w:r>
            <w:r w:rsidR="00077A06" w:rsidRPr="00077A06">
              <w:rPr>
                <w:vertAlign w:val="superscript"/>
              </w:rPr>
              <w:t>th</w:t>
            </w:r>
            <w:r w:rsidR="003E7134">
              <w:t xml:space="preserve"> March </w:t>
            </w:r>
            <w:r>
              <w:t>202</w:t>
            </w:r>
            <w:r w:rsidR="00B654B6">
              <w:t>4</w:t>
            </w:r>
          </w:p>
        </w:tc>
      </w:tr>
    </w:tbl>
    <w:p w14:paraId="180A9474" w14:textId="02B85050" w:rsidR="002817FA" w:rsidRPr="00167EAF" w:rsidRDefault="00793DD5" w:rsidP="00167EAF">
      <w:pPr>
        <w:rPr>
          <w:rStyle w:val="Heading2Char"/>
          <w:rFonts w:eastAsiaTheme="minorHAnsi" w:cs="Arial"/>
          <w:color w:val="auto"/>
          <w:szCs w:val="24"/>
        </w:rPr>
      </w:pPr>
      <w:r w:rsidRPr="00793DD5">
        <w:t xml:space="preserve">Your recent request for information is replicated below, together with </w:t>
      </w:r>
      <w:r w:rsidR="004341F0">
        <w:t>our</w:t>
      </w:r>
      <w:r w:rsidRPr="00793DD5">
        <w:t xml:space="preserve"> response.</w:t>
      </w:r>
    </w:p>
    <w:p w14:paraId="1F8F16AF" w14:textId="73EDC0FC" w:rsidR="002817FA" w:rsidRDefault="00B605D8" w:rsidP="00793DD5">
      <w:pPr>
        <w:tabs>
          <w:tab w:val="left" w:pos="5400"/>
        </w:tabs>
        <w:rPr>
          <w:rFonts w:eastAsia="Times New Roman"/>
        </w:rPr>
      </w:pPr>
      <w:r w:rsidRPr="00B605D8">
        <w:rPr>
          <w:rStyle w:val="Heading2Char"/>
        </w:rPr>
        <w:t>I would like to know the number of Fixed Penalty Notices issued and prosecutions relating to misrepresented number plates in the years 2020, 2021, 2022, 2023 within the jurisdiction of Police Scotland</w:t>
      </w:r>
      <w:r>
        <w:rPr>
          <w:rFonts w:eastAsia="Times New Roman"/>
        </w:rPr>
        <w:t>.</w:t>
      </w:r>
    </w:p>
    <w:p w14:paraId="3CC22BE4" w14:textId="77777777" w:rsidR="009A3898" w:rsidRDefault="009A3898" w:rsidP="00EF23AD">
      <w:pPr>
        <w:tabs>
          <w:tab w:val="left" w:pos="5400"/>
        </w:tabs>
        <w:rPr>
          <w:rFonts w:eastAsia="Times New Roman"/>
        </w:rPr>
      </w:pPr>
      <w:r>
        <w:rPr>
          <w:rFonts w:eastAsia="Times New Roman"/>
        </w:rPr>
        <w:t>Data</w:t>
      </w:r>
      <w:r w:rsidR="00B605D8">
        <w:rPr>
          <w:rFonts w:eastAsia="Times New Roman"/>
        </w:rPr>
        <w:t xml:space="preserve"> regarding FPNs issued </w:t>
      </w:r>
      <w:r>
        <w:rPr>
          <w:rFonts w:eastAsia="Times New Roman"/>
        </w:rPr>
        <w:t xml:space="preserve">in 2020 is no longer held by </w:t>
      </w:r>
      <w:r w:rsidRPr="009A3898">
        <w:rPr>
          <w:rFonts w:eastAsia="Times New Roman"/>
        </w:rPr>
        <w:t xml:space="preserve">Police Scotland </w:t>
      </w:r>
      <w:r>
        <w:rPr>
          <w:rFonts w:eastAsia="Times New Roman"/>
        </w:rPr>
        <w:t>in accordance with our record retention policies and section 17 of the Act therefore applies.</w:t>
      </w:r>
    </w:p>
    <w:p w14:paraId="08A28EE8" w14:textId="5E9782A9" w:rsidR="00167EAF" w:rsidRPr="009A3898" w:rsidRDefault="009A3898" w:rsidP="009A3898">
      <w:pPr>
        <w:tabs>
          <w:tab w:val="left" w:pos="5400"/>
        </w:tabs>
      </w:pPr>
      <w:r>
        <w:rPr>
          <w:rFonts w:eastAsia="Times New Roman"/>
        </w:rPr>
        <w:t xml:space="preserve">Over the course of 2021 and 2022, </w:t>
      </w:r>
      <w:r w:rsidR="00EF23AD">
        <w:rPr>
          <w:rFonts w:eastAsia="Times New Roman"/>
        </w:rPr>
        <w:t xml:space="preserve">the systems used by Police Scotland to </w:t>
      </w:r>
      <w:r>
        <w:rPr>
          <w:rFonts w:eastAsia="Times New Roman"/>
        </w:rPr>
        <w:t xml:space="preserve">FPNs, </w:t>
      </w:r>
      <w:r w:rsidR="00EF23AD">
        <w:rPr>
          <w:rFonts w:eastAsia="Times New Roman"/>
        </w:rPr>
        <w:t>and the way the offences are recorded</w:t>
      </w:r>
      <w:r>
        <w:rPr>
          <w:rFonts w:eastAsia="Times New Roman"/>
        </w:rPr>
        <w:t>,</w:t>
      </w:r>
      <w:r w:rsidR="00EF23AD">
        <w:rPr>
          <w:rFonts w:eastAsia="Times New Roman"/>
        </w:rPr>
        <w:t xml:space="preserve"> were changed.</w:t>
      </w:r>
      <w:r w:rsidR="00EF23AD">
        <w:t xml:space="preserve"> </w:t>
      </w:r>
      <w:r>
        <w:t xml:space="preserve"> </w:t>
      </w:r>
      <w:r w:rsidR="002817FA">
        <w:t>D</w:t>
      </w:r>
      <w:r w:rsidR="00B605D8" w:rsidRPr="00EA3687">
        <w:t xml:space="preserve">uring this time a phased divisional roll out took place </w:t>
      </w:r>
      <w:r w:rsidRPr="009A3898">
        <w:t xml:space="preserve">meaning that for FPNs </w:t>
      </w:r>
      <w:r>
        <w:t>recorded prior to March 2022, full details, including the specific offence type, are not searchable.</w:t>
      </w:r>
    </w:p>
    <w:p w14:paraId="571CF268" w14:textId="757C86B3" w:rsidR="009A3898" w:rsidRPr="00167EAF" w:rsidRDefault="009A3898" w:rsidP="009A3898">
      <w:pPr>
        <w:tabs>
          <w:tab w:val="left" w:pos="5400"/>
        </w:tabs>
      </w:pPr>
      <w:r>
        <w:t>A manual search of all FPNs would therefore be required to identify any relating to number plate offences specifically.</w:t>
      </w:r>
    </w:p>
    <w:p w14:paraId="15E23653" w14:textId="7093223D" w:rsidR="002817FA" w:rsidRDefault="002817FA" w:rsidP="00EF23AD">
      <w:pPr>
        <w:tabs>
          <w:tab w:val="left" w:pos="5400"/>
        </w:tabs>
      </w:pPr>
      <w:r>
        <w:t>As such,</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w:t>
      </w:r>
      <w:r w:rsidR="00167EAF">
        <w:t xml:space="preserve"> and</w:t>
      </w:r>
      <w:r>
        <w:t xml:space="preserve"> I am therefore refusing to provide the information sought in terms of s</w:t>
      </w:r>
      <w:r w:rsidRPr="00453F0A">
        <w:t xml:space="preserve">ection 12(1) </w:t>
      </w:r>
      <w:r>
        <w:t xml:space="preserve">of the Act - </w:t>
      </w:r>
      <w:r w:rsidRPr="00453F0A">
        <w:t>Excessive Cost of Compliance.</w:t>
      </w:r>
      <w:r>
        <w:t xml:space="preserve"> </w:t>
      </w:r>
    </w:p>
    <w:p w14:paraId="5F8CF269" w14:textId="04D174BF" w:rsidR="00EF23AD" w:rsidRDefault="0015266B" w:rsidP="00EF23AD">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F</w:t>
      </w:r>
      <w:r w:rsidR="00EF23AD">
        <w:rPr>
          <w:rFonts w:eastAsiaTheme="majorEastAsia" w:cstheme="majorBidi"/>
          <w:bCs/>
          <w:color w:val="000000" w:themeColor="text1"/>
          <w:szCs w:val="26"/>
        </w:rPr>
        <w:t>or the period of</w:t>
      </w:r>
      <w:r w:rsidR="0057024D">
        <w:rPr>
          <w:rFonts w:eastAsiaTheme="majorEastAsia" w:cstheme="majorBidi"/>
          <w:bCs/>
          <w:color w:val="000000" w:themeColor="text1"/>
          <w:szCs w:val="26"/>
        </w:rPr>
        <w:t xml:space="preserve"> </w:t>
      </w:r>
      <w:r w:rsidR="007D091A">
        <w:rPr>
          <w:rFonts w:eastAsiaTheme="majorEastAsia" w:cstheme="majorBidi"/>
          <w:bCs/>
          <w:color w:val="000000" w:themeColor="text1"/>
          <w:szCs w:val="26"/>
        </w:rPr>
        <w:t>March</w:t>
      </w:r>
      <w:r w:rsidR="00167EAF">
        <w:rPr>
          <w:rFonts w:eastAsiaTheme="majorEastAsia" w:cstheme="majorBidi"/>
          <w:bCs/>
          <w:color w:val="000000" w:themeColor="text1"/>
          <w:szCs w:val="26"/>
        </w:rPr>
        <w:t xml:space="preserve"> to</w:t>
      </w:r>
      <w:r w:rsidR="00693E78">
        <w:rPr>
          <w:rFonts w:eastAsiaTheme="majorEastAsia" w:cstheme="majorBidi"/>
          <w:bCs/>
          <w:color w:val="000000" w:themeColor="text1"/>
          <w:szCs w:val="26"/>
        </w:rPr>
        <w:t xml:space="preserve"> December 2022 and 2023 please see </w:t>
      </w:r>
      <w:r w:rsidR="00167EAF">
        <w:rPr>
          <w:rFonts w:eastAsiaTheme="majorEastAsia" w:cstheme="majorBidi"/>
          <w:bCs/>
          <w:color w:val="000000" w:themeColor="text1"/>
          <w:szCs w:val="26"/>
        </w:rPr>
        <w:t xml:space="preserve">the </w:t>
      </w:r>
      <w:r w:rsidR="00693E78">
        <w:rPr>
          <w:rFonts w:eastAsiaTheme="majorEastAsia" w:cstheme="majorBidi"/>
          <w:bCs/>
          <w:color w:val="000000" w:themeColor="text1"/>
          <w:szCs w:val="26"/>
        </w:rPr>
        <w:t>table below.</w:t>
      </w:r>
    </w:p>
    <w:tbl>
      <w:tblPr>
        <w:tblStyle w:val="TableGrid"/>
        <w:tblW w:w="9634" w:type="dxa"/>
        <w:tblLook w:val="04A0" w:firstRow="1" w:lastRow="0" w:firstColumn="1" w:lastColumn="0" w:noHBand="0" w:noVBand="1"/>
      </w:tblPr>
      <w:tblGrid>
        <w:gridCol w:w="6941"/>
        <w:gridCol w:w="1701"/>
        <w:gridCol w:w="992"/>
      </w:tblGrid>
      <w:tr w:rsidR="00167EAF" w14:paraId="60910CCB" w14:textId="77777777" w:rsidTr="009A3898">
        <w:trPr>
          <w:trHeight w:val="290"/>
        </w:trPr>
        <w:tc>
          <w:tcPr>
            <w:tcW w:w="6941" w:type="dxa"/>
            <w:shd w:val="clear" w:color="auto" w:fill="D9D9D9" w:themeFill="background1" w:themeFillShade="D9"/>
            <w:noWrap/>
            <w:vAlign w:val="center"/>
            <w:hideMark/>
          </w:tcPr>
          <w:p w14:paraId="16637F67" w14:textId="308876B6" w:rsidR="00167EAF" w:rsidRDefault="00167EAF" w:rsidP="009A3898">
            <w:pPr>
              <w:spacing w:line="276" w:lineRule="auto"/>
              <w:rPr>
                <w:b/>
                <w:bCs/>
                <w:color w:val="000000"/>
                <w:lang w:eastAsia="en-GB"/>
              </w:rPr>
            </w:pPr>
            <w:r>
              <w:rPr>
                <w:b/>
                <w:bCs/>
                <w:color w:val="000000"/>
                <w:lang w:eastAsia="en-GB"/>
              </w:rPr>
              <w:t xml:space="preserve"> Offence description </w:t>
            </w:r>
          </w:p>
        </w:tc>
        <w:tc>
          <w:tcPr>
            <w:tcW w:w="1701" w:type="dxa"/>
            <w:shd w:val="clear" w:color="auto" w:fill="D9D9D9" w:themeFill="background1" w:themeFillShade="D9"/>
            <w:noWrap/>
            <w:vAlign w:val="center"/>
            <w:hideMark/>
          </w:tcPr>
          <w:p w14:paraId="6E40923C" w14:textId="6C0CCB4B" w:rsidR="00167EAF" w:rsidRDefault="00167EAF" w:rsidP="009A3898">
            <w:pPr>
              <w:spacing w:before="0" w:line="276" w:lineRule="auto"/>
              <w:jc w:val="center"/>
              <w:rPr>
                <w:b/>
                <w:bCs/>
                <w:color w:val="000000"/>
                <w:lang w:eastAsia="en-GB"/>
              </w:rPr>
            </w:pPr>
            <w:r>
              <w:rPr>
                <w:b/>
                <w:bCs/>
                <w:color w:val="000000"/>
                <w:lang w:eastAsia="en-GB"/>
              </w:rPr>
              <w:t>(Mar - Dec) 2022</w:t>
            </w:r>
          </w:p>
        </w:tc>
        <w:tc>
          <w:tcPr>
            <w:tcW w:w="992" w:type="dxa"/>
            <w:shd w:val="clear" w:color="auto" w:fill="D9D9D9" w:themeFill="background1" w:themeFillShade="D9"/>
            <w:noWrap/>
            <w:vAlign w:val="center"/>
            <w:hideMark/>
          </w:tcPr>
          <w:p w14:paraId="3E370A40" w14:textId="77777777" w:rsidR="00167EAF" w:rsidRDefault="00167EAF" w:rsidP="009A3898">
            <w:pPr>
              <w:spacing w:line="276" w:lineRule="auto"/>
              <w:jc w:val="center"/>
              <w:rPr>
                <w:b/>
                <w:bCs/>
                <w:color w:val="000000"/>
                <w:lang w:eastAsia="en-GB"/>
              </w:rPr>
            </w:pPr>
            <w:r>
              <w:rPr>
                <w:b/>
                <w:bCs/>
                <w:color w:val="000000"/>
                <w:lang w:eastAsia="en-GB"/>
              </w:rPr>
              <w:t>2023</w:t>
            </w:r>
          </w:p>
        </w:tc>
      </w:tr>
      <w:tr w:rsidR="00167EAF" w:rsidRPr="00167EAF" w14:paraId="419378AA" w14:textId="77777777" w:rsidTr="009A3898">
        <w:trPr>
          <w:trHeight w:val="290"/>
        </w:trPr>
        <w:tc>
          <w:tcPr>
            <w:tcW w:w="6941" w:type="dxa"/>
            <w:shd w:val="clear" w:color="auto" w:fill="auto"/>
            <w:vAlign w:val="center"/>
            <w:hideMark/>
          </w:tcPr>
          <w:p w14:paraId="7EE6C6DE" w14:textId="77777777" w:rsidR="00167EAF" w:rsidRPr="00167EAF" w:rsidRDefault="00167EAF" w:rsidP="009A3898">
            <w:pPr>
              <w:spacing w:line="276" w:lineRule="auto"/>
              <w:rPr>
                <w:color w:val="000000"/>
                <w:lang w:eastAsia="en-GB"/>
              </w:rPr>
            </w:pPr>
            <w:r w:rsidRPr="00167EAF">
              <w:rPr>
                <w:color w:val="000000"/>
                <w:lang w:eastAsia="en-GB"/>
              </w:rPr>
              <w:t xml:space="preserve">Obscured number/Hackney carriage plate </w:t>
            </w:r>
          </w:p>
        </w:tc>
        <w:tc>
          <w:tcPr>
            <w:tcW w:w="1701" w:type="dxa"/>
            <w:noWrap/>
            <w:vAlign w:val="center"/>
            <w:hideMark/>
          </w:tcPr>
          <w:p w14:paraId="1711BFE8" w14:textId="77777777" w:rsidR="00167EAF" w:rsidRPr="00167EAF" w:rsidRDefault="00167EAF" w:rsidP="009A3898">
            <w:pPr>
              <w:spacing w:line="276" w:lineRule="auto"/>
              <w:jc w:val="center"/>
              <w:rPr>
                <w:color w:val="000000"/>
                <w:lang w:eastAsia="en-GB"/>
              </w:rPr>
            </w:pPr>
            <w:r w:rsidRPr="00167EAF">
              <w:rPr>
                <w:color w:val="000000"/>
                <w:lang w:eastAsia="en-GB"/>
              </w:rPr>
              <w:t>98</w:t>
            </w:r>
          </w:p>
        </w:tc>
        <w:tc>
          <w:tcPr>
            <w:tcW w:w="992" w:type="dxa"/>
            <w:noWrap/>
            <w:vAlign w:val="center"/>
            <w:hideMark/>
          </w:tcPr>
          <w:p w14:paraId="1EFBEBD8" w14:textId="77777777" w:rsidR="00167EAF" w:rsidRPr="00167EAF" w:rsidRDefault="00167EAF" w:rsidP="009A3898">
            <w:pPr>
              <w:spacing w:line="276" w:lineRule="auto"/>
              <w:jc w:val="center"/>
              <w:rPr>
                <w:color w:val="000000"/>
                <w:lang w:eastAsia="en-GB"/>
              </w:rPr>
            </w:pPr>
            <w:r w:rsidRPr="00167EAF">
              <w:rPr>
                <w:color w:val="000000"/>
                <w:lang w:eastAsia="en-GB"/>
              </w:rPr>
              <w:t>92</w:t>
            </w:r>
          </w:p>
        </w:tc>
      </w:tr>
      <w:tr w:rsidR="00167EAF" w:rsidRPr="00167EAF" w14:paraId="6A10FFDC" w14:textId="77777777" w:rsidTr="009A3898">
        <w:trPr>
          <w:trHeight w:val="580"/>
        </w:trPr>
        <w:tc>
          <w:tcPr>
            <w:tcW w:w="6941" w:type="dxa"/>
            <w:shd w:val="clear" w:color="auto" w:fill="auto"/>
            <w:vAlign w:val="center"/>
            <w:hideMark/>
          </w:tcPr>
          <w:p w14:paraId="09DD7FA0" w14:textId="77777777" w:rsidR="00167EAF" w:rsidRPr="00167EAF" w:rsidRDefault="00167EAF" w:rsidP="009A3898">
            <w:pPr>
              <w:spacing w:line="276" w:lineRule="auto"/>
              <w:rPr>
                <w:color w:val="000000"/>
                <w:lang w:eastAsia="en-GB"/>
              </w:rPr>
            </w:pPr>
            <w:r w:rsidRPr="00167EAF">
              <w:rPr>
                <w:color w:val="000000"/>
                <w:lang w:eastAsia="en-GB"/>
              </w:rPr>
              <w:t xml:space="preserve">Registration mark (size, shape, or character of letters etc.) </w:t>
            </w:r>
          </w:p>
        </w:tc>
        <w:tc>
          <w:tcPr>
            <w:tcW w:w="1701" w:type="dxa"/>
            <w:noWrap/>
            <w:vAlign w:val="center"/>
            <w:hideMark/>
          </w:tcPr>
          <w:p w14:paraId="6E1B8946" w14:textId="77777777" w:rsidR="00167EAF" w:rsidRPr="00167EAF" w:rsidRDefault="00167EAF" w:rsidP="009A3898">
            <w:pPr>
              <w:spacing w:line="276" w:lineRule="auto"/>
              <w:jc w:val="center"/>
              <w:rPr>
                <w:color w:val="000000"/>
                <w:lang w:eastAsia="en-GB"/>
              </w:rPr>
            </w:pPr>
            <w:r w:rsidRPr="00167EAF">
              <w:rPr>
                <w:color w:val="000000"/>
                <w:lang w:eastAsia="en-GB"/>
              </w:rPr>
              <w:t>618</w:t>
            </w:r>
          </w:p>
        </w:tc>
        <w:tc>
          <w:tcPr>
            <w:tcW w:w="992" w:type="dxa"/>
            <w:noWrap/>
            <w:vAlign w:val="center"/>
            <w:hideMark/>
          </w:tcPr>
          <w:p w14:paraId="316E2869" w14:textId="77777777" w:rsidR="00167EAF" w:rsidRPr="00167EAF" w:rsidRDefault="00167EAF" w:rsidP="009A3898">
            <w:pPr>
              <w:spacing w:line="276" w:lineRule="auto"/>
              <w:jc w:val="center"/>
              <w:rPr>
                <w:color w:val="000000"/>
                <w:lang w:eastAsia="en-GB"/>
              </w:rPr>
            </w:pPr>
            <w:r w:rsidRPr="00167EAF">
              <w:rPr>
                <w:color w:val="000000"/>
                <w:lang w:eastAsia="en-GB"/>
              </w:rPr>
              <w:t>979</w:t>
            </w:r>
          </w:p>
        </w:tc>
      </w:tr>
    </w:tbl>
    <w:p w14:paraId="26B9EF02" w14:textId="22A2FE9E" w:rsidR="00693E78" w:rsidRDefault="00693E78" w:rsidP="00EF23AD">
      <w:pPr>
        <w:tabs>
          <w:tab w:val="left" w:pos="5400"/>
        </w:tabs>
        <w:rPr>
          <w:rFonts w:eastAsiaTheme="majorEastAsia" w:cstheme="majorBidi"/>
          <w:bCs/>
          <w:color w:val="000000" w:themeColor="text1"/>
          <w:szCs w:val="26"/>
        </w:rPr>
      </w:pPr>
    </w:p>
    <w:p w14:paraId="55CCC546" w14:textId="4B5126EE" w:rsidR="002817FA" w:rsidRDefault="002817FA" w:rsidP="002817FA">
      <w:pPr>
        <w:tabs>
          <w:tab w:val="left" w:pos="5400"/>
        </w:tabs>
        <w:rPr>
          <w:rFonts w:eastAsiaTheme="majorEastAsia" w:cstheme="majorBidi"/>
          <w:bCs/>
          <w:color w:val="000000" w:themeColor="text1"/>
          <w:szCs w:val="26"/>
        </w:rPr>
      </w:pPr>
      <w:r>
        <w:rPr>
          <w:rStyle w:val="Heading2Char"/>
          <w:b w:val="0"/>
          <w:bCs/>
        </w:rPr>
        <w:t xml:space="preserve">For </w:t>
      </w:r>
      <w:r w:rsidRPr="002817FA">
        <w:rPr>
          <w:rStyle w:val="Heading2Char"/>
          <w:b w:val="0"/>
          <w:bCs/>
        </w:rPr>
        <w:t xml:space="preserve">prosecutions relating to misrepresented number plates </w:t>
      </w:r>
      <w:r w:rsidR="00167EAF">
        <w:rPr>
          <w:rStyle w:val="Heading2Char"/>
          <w:b w:val="0"/>
          <w:bCs/>
        </w:rPr>
        <w:t>t</w:t>
      </w:r>
      <w:r>
        <w:rPr>
          <w:rFonts w:eastAsiaTheme="majorEastAsia" w:cstheme="majorBidi"/>
          <w:bCs/>
          <w:color w:val="000000" w:themeColor="text1"/>
          <w:szCs w:val="26"/>
        </w:rPr>
        <w:t xml:space="preserve">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4204C685" w14:textId="183A892F" w:rsidR="002817FA" w:rsidRDefault="002817FA" w:rsidP="002817FA">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For further information you may wish to visit </w:t>
      </w:r>
      <w:hyperlink r:id="rId11" w:history="1">
        <w:r w:rsidR="00C01903">
          <w:rPr>
            <w:rStyle w:val="Hyperlink"/>
          </w:rPr>
          <w:t>Crime info | COPFS</w:t>
        </w:r>
      </w:hyperlink>
    </w:p>
    <w:p w14:paraId="2D7759C4" w14:textId="77777777" w:rsidR="00B605D8" w:rsidRPr="00B11A55" w:rsidRDefault="00B605D8"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1F883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A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6DFE3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A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CFC4F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A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1E3B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A0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9CC4F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A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56B42C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77A0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7A06"/>
    <w:rsid w:val="00090F3B"/>
    <w:rsid w:val="000E2F19"/>
    <w:rsid w:val="000E6526"/>
    <w:rsid w:val="00141533"/>
    <w:rsid w:val="0015266B"/>
    <w:rsid w:val="00167528"/>
    <w:rsid w:val="00167EAF"/>
    <w:rsid w:val="00195CC4"/>
    <w:rsid w:val="00207326"/>
    <w:rsid w:val="00253DF6"/>
    <w:rsid w:val="00255F1E"/>
    <w:rsid w:val="002817FA"/>
    <w:rsid w:val="00332949"/>
    <w:rsid w:val="0036503B"/>
    <w:rsid w:val="003D6D03"/>
    <w:rsid w:val="003E12CA"/>
    <w:rsid w:val="003E7134"/>
    <w:rsid w:val="004010DC"/>
    <w:rsid w:val="004341F0"/>
    <w:rsid w:val="00456324"/>
    <w:rsid w:val="00475460"/>
    <w:rsid w:val="00490317"/>
    <w:rsid w:val="00491644"/>
    <w:rsid w:val="00496A08"/>
    <w:rsid w:val="004C250B"/>
    <w:rsid w:val="004E1605"/>
    <w:rsid w:val="004F653C"/>
    <w:rsid w:val="00540A52"/>
    <w:rsid w:val="00557306"/>
    <w:rsid w:val="0057024D"/>
    <w:rsid w:val="00627394"/>
    <w:rsid w:val="00645CFA"/>
    <w:rsid w:val="00693E78"/>
    <w:rsid w:val="006D5799"/>
    <w:rsid w:val="00750D83"/>
    <w:rsid w:val="00785DBC"/>
    <w:rsid w:val="00793DD5"/>
    <w:rsid w:val="007D091A"/>
    <w:rsid w:val="007D55F6"/>
    <w:rsid w:val="007F490F"/>
    <w:rsid w:val="0086779C"/>
    <w:rsid w:val="00874BFD"/>
    <w:rsid w:val="008964EF"/>
    <w:rsid w:val="00915E01"/>
    <w:rsid w:val="009631A4"/>
    <w:rsid w:val="00977296"/>
    <w:rsid w:val="009A3898"/>
    <w:rsid w:val="00A25E93"/>
    <w:rsid w:val="00A320FF"/>
    <w:rsid w:val="00A70AC0"/>
    <w:rsid w:val="00A84EA9"/>
    <w:rsid w:val="00AC443C"/>
    <w:rsid w:val="00B11A55"/>
    <w:rsid w:val="00B17211"/>
    <w:rsid w:val="00B461B2"/>
    <w:rsid w:val="00B605D8"/>
    <w:rsid w:val="00B654B6"/>
    <w:rsid w:val="00B71B3C"/>
    <w:rsid w:val="00BC389E"/>
    <w:rsid w:val="00BE1888"/>
    <w:rsid w:val="00BF6B81"/>
    <w:rsid w:val="00C01903"/>
    <w:rsid w:val="00C077A8"/>
    <w:rsid w:val="00C14FF4"/>
    <w:rsid w:val="00C606A2"/>
    <w:rsid w:val="00C63872"/>
    <w:rsid w:val="00C84948"/>
    <w:rsid w:val="00CF1111"/>
    <w:rsid w:val="00D05706"/>
    <w:rsid w:val="00D27DC5"/>
    <w:rsid w:val="00D47E36"/>
    <w:rsid w:val="00E20A91"/>
    <w:rsid w:val="00E55D79"/>
    <w:rsid w:val="00EE2373"/>
    <w:rsid w:val="00EF23AD"/>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9684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pfs.gov.uk/crime-info/"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438</Words>
  <Characters>2500</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2024-04-03T10:56:00Z</dcterms:created>
  <dcterms:modified xsi:type="dcterms:W3CDTF">2024-04-03T11:02:00Z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