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FB1AEEB" w:rsidR="00B17211" w:rsidRPr="00B17211" w:rsidRDefault="00B17211" w:rsidP="007F490F">
            <w:r w:rsidRPr="007F490F">
              <w:rPr>
                <w:rStyle w:val="Heading2Char"/>
              </w:rPr>
              <w:t>Our reference:</w:t>
            </w:r>
            <w:r>
              <w:t xml:space="preserve">  FOI 2</w:t>
            </w:r>
            <w:r w:rsidR="00EF0FBB">
              <w:t>5</w:t>
            </w:r>
            <w:r>
              <w:t>-</w:t>
            </w:r>
            <w:r w:rsidR="00C0575D">
              <w:t>1751</w:t>
            </w:r>
          </w:p>
          <w:p w14:paraId="34BDABA6" w14:textId="4ADD8068" w:rsidR="00B17211" w:rsidRDefault="00456324" w:rsidP="00EE2373">
            <w:r w:rsidRPr="007F490F">
              <w:rPr>
                <w:rStyle w:val="Heading2Char"/>
              </w:rPr>
              <w:t>Respon</w:t>
            </w:r>
            <w:r w:rsidR="007D55F6">
              <w:rPr>
                <w:rStyle w:val="Heading2Char"/>
              </w:rPr>
              <w:t>ded to:</w:t>
            </w:r>
            <w:r w:rsidR="007F490F">
              <w:t xml:space="preserve">  </w:t>
            </w:r>
            <w:r w:rsidR="00C0575D">
              <w:t>0</w:t>
            </w:r>
            <w:r w:rsidR="00D02429">
              <w:t>9</w:t>
            </w:r>
            <w:r w:rsidR="006D5799">
              <w:t xml:space="preserve"> </w:t>
            </w:r>
            <w:r w:rsidR="00AC6465">
              <w:t>June</w:t>
            </w:r>
            <w:r>
              <w:t xml:space="preserve"> 202</w:t>
            </w:r>
            <w:r w:rsidR="00EF0FBB">
              <w:t>5</w:t>
            </w:r>
          </w:p>
        </w:tc>
      </w:tr>
    </w:tbl>
    <w:p w14:paraId="21A999E1" w14:textId="77777777" w:rsidR="00E000EC" w:rsidRDefault="00793DD5" w:rsidP="00E000EC">
      <w:r w:rsidRPr="00793DD5">
        <w:t xml:space="preserve">Your recent request for information is replicated below, together with </w:t>
      </w:r>
      <w:r w:rsidR="004341F0">
        <w:t>our</w:t>
      </w:r>
      <w:r w:rsidRPr="00793DD5">
        <w:t xml:space="preserve"> response.</w:t>
      </w:r>
    </w:p>
    <w:p w14:paraId="08EB6EF2" w14:textId="77777777" w:rsidR="00E000EC" w:rsidRDefault="00E000EC" w:rsidP="00E000EC">
      <w:pPr>
        <w:rPr>
          <w:rFonts w:eastAsiaTheme="majorEastAsia" w:cstheme="majorBidi"/>
          <w:b/>
          <w:color w:val="000000" w:themeColor="text1"/>
          <w:szCs w:val="26"/>
        </w:rPr>
      </w:pPr>
      <w:r w:rsidRPr="00E000EC">
        <w:rPr>
          <w:rFonts w:eastAsiaTheme="majorEastAsia" w:cstheme="majorBidi"/>
          <w:b/>
          <w:color w:val="000000" w:themeColor="text1"/>
          <w:szCs w:val="26"/>
        </w:rPr>
        <w:t>I am kindly requesting, under the Freedom of Information (Scotland) Act 2002, the following anonymized crime incident data for the purpose of spatial analysis in my dissertation:</w:t>
      </w:r>
    </w:p>
    <w:p w14:paraId="4F449F24" w14:textId="77777777" w:rsidR="00E000EC" w:rsidRDefault="00E000EC" w:rsidP="00E000EC">
      <w:pPr>
        <w:rPr>
          <w:rFonts w:eastAsiaTheme="majorEastAsia" w:cstheme="majorBidi"/>
          <w:b/>
          <w:bCs/>
          <w:color w:val="000000" w:themeColor="text1"/>
          <w:szCs w:val="26"/>
        </w:rPr>
      </w:pPr>
      <w:r w:rsidRPr="00E000EC">
        <w:rPr>
          <w:rFonts w:eastAsiaTheme="majorEastAsia" w:cstheme="majorBidi"/>
          <w:b/>
          <w:bCs/>
          <w:color w:val="000000" w:themeColor="text1"/>
          <w:szCs w:val="26"/>
        </w:rPr>
        <w:t>Requested data:</w:t>
      </w:r>
    </w:p>
    <w:p w14:paraId="6AE0B617" w14:textId="77777777" w:rsidR="00E000EC" w:rsidRPr="00E000EC" w:rsidRDefault="00E000EC" w:rsidP="00E000EC">
      <w:pPr>
        <w:pStyle w:val="ListParagraph"/>
        <w:numPr>
          <w:ilvl w:val="0"/>
          <w:numId w:val="3"/>
        </w:numPr>
        <w:rPr>
          <w:rFonts w:eastAsiaTheme="majorEastAsia" w:cstheme="majorBidi"/>
          <w:b/>
          <w:color w:val="000000" w:themeColor="text1"/>
          <w:szCs w:val="26"/>
        </w:rPr>
      </w:pPr>
      <w:r w:rsidRPr="00E000EC">
        <w:rPr>
          <w:rFonts w:eastAsiaTheme="majorEastAsia" w:cstheme="majorBidi"/>
          <w:b/>
          <w:color w:val="000000" w:themeColor="text1"/>
          <w:szCs w:val="26"/>
        </w:rPr>
        <w:t>Study Area: Aberdeen, Glasgow, and Edinburgh.</w:t>
      </w:r>
    </w:p>
    <w:p w14:paraId="6609667B" w14:textId="77777777" w:rsidR="00E000EC" w:rsidRPr="00E000EC" w:rsidRDefault="00E000EC" w:rsidP="00E000EC">
      <w:pPr>
        <w:pStyle w:val="ListParagraph"/>
        <w:numPr>
          <w:ilvl w:val="0"/>
          <w:numId w:val="3"/>
        </w:numPr>
        <w:rPr>
          <w:rFonts w:eastAsiaTheme="majorEastAsia" w:cstheme="majorBidi"/>
          <w:b/>
          <w:color w:val="000000" w:themeColor="text1"/>
          <w:szCs w:val="26"/>
        </w:rPr>
      </w:pPr>
      <w:r w:rsidRPr="00E000EC">
        <w:rPr>
          <w:rFonts w:eastAsiaTheme="majorEastAsia" w:cstheme="majorBidi"/>
          <w:b/>
          <w:color w:val="000000" w:themeColor="text1"/>
          <w:szCs w:val="26"/>
        </w:rPr>
        <w:t>Period: 2018 to the most recent available data (or the most recent 5-year period available).</w:t>
      </w:r>
    </w:p>
    <w:p w14:paraId="53B06567" w14:textId="77777777" w:rsidR="00E000EC" w:rsidRPr="00E000EC" w:rsidRDefault="00E000EC" w:rsidP="00E000EC">
      <w:pPr>
        <w:pStyle w:val="ListParagraph"/>
        <w:numPr>
          <w:ilvl w:val="0"/>
          <w:numId w:val="3"/>
        </w:numPr>
        <w:rPr>
          <w:rFonts w:eastAsiaTheme="majorEastAsia" w:cstheme="majorBidi"/>
          <w:b/>
          <w:color w:val="000000" w:themeColor="text1"/>
          <w:szCs w:val="26"/>
        </w:rPr>
      </w:pPr>
      <w:r w:rsidRPr="00E000EC">
        <w:rPr>
          <w:rFonts w:eastAsiaTheme="majorEastAsia" w:cstheme="majorBidi"/>
          <w:b/>
          <w:color w:val="000000" w:themeColor="text1"/>
          <w:szCs w:val="26"/>
        </w:rPr>
        <w:t>Crime Types: Please include major offense categories such as:</w:t>
      </w:r>
    </w:p>
    <w:p w14:paraId="29C9C835"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Burglary</w:t>
      </w:r>
    </w:p>
    <w:p w14:paraId="024A3308"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Robbery</w:t>
      </w:r>
    </w:p>
    <w:p w14:paraId="47EA5C56"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Vehicle Crime</w:t>
      </w:r>
    </w:p>
    <w:p w14:paraId="0C095C23"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Assault</w:t>
      </w:r>
    </w:p>
    <w:p w14:paraId="294A0921"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Sexual Offences</w:t>
      </w:r>
    </w:p>
    <w:p w14:paraId="3408F02B"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Drug Offences</w:t>
      </w:r>
    </w:p>
    <w:p w14:paraId="3768B1C7"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Theft</w:t>
      </w:r>
    </w:p>
    <w:p w14:paraId="01ABD1C4"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Anti-Social Behaviour</w:t>
      </w:r>
    </w:p>
    <w:p w14:paraId="66C3E076" w14:textId="77777777" w:rsidR="00E000EC" w:rsidRPr="00E000EC" w:rsidRDefault="00E000EC" w:rsidP="00E000EC">
      <w:pPr>
        <w:pStyle w:val="ListParagraph"/>
        <w:numPr>
          <w:ilvl w:val="0"/>
          <w:numId w:val="3"/>
        </w:numPr>
        <w:rPr>
          <w:rFonts w:eastAsiaTheme="majorEastAsia" w:cstheme="majorBidi"/>
          <w:b/>
          <w:color w:val="000000" w:themeColor="text1"/>
          <w:szCs w:val="26"/>
        </w:rPr>
      </w:pPr>
      <w:r w:rsidRPr="00E000EC">
        <w:rPr>
          <w:rFonts w:eastAsiaTheme="majorEastAsia" w:cstheme="majorBidi"/>
          <w:b/>
          <w:color w:val="000000" w:themeColor="text1"/>
          <w:szCs w:val="26"/>
        </w:rPr>
        <w:t>Spatial Information:</w:t>
      </w:r>
    </w:p>
    <w:p w14:paraId="6DA966F3"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Easting/Northing coordinates or Latitude/Longitude for each incident (to enable GIS analysis).</w:t>
      </w:r>
    </w:p>
    <w:p w14:paraId="2640E007" w14:textId="77777777" w:rsidR="00E000EC" w:rsidRPr="00E000EC" w:rsidRDefault="00E000EC" w:rsidP="00E000EC">
      <w:pPr>
        <w:pStyle w:val="ListParagraph"/>
        <w:numPr>
          <w:ilvl w:val="0"/>
          <w:numId w:val="3"/>
        </w:numPr>
        <w:rPr>
          <w:rFonts w:eastAsiaTheme="majorEastAsia" w:cstheme="majorBidi"/>
          <w:b/>
          <w:color w:val="000000" w:themeColor="text1"/>
          <w:szCs w:val="26"/>
        </w:rPr>
      </w:pPr>
      <w:r w:rsidRPr="00E000EC">
        <w:rPr>
          <w:rFonts w:eastAsiaTheme="majorEastAsia" w:cstheme="majorBidi"/>
          <w:b/>
          <w:color w:val="000000" w:themeColor="text1"/>
          <w:szCs w:val="26"/>
        </w:rPr>
        <w:t>Additional fields (if available):</w:t>
      </w:r>
    </w:p>
    <w:p w14:paraId="481BDF60"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Incident ID or Case Number (anonymized).</w:t>
      </w:r>
    </w:p>
    <w:p w14:paraId="31651418" w14:textId="77777777"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Date and Time of the Incident.</w:t>
      </w:r>
    </w:p>
    <w:p w14:paraId="66F30D82" w14:textId="77A5DEE6" w:rsidR="00E000EC" w:rsidRPr="00E000EC" w:rsidRDefault="00E000EC" w:rsidP="00E000EC">
      <w:pPr>
        <w:pStyle w:val="ListParagraph"/>
        <w:numPr>
          <w:ilvl w:val="1"/>
          <w:numId w:val="3"/>
        </w:numPr>
        <w:rPr>
          <w:rFonts w:eastAsiaTheme="majorEastAsia" w:cstheme="majorBidi"/>
          <w:b/>
          <w:color w:val="000000" w:themeColor="text1"/>
          <w:szCs w:val="26"/>
        </w:rPr>
      </w:pPr>
      <w:r w:rsidRPr="00E000EC">
        <w:rPr>
          <w:rFonts w:eastAsiaTheme="majorEastAsia" w:cstheme="majorBidi"/>
          <w:b/>
          <w:color w:val="000000" w:themeColor="text1"/>
          <w:szCs w:val="26"/>
        </w:rPr>
        <w:t>Administrative Area (Local Authority, Ward, or Data Zone code if available).</w:t>
      </w:r>
    </w:p>
    <w:p w14:paraId="1F35443E" w14:textId="13A4D871" w:rsidR="00EF0FBB" w:rsidRDefault="008E3B1B" w:rsidP="00793DD5">
      <w:pPr>
        <w:tabs>
          <w:tab w:val="left" w:pos="5400"/>
        </w:tabs>
      </w:pPr>
      <w:r w:rsidRPr="008E3B1B">
        <w:lastRenderedPageBreak/>
        <w:t>The information sought is held by Police Scotland, but I am refusing to provide it in terms of section 16(1) of the Act on the basis that the following exemptions apply:</w:t>
      </w:r>
    </w:p>
    <w:p w14:paraId="4A1D1971" w14:textId="7EC6CC23" w:rsidR="008E3B1B" w:rsidRPr="00267180" w:rsidRDefault="008E3B1B" w:rsidP="008E3B1B">
      <w:pPr>
        <w:tabs>
          <w:tab w:val="left" w:pos="5400"/>
        </w:tabs>
        <w:rPr>
          <w:b/>
        </w:rPr>
      </w:pPr>
      <w:bookmarkStart w:id="0" w:name="_Hlk200117182"/>
      <w:bookmarkStart w:id="1" w:name="_Toc181726298"/>
      <w:r w:rsidRPr="008E3B1B">
        <w:rPr>
          <w:b/>
        </w:rPr>
        <w:t>Section</w:t>
      </w:r>
      <w:bookmarkEnd w:id="0"/>
      <w:r w:rsidRPr="008E3B1B">
        <w:rPr>
          <w:b/>
        </w:rPr>
        <w:t xml:space="preserve"> 38(1)(b)</w:t>
      </w:r>
      <w:bookmarkEnd w:id="1"/>
      <w:r w:rsidR="00267180">
        <w:rPr>
          <w:b/>
        </w:rPr>
        <w:t xml:space="preserve"> </w:t>
      </w:r>
      <w:r w:rsidRPr="00267180">
        <w:rPr>
          <w:b/>
          <w:bCs/>
        </w:rPr>
        <w:t>- personal data</w:t>
      </w:r>
    </w:p>
    <w:p w14:paraId="5965D054" w14:textId="77777777" w:rsidR="008E3B1B" w:rsidRPr="008E3B1B" w:rsidRDefault="008E3B1B" w:rsidP="008E3B1B">
      <w:pPr>
        <w:tabs>
          <w:tab w:val="left" w:pos="5400"/>
        </w:tabs>
      </w:pPr>
      <w:r w:rsidRPr="008E3B1B">
        <w:t>Personal data is defined in Article 4 of the General Data Protection Regulation (GDPR) as:</w:t>
      </w:r>
    </w:p>
    <w:p w14:paraId="31F613EA" w14:textId="77777777" w:rsidR="008E3B1B" w:rsidRPr="008E3B1B" w:rsidRDefault="008E3B1B" w:rsidP="008E3B1B">
      <w:pPr>
        <w:tabs>
          <w:tab w:val="left" w:pos="5400"/>
        </w:tabs>
      </w:pPr>
      <w:r w:rsidRPr="008E3B1B">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92A2862" w14:textId="77777777" w:rsidR="00CE3F58" w:rsidRDefault="00CE3F58" w:rsidP="008E3B1B">
      <w:pPr>
        <w:tabs>
          <w:tab w:val="left" w:pos="5400"/>
        </w:tabs>
      </w:pPr>
      <w:r>
        <w:t>It is our view that the provision of the exact coordinates as to where crimes took place amounts to the personal data of the parties involved.</w:t>
      </w:r>
    </w:p>
    <w:p w14:paraId="4866B2FA" w14:textId="6380397C" w:rsidR="008E3B1B" w:rsidRPr="008E3B1B" w:rsidRDefault="008E3B1B" w:rsidP="008E3B1B">
      <w:pPr>
        <w:tabs>
          <w:tab w:val="left" w:pos="5400"/>
        </w:tabs>
      </w:pPr>
      <w:r w:rsidRPr="008E3B1B">
        <w:t>Section 38(2A) of the Act provides that personal data is exempt from disclosure where disclosure would contravene any of the data protection principles set out at Article 5(1) of the GDPR which states that:</w:t>
      </w:r>
    </w:p>
    <w:p w14:paraId="26ECF8CA" w14:textId="77777777" w:rsidR="008E3B1B" w:rsidRPr="008E3B1B" w:rsidRDefault="008E3B1B" w:rsidP="008E3B1B">
      <w:pPr>
        <w:tabs>
          <w:tab w:val="left" w:pos="5400"/>
        </w:tabs>
      </w:pPr>
      <w:r w:rsidRPr="008E3B1B">
        <w:t>‘Personal data shall be processed lawfully, fairly and in a transparent manner in relation to the data subject’.</w:t>
      </w:r>
    </w:p>
    <w:p w14:paraId="6C111A4C" w14:textId="77777777" w:rsidR="008E3B1B" w:rsidRPr="008E3B1B" w:rsidRDefault="008E3B1B" w:rsidP="008E3B1B">
      <w:pPr>
        <w:tabs>
          <w:tab w:val="left" w:pos="5400"/>
        </w:tabs>
      </w:pPr>
      <w:r w:rsidRPr="008E3B1B">
        <w:t>Article 6 of the GDPR goes on to state that processing shall be lawful only if certain conditions are met. The only potentially applicable condition is Article 6(1)(f) which states:</w:t>
      </w:r>
    </w:p>
    <w:p w14:paraId="672AC94C" w14:textId="77777777" w:rsidR="008E3B1B" w:rsidRPr="008E3B1B" w:rsidRDefault="008E3B1B" w:rsidP="008E3B1B">
      <w:pPr>
        <w:tabs>
          <w:tab w:val="left" w:pos="5400"/>
        </w:tabs>
      </w:pPr>
      <w:r w:rsidRPr="008E3B1B">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F7953D4" w14:textId="2DE93921" w:rsidR="008E3B1B" w:rsidRPr="008E3B1B" w:rsidRDefault="008E3B1B" w:rsidP="008E3B1B">
      <w:pPr>
        <w:tabs>
          <w:tab w:val="left" w:pos="5400"/>
        </w:tabs>
      </w:pPr>
      <w:r w:rsidRPr="008E3B1B">
        <w:t>Whilst I accept that you may have a legitimate interest with regards the disclosure of this information,</w:t>
      </w:r>
      <w:r w:rsidR="00301A53">
        <w:t xml:space="preserve"> d</w:t>
      </w:r>
      <w:r w:rsidR="00301A53" w:rsidRPr="00301A53">
        <w:t>isclosure of the exact coordinates as to where crimes took place would identify the parties involved.</w:t>
      </w:r>
      <w:r w:rsidRPr="008E3B1B">
        <w:t xml:space="preserve"> </w:t>
      </w:r>
    </w:p>
    <w:p w14:paraId="1C91E973" w14:textId="77777777" w:rsidR="008E3B1B" w:rsidRPr="008E3B1B" w:rsidRDefault="008E3B1B" w:rsidP="008E3B1B">
      <w:pPr>
        <w:tabs>
          <w:tab w:val="left" w:pos="5400"/>
        </w:tabs>
      </w:pPr>
      <w:r w:rsidRPr="008E3B1B">
        <w:t>Notwithstanding, I am further of the view that your interests are overridden by the interests or fundamental rights and freedoms of the data subjects.</w:t>
      </w:r>
    </w:p>
    <w:p w14:paraId="24B596F4" w14:textId="77777777" w:rsidR="008E3B1B" w:rsidRPr="008E3B1B" w:rsidRDefault="008E3B1B" w:rsidP="008E3B1B">
      <w:pPr>
        <w:tabs>
          <w:tab w:val="left" w:pos="5400"/>
        </w:tabs>
      </w:pPr>
      <w:r w:rsidRPr="008E3B1B">
        <w:t>On that basis, it is considered that disclosure of the information sought would be unlawful.</w:t>
      </w:r>
    </w:p>
    <w:p w14:paraId="7247228B" w14:textId="77777777" w:rsidR="00CE3F58" w:rsidRDefault="00CE3F58" w:rsidP="00793DD5">
      <w:pPr>
        <w:tabs>
          <w:tab w:val="left" w:pos="5400"/>
        </w:tabs>
        <w:rPr>
          <w:b/>
        </w:rPr>
      </w:pPr>
    </w:p>
    <w:p w14:paraId="13C14A1C" w14:textId="77777777" w:rsidR="00CE3F58" w:rsidRDefault="00CE3F58" w:rsidP="00793DD5">
      <w:pPr>
        <w:tabs>
          <w:tab w:val="left" w:pos="5400"/>
        </w:tabs>
        <w:rPr>
          <w:b/>
        </w:rPr>
      </w:pPr>
    </w:p>
    <w:p w14:paraId="232A4773" w14:textId="2E051347" w:rsidR="00301A53" w:rsidRDefault="00301A53" w:rsidP="00793DD5">
      <w:pPr>
        <w:tabs>
          <w:tab w:val="left" w:pos="5400"/>
        </w:tabs>
      </w:pPr>
      <w:r w:rsidRPr="008E3B1B">
        <w:rPr>
          <w:b/>
        </w:rPr>
        <w:lastRenderedPageBreak/>
        <w:t>Section</w:t>
      </w:r>
      <w:r>
        <w:rPr>
          <w:b/>
        </w:rPr>
        <w:t xml:space="preserve"> 34(1)(b) &amp; Section 35(1)(a)&amp;(b)</w:t>
      </w:r>
    </w:p>
    <w:p w14:paraId="1909E55A" w14:textId="6DE6290F" w:rsidR="00301A53" w:rsidRDefault="00301A53" w:rsidP="00793DD5">
      <w:pPr>
        <w:tabs>
          <w:tab w:val="left" w:pos="5400"/>
        </w:tabs>
      </w:pPr>
      <w:r w:rsidRPr="00301A53">
        <w:t>The exemptions outlined at sections 34(1)(b) and 35(1)(a)&amp;(b) of the Act also apply on the basis that any information held would be held for the purpose of an investigation, and disclosure would prejudice the law enforcement functions of the force.</w:t>
      </w:r>
    </w:p>
    <w:p w14:paraId="26C8515D" w14:textId="77777777" w:rsidR="00267180" w:rsidRDefault="00301A53" w:rsidP="00793DD5">
      <w:pPr>
        <w:tabs>
          <w:tab w:val="left" w:pos="5400"/>
        </w:tabs>
      </w:pPr>
      <w:r w:rsidRPr="00301A53">
        <w:t>To be of assistance, crime data by local authority multi member ward is available online - </w:t>
      </w:r>
      <w:hyperlink r:id="rId11" w:tgtFrame="_blank" w:history="1">
        <w:r w:rsidRPr="00301A53">
          <w:rPr>
            <w:rStyle w:val="Hyperlink"/>
          </w:rPr>
          <w:t>Crime data - Police Scotland</w:t>
        </w:r>
      </w:hyperlink>
    </w:p>
    <w:p w14:paraId="616A223B" w14:textId="2B924E08" w:rsidR="00301A53" w:rsidRDefault="00301A53" w:rsidP="00793DD5">
      <w:pPr>
        <w:tabs>
          <w:tab w:val="left" w:pos="5400"/>
        </w:tabs>
      </w:pPr>
      <w:r w:rsidRPr="00301A53">
        <w:br/>
        <w:t>You may wish to contact our Academic Research team for further assistance - </w:t>
      </w:r>
      <w:hyperlink r:id="rId12" w:tgtFrame="_blank" w:history="1">
        <w:r w:rsidRPr="00301A53">
          <w:rPr>
            <w:rStyle w:val="Hyperlink"/>
          </w:rPr>
          <w:t>Academic Research Collaboration Proposal: Expression of Interest - Police Scotland - Citizen Space</w:t>
        </w:r>
      </w:hyperlink>
    </w:p>
    <w:p w14:paraId="6355DD0D" w14:textId="77777777" w:rsidR="00301A53" w:rsidRDefault="00301A53" w:rsidP="00793DD5"/>
    <w:p w14:paraId="34BDABBE" w14:textId="2A32363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EDB82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4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92C00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4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1D2F7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4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FEAD3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42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287D99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4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1DF0C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42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66AB7"/>
    <w:multiLevelType w:val="multilevel"/>
    <w:tmpl w:val="5B506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B2076"/>
    <w:multiLevelType w:val="hybridMultilevel"/>
    <w:tmpl w:val="7FECF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079397609">
    <w:abstractNumId w:val="0"/>
  </w:num>
  <w:num w:numId="3" w16cid:durableId="33241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67180"/>
    <w:rsid w:val="002F5274"/>
    <w:rsid w:val="00301A53"/>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54A15"/>
    <w:rsid w:val="0086779C"/>
    <w:rsid w:val="00874BFD"/>
    <w:rsid w:val="008964EF"/>
    <w:rsid w:val="008E3B1B"/>
    <w:rsid w:val="00904F1D"/>
    <w:rsid w:val="00915E01"/>
    <w:rsid w:val="009631A4"/>
    <w:rsid w:val="00977296"/>
    <w:rsid w:val="009A51FE"/>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0BDF"/>
    <w:rsid w:val="00BC389E"/>
    <w:rsid w:val="00BE1888"/>
    <w:rsid w:val="00BE4F44"/>
    <w:rsid w:val="00BF6B81"/>
    <w:rsid w:val="00C0575D"/>
    <w:rsid w:val="00C077A8"/>
    <w:rsid w:val="00C14FF4"/>
    <w:rsid w:val="00C1679F"/>
    <w:rsid w:val="00C3500F"/>
    <w:rsid w:val="00C606A2"/>
    <w:rsid w:val="00C63872"/>
    <w:rsid w:val="00C65EB2"/>
    <w:rsid w:val="00C84948"/>
    <w:rsid w:val="00C94ED8"/>
    <w:rsid w:val="00CE3F58"/>
    <w:rsid w:val="00CE7F56"/>
    <w:rsid w:val="00CF1111"/>
    <w:rsid w:val="00D02429"/>
    <w:rsid w:val="00D05706"/>
    <w:rsid w:val="00D27DC5"/>
    <w:rsid w:val="00D35588"/>
    <w:rsid w:val="00D43D01"/>
    <w:rsid w:val="00D47E36"/>
    <w:rsid w:val="00DA1167"/>
    <w:rsid w:val="00DF3689"/>
    <w:rsid w:val="00E000EC"/>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01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8203">
      <w:bodyDiv w:val="1"/>
      <w:marLeft w:val="0"/>
      <w:marRight w:val="0"/>
      <w:marTop w:val="0"/>
      <w:marBottom w:val="0"/>
      <w:divBdr>
        <w:top w:val="none" w:sz="0" w:space="0" w:color="auto"/>
        <w:left w:val="none" w:sz="0" w:space="0" w:color="auto"/>
        <w:bottom w:val="none" w:sz="0" w:space="0" w:color="auto"/>
        <w:right w:val="none" w:sz="0" w:space="0" w:color="auto"/>
      </w:divBdr>
    </w:div>
    <w:div w:id="689066085">
      <w:bodyDiv w:val="1"/>
      <w:marLeft w:val="0"/>
      <w:marRight w:val="0"/>
      <w:marTop w:val="0"/>
      <w:marBottom w:val="0"/>
      <w:divBdr>
        <w:top w:val="none" w:sz="0" w:space="0" w:color="auto"/>
        <w:left w:val="none" w:sz="0" w:space="0" w:color="auto"/>
        <w:bottom w:val="none" w:sz="0" w:space="0" w:color="auto"/>
        <w:right w:val="none" w:sz="0" w:space="0" w:color="auto"/>
      </w:divBdr>
    </w:div>
    <w:div w:id="1747414159">
      <w:bodyDiv w:val="1"/>
      <w:marLeft w:val="0"/>
      <w:marRight w:val="0"/>
      <w:marTop w:val="0"/>
      <w:marBottom w:val="0"/>
      <w:divBdr>
        <w:top w:val="none" w:sz="0" w:space="0" w:color="auto"/>
        <w:left w:val="none" w:sz="0" w:space="0" w:color="auto"/>
        <w:bottom w:val="none" w:sz="0" w:space="0" w:color="auto"/>
        <w:right w:val="none" w:sz="0" w:space="0" w:color="auto"/>
      </w:divBdr>
    </w:div>
    <w:div w:id="17614905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consult.scotland.police.uk/academic-research/df74cce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754</Words>
  <Characters>4302</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2025-06-06T14:17:00Z</dcterms:created>
  <dcterms:modified xsi:type="dcterms:W3CDTF">2025-06-09T12:44:00Z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