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B6D867B" w:rsidR="00B17211" w:rsidRPr="00B17211" w:rsidRDefault="00B17211" w:rsidP="007F490F">
            <w:r w:rsidRPr="007F490F">
              <w:rPr>
                <w:rStyle w:val="Heading2Char"/>
              </w:rPr>
              <w:t>Our reference:</w:t>
            </w:r>
            <w:r>
              <w:t xml:space="preserve">  FOI 2</w:t>
            </w:r>
            <w:r w:rsidR="00EF0FBB">
              <w:t>5</w:t>
            </w:r>
            <w:r>
              <w:t>-</w:t>
            </w:r>
            <w:r w:rsidR="00D41875">
              <w:t>2417</w:t>
            </w:r>
          </w:p>
          <w:p w14:paraId="34BDABA6" w14:textId="24DBF74E" w:rsidR="00B17211" w:rsidRDefault="00456324" w:rsidP="00EE2373">
            <w:r w:rsidRPr="007F490F">
              <w:rPr>
                <w:rStyle w:val="Heading2Char"/>
              </w:rPr>
              <w:t>Respon</w:t>
            </w:r>
            <w:r w:rsidR="007D55F6">
              <w:rPr>
                <w:rStyle w:val="Heading2Char"/>
              </w:rPr>
              <w:t>ded to:</w:t>
            </w:r>
            <w:r w:rsidR="007F490F">
              <w:t xml:space="preserve">  </w:t>
            </w:r>
            <w:r w:rsidR="00C123E8">
              <w:t>2</w:t>
            </w:r>
            <w:r w:rsidR="00C123E8" w:rsidRPr="00C123E8">
              <w:rPr>
                <w:vertAlign w:val="superscript"/>
              </w:rPr>
              <w:t>nd</w:t>
            </w:r>
            <w:r w:rsidR="00C123E8">
              <w:t xml:space="preserve"> 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9253C43" w14:textId="3B8EDA44" w:rsidR="00D41875" w:rsidRPr="00D41875" w:rsidRDefault="00D41875" w:rsidP="00D41875">
      <w:pPr>
        <w:pStyle w:val="Heading2"/>
      </w:pPr>
      <w:r w:rsidRPr="00D41875">
        <w:t>I wish to make a Freedom of Information Request for the number of Police Officers in each division of Police Scotland on the 1st of April in 2013, 2014, 2015, 2016, 2017, 2018, 2019, 2020, 2021, 2022, 2023, 2024 &amp; 2025.</w:t>
      </w:r>
    </w:p>
    <w:p w14:paraId="6485B127" w14:textId="77777777" w:rsidR="00D41875" w:rsidRPr="00D41875" w:rsidRDefault="00D41875" w:rsidP="00D41875">
      <w:pPr>
        <w:pStyle w:val="Heading2"/>
      </w:pPr>
      <w:r w:rsidRPr="00D41875">
        <w:t>With a breakdown of each division &amp; year.</w:t>
      </w:r>
    </w:p>
    <w:p w14:paraId="3D3DC9FB" w14:textId="11E8F8E7" w:rsidR="00D41875" w:rsidRDefault="00D41875" w:rsidP="00D41875">
      <w:pPr>
        <w:tabs>
          <w:tab w:val="left" w:pos="5400"/>
        </w:tabs>
      </w:pPr>
      <w:r>
        <w:t xml:space="preserve">For the number of </w:t>
      </w:r>
      <w:r w:rsidR="00072682">
        <w:t>p</w:t>
      </w:r>
      <w:r>
        <w:t xml:space="preserve">olice </w:t>
      </w:r>
      <w:r w:rsidR="00072682">
        <w:t>o</w:t>
      </w:r>
      <w:r>
        <w:t xml:space="preserve">fficers in each division of Police Scotland for </w:t>
      </w:r>
      <w:r w:rsidRPr="00D41875">
        <w:rPr>
          <w:b/>
          <w:bCs/>
        </w:rPr>
        <w:t>2017</w:t>
      </w:r>
      <w:r>
        <w:t xml:space="preserve"> to </w:t>
      </w:r>
      <w:r w:rsidRPr="00D41875">
        <w:rPr>
          <w:b/>
          <w:bCs/>
        </w:rPr>
        <w:t>2025</w:t>
      </w:r>
      <w:r>
        <w:t>, the information sought is held by Police Scotland, but I am refusing to provide it in terms of section 16(1) of the Act on the basis that the section 25(1) exemption applies:</w:t>
      </w:r>
    </w:p>
    <w:p w14:paraId="067A895D" w14:textId="77777777" w:rsidR="00D41875" w:rsidRDefault="00D41875" w:rsidP="00D41875">
      <w:pPr>
        <w:tabs>
          <w:tab w:val="left" w:pos="5400"/>
        </w:tabs>
      </w:pPr>
      <w:r>
        <w:t>“Information which the applicant can reasonably obtain other than by requesting it […] is exempt information”.</w:t>
      </w:r>
    </w:p>
    <w:p w14:paraId="34BDABB8" w14:textId="5C87BF7F" w:rsidR="00255F1E" w:rsidRPr="00B11A55" w:rsidRDefault="00D41875" w:rsidP="009D2AA5">
      <w:pPr>
        <w:tabs>
          <w:tab w:val="left" w:pos="5400"/>
        </w:tabs>
      </w:pPr>
      <w:r>
        <w:t>The information sought</w:t>
      </w:r>
      <w:r w:rsidR="00072682">
        <w:t xml:space="preserve"> </w:t>
      </w:r>
      <w:r>
        <w:t>is publicly availabl</w:t>
      </w:r>
      <w:r w:rsidR="00072682">
        <w:t>e on the Police Scotland website below:</w:t>
      </w:r>
    </w:p>
    <w:p w14:paraId="34BDABBD" w14:textId="78B8BA22" w:rsidR="00BF6B81" w:rsidRDefault="00072682" w:rsidP="009D2AA5">
      <w:pPr>
        <w:tabs>
          <w:tab w:val="left" w:pos="5400"/>
        </w:tabs>
      </w:pPr>
      <w:hyperlink r:id="rId11" w:tgtFrame="_blank" w:history="1">
        <w:r w:rsidRPr="00072682">
          <w:rPr>
            <w:rStyle w:val="Hyperlink"/>
          </w:rPr>
          <w:t>Police Scotland Officer Numbers - Police Scotland</w:t>
        </w:r>
      </w:hyperlink>
      <w:r w:rsidRPr="00072682">
        <w:t>​ </w:t>
      </w:r>
    </w:p>
    <w:p w14:paraId="0E8473A6" w14:textId="56C9FCF5" w:rsidR="00072682" w:rsidRPr="00730CEE" w:rsidRDefault="00072682" w:rsidP="009D2AA5">
      <w:pPr>
        <w:tabs>
          <w:tab w:val="left" w:pos="5400"/>
        </w:tabs>
      </w:pPr>
      <w:r>
        <w:t>Additionally, for the number of police officers</w:t>
      </w:r>
      <w:r w:rsidR="00730CEE">
        <w:t xml:space="preserve"> (FTE)</w:t>
      </w:r>
      <w:r>
        <w:t xml:space="preserve"> in each division of Police Scotland</w:t>
      </w:r>
      <w:r w:rsidR="00730CEE">
        <w:t xml:space="preserve"> as of 31 March</w:t>
      </w:r>
      <w:r>
        <w:t xml:space="preserve"> for </w:t>
      </w:r>
      <w:r w:rsidRPr="003E52AB">
        <w:t>2015 and 2016</w:t>
      </w:r>
      <w:r w:rsidR="00730CEE">
        <w:rPr>
          <w:b/>
          <w:bCs/>
        </w:rPr>
        <w:t xml:space="preserve">, </w:t>
      </w:r>
      <w:r w:rsidR="00730CEE">
        <w:t>please refer to the table below:</w:t>
      </w:r>
    </w:p>
    <w:tbl>
      <w:tblPr>
        <w:tblStyle w:val="TableGrid"/>
        <w:tblW w:w="7280" w:type="dxa"/>
        <w:tblLook w:val="04A0" w:firstRow="1" w:lastRow="0" w:firstColumn="1" w:lastColumn="0" w:noHBand="0" w:noVBand="1"/>
      </w:tblPr>
      <w:tblGrid>
        <w:gridCol w:w="4472"/>
        <w:gridCol w:w="1404"/>
        <w:gridCol w:w="1404"/>
      </w:tblGrid>
      <w:tr w:rsidR="00730CEE" w14:paraId="5CC0936B" w14:textId="77777777" w:rsidTr="001531CF">
        <w:trPr>
          <w:cantSplit/>
          <w:tblHeader/>
        </w:trPr>
        <w:tc>
          <w:tcPr>
            <w:tcW w:w="4472" w:type="dxa"/>
            <w:shd w:val="clear" w:color="auto" w:fill="D9D9D9" w:themeFill="background1" w:themeFillShade="D9"/>
          </w:tcPr>
          <w:p w14:paraId="06B9758E" w14:textId="65237929" w:rsidR="00730CEE" w:rsidRPr="00730CEE" w:rsidRDefault="00730CEE" w:rsidP="003E52AB">
            <w:pPr>
              <w:tabs>
                <w:tab w:val="left" w:pos="5400"/>
              </w:tabs>
              <w:spacing w:line="240" w:lineRule="auto"/>
              <w:jc w:val="center"/>
              <w:rPr>
                <w:b/>
                <w:bCs/>
              </w:rPr>
            </w:pPr>
            <w:r w:rsidRPr="00730CEE">
              <w:rPr>
                <w:b/>
                <w:bCs/>
              </w:rPr>
              <w:t>Division</w:t>
            </w:r>
          </w:p>
        </w:tc>
        <w:tc>
          <w:tcPr>
            <w:tcW w:w="1404" w:type="dxa"/>
            <w:shd w:val="clear" w:color="auto" w:fill="D9D9D9" w:themeFill="background1" w:themeFillShade="D9"/>
          </w:tcPr>
          <w:p w14:paraId="13DF7698" w14:textId="30BE3BA7" w:rsidR="00730CEE" w:rsidRPr="00730CEE" w:rsidRDefault="00730CEE" w:rsidP="003E52AB">
            <w:pPr>
              <w:tabs>
                <w:tab w:val="left" w:pos="5400"/>
              </w:tabs>
              <w:spacing w:line="240" w:lineRule="auto"/>
              <w:rPr>
                <w:b/>
                <w:bCs/>
              </w:rPr>
            </w:pPr>
            <w:r w:rsidRPr="00730CEE">
              <w:rPr>
                <w:b/>
                <w:bCs/>
              </w:rPr>
              <w:t>2015</w:t>
            </w:r>
            <w:r w:rsidR="001531CF">
              <w:rPr>
                <w:b/>
                <w:bCs/>
              </w:rPr>
              <w:t xml:space="preserve"> FTE</w:t>
            </w:r>
          </w:p>
        </w:tc>
        <w:tc>
          <w:tcPr>
            <w:tcW w:w="1404" w:type="dxa"/>
            <w:shd w:val="clear" w:color="auto" w:fill="D9D9D9" w:themeFill="background1" w:themeFillShade="D9"/>
          </w:tcPr>
          <w:p w14:paraId="7ED56CEC" w14:textId="40CDFFA1" w:rsidR="00730CEE" w:rsidRPr="00730CEE" w:rsidRDefault="00730CEE" w:rsidP="003E52AB">
            <w:pPr>
              <w:tabs>
                <w:tab w:val="left" w:pos="5400"/>
              </w:tabs>
              <w:spacing w:line="240" w:lineRule="auto"/>
              <w:rPr>
                <w:b/>
                <w:bCs/>
              </w:rPr>
            </w:pPr>
            <w:r w:rsidRPr="00730CEE">
              <w:rPr>
                <w:b/>
                <w:bCs/>
              </w:rPr>
              <w:t>2016</w:t>
            </w:r>
            <w:r w:rsidR="001531CF">
              <w:rPr>
                <w:b/>
                <w:bCs/>
              </w:rPr>
              <w:t xml:space="preserve"> FTE</w:t>
            </w:r>
          </w:p>
        </w:tc>
      </w:tr>
      <w:tr w:rsidR="00730CEE" w14:paraId="4CD85A9B" w14:textId="77777777" w:rsidTr="001531CF">
        <w:tc>
          <w:tcPr>
            <w:tcW w:w="4472" w:type="dxa"/>
            <w:vAlign w:val="bottom"/>
          </w:tcPr>
          <w:p w14:paraId="62E4491C" w14:textId="09A6694C" w:rsidR="00730CEE" w:rsidRPr="00730CEE" w:rsidRDefault="00730CEE" w:rsidP="003E52AB">
            <w:pPr>
              <w:tabs>
                <w:tab w:val="left" w:pos="5400"/>
              </w:tabs>
              <w:spacing w:line="240" w:lineRule="auto"/>
              <w:rPr>
                <w:b/>
                <w:bCs/>
              </w:rPr>
            </w:pPr>
            <w:r w:rsidRPr="00730CEE">
              <w:rPr>
                <w:color w:val="000000"/>
                <w:lang w:eastAsia="en-GB"/>
              </w:rPr>
              <w:t>A D</w:t>
            </w:r>
            <w:r>
              <w:rPr>
                <w:color w:val="000000"/>
                <w:lang w:eastAsia="en-GB"/>
              </w:rPr>
              <w:t>ivision</w:t>
            </w:r>
          </w:p>
        </w:tc>
        <w:tc>
          <w:tcPr>
            <w:tcW w:w="1404" w:type="dxa"/>
            <w:vAlign w:val="bottom"/>
          </w:tcPr>
          <w:p w14:paraId="6AD59DD2" w14:textId="7DE390C6" w:rsidR="00730CEE" w:rsidRPr="00730CEE" w:rsidRDefault="00730CEE" w:rsidP="003E52AB">
            <w:pPr>
              <w:tabs>
                <w:tab w:val="left" w:pos="5400"/>
              </w:tabs>
              <w:spacing w:line="240" w:lineRule="auto"/>
              <w:rPr>
                <w:b/>
                <w:bCs/>
              </w:rPr>
            </w:pPr>
            <w:r w:rsidRPr="00730CEE">
              <w:rPr>
                <w:color w:val="000000"/>
                <w:lang w:eastAsia="en-GB"/>
              </w:rPr>
              <w:t>1019.46</w:t>
            </w:r>
          </w:p>
        </w:tc>
        <w:tc>
          <w:tcPr>
            <w:tcW w:w="1404" w:type="dxa"/>
            <w:vAlign w:val="bottom"/>
          </w:tcPr>
          <w:p w14:paraId="20147BA6" w14:textId="1E360859" w:rsidR="00730CEE" w:rsidRPr="00730CEE" w:rsidRDefault="00730CEE" w:rsidP="003E52AB">
            <w:pPr>
              <w:tabs>
                <w:tab w:val="left" w:pos="5400"/>
              </w:tabs>
              <w:spacing w:line="240" w:lineRule="auto"/>
              <w:rPr>
                <w:b/>
                <w:bCs/>
              </w:rPr>
            </w:pPr>
            <w:r w:rsidRPr="00730CEE">
              <w:rPr>
                <w:color w:val="000000"/>
                <w:lang w:eastAsia="en-GB"/>
              </w:rPr>
              <w:t>1094.21</w:t>
            </w:r>
          </w:p>
        </w:tc>
      </w:tr>
      <w:tr w:rsidR="00730CEE" w14:paraId="188CD353" w14:textId="77777777" w:rsidTr="001531CF">
        <w:tc>
          <w:tcPr>
            <w:tcW w:w="4472" w:type="dxa"/>
            <w:vAlign w:val="bottom"/>
          </w:tcPr>
          <w:p w14:paraId="2318DB34" w14:textId="68664FF3" w:rsidR="00730CEE" w:rsidRPr="00730CEE" w:rsidRDefault="00730CEE" w:rsidP="003E52AB">
            <w:pPr>
              <w:tabs>
                <w:tab w:val="left" w:pos="5400"/>
              </w:tabs>
              <w:spacing w:line="240" w:lineRule="auto"/>
              <w:rPr>
                <w:b/>
                <w:bCs/>
              </w:rPr>
            </w:pPr>
            <w:r w:rsidRPr="00730CEE">
              <w:rPr>
                <w:color w:val="000000"/>
                <w:lang w:eastAsia="en-GB"/>
              </w:rPr>
              <w:t>D D</w:t>
            </w:r>
            <w:r>
              <w:rPr>
                <w:color w:val="000000"/>
                <w:lang w:eastAsia="en-GB"/>
              </w:rPr>
              <w:t>ivision</w:t>
            </w:r>
          </w:p>
        </w:tc>
        <w:tc>
          <w:tcPr>
            <w:tcW w:w="1404" w:type="dxa"/>
            <w:vAlign w:val="bottom"/>
          </w:tcPr>
          <w:p w14:paraId="0B9E2D24" w14:textId="6795C97D" w:rsidR="00730CEE" w:rsidRPr="00730CEE" w:rsidRDefault="00730CEE" w:rsidP="003E52AB">
            <w:pPr>
              <w:tabs>
                <w:tab w:val="left" w:pos="5400"/>
              </w:tabs>
              <w:spacing w:line="240" w:lineRule="auto"/>
              <w:rPr>
                <w:b/>
                <w:bCs/>
              </w:rPr>
            </w:pPr>
            <w:r w:rsidRPr="00730CEE">
              <w:rPr>
                <w:color w:val="000000"/>
                <w:lang w:eastAsia="en-GB"/>
              </w:rPr>
              <w:t>923.23</w:t>
            </w:r>
          </w:p>
        </w:tc>
        <w:tc>
          <w:tcPr>
            <w:tcW w:w="1404" w:type="dxa"/>
            <w:vAlign w:val="bottom"/>
          </w:tcPr>
          <w:p w14:paraId="4E3669FC" w14:textId="785F9D18" w:rsidR="00730CEE" w:rsidRPr="00730CEE" w:rsidRDefault="00730CEE" w:rsidP="003E52AB">
            <w:pPr>
              <w:tabs>
                <w:tab w:val="left" w:pos="5400"/>
              </w:tabs>
              <w:spacing w:line="240" w:lineRule="auto"/>
              <w:rPr>
                <w:b/>
                <w:bCs/>
              </w:rPr>
            </w:pPr>
            <w:r w:rsidRPr="00730CEE">
              <w:rPr>
                <w:color w:val="000000"/>
                <w:lang w:eastAsia="en-GB"/>
              </w:rPr>
              <w:t>918.49</w:t>
            </w:r>
          </w:p>
        </w:tc>
      </w:tr>
      <w:tr w:rsidR="00730CEE" w14:paraId="6D55D7C9" w14:textId="77777777" w:rsidTr="001531CF">
        <w:tc>
          <w:tcPr>
            <w:tcW w:w="4472" w:type="dxa"/>
            <w:vAlign w:val="bottom"/>
          </w:tcPr>
          <w:p w14:paraId="6D93C468" w14:textId="6E4272AF" w:rsidR="00730CEE" w:rsidRPr="00730CEE" w:rsidRDefault="00730CEE" w:rsidP="003E52AB">
            <w:pPr>
              <w:tabs>
                <w:tab w:val="left" w:pos="5400"/>
              </w:tabs>
              <w:spacing w:line="240" w:lineRule="auto"/>
              <w:rPr>
                <w:b/>
                <w:bCs/>
              </w:rPr>
            </w:pPr>
            <w:r w:rsidRPr="00730CEE">
              <w:rPr>
                <w:color w:val="000000"/>
                <w:lang w:eastAsia="en-GB"/>
              </w:rPr>
              <w:t>N D</w:t>
            </w:r>
            <w:r>
              <w:rPr>
                <w:color w:val="000000"/>
                <w:lang w:eastAsia="en-GB"/>
              </w:rPr>
              <w:t>ivision</w:t>
            </w:r>
          </w:p>
        </w:tc>
        <w:tc>
          <w:tcPr>
            <w:tcW w:w="1404" w:type="dxa"/>
            <w:vAlign w:val="bottom"/>
          </w:tcPr>
          <w:p w14:paraId="58E2BEE5" w14:textId="21F9A0F9" w:rsidR="00730CEE" w:rsidRPr="00730CEE" w:rsidRDefault="00730CEE" w:rsidP="003E52AB">
            <w:pPr>
              <w:tabs>
                <w:tab w:val="left" w:pos="5400"/>
              </w:tabs>
              <w:spacing w:line="240" w:lineRule="auto"/>
              <w:rPr>
                <w:b/>
                <w:bCs/>
              </w:rPr>
            </w:pPr>
            <w:r w:rsidRPr="00730CEE">
              <w:rPr>
                <w:color w:val="000000"/>
                <w:lang w:eastAsia="en-GB"/>
              </w:rPr>
              <w:t>623.30</w:t>
            </w:r>
          </w:p>
        </w:tc>
        <w:tc>
          <w:tcPr>
            <w:tcW w:w="1404" w:type="dxa"/>
            <w:vAlign w:val="bottom"/>
          </w:tcPr>
          <w:p w14:paraId="0DC22D70" w14:textId="00A1268F" w:rsidR="00730CEE" w:rsidRPr="00730CEE" w:rsidRDefault="00730CEE" w:rsidP="003E52AB">
            <w:pPr>
              <w:tabs>
                <w:tab w:val="left" w:pos="5400"/>
              </w:tabs>
              <w:spacing w:line="240" w:lineRule="auto"/>
              <w:rPr>
                <w:b/>
                <w:bCs/>
              </w:rPr>
            </w:pPr>
            <w:r w:rsidRPr="00730CEE">
              <w:rPr>
                <w:color w:val="000000"/>
                <w:lang w:eastAsia="en-GB"/>
              </w:rPr>
              <w:t>627.42</w:t>
            </w:r>
          </w:p>
        </w:tc>
      </w:tr>
      <w:tr w:rsidR="00730CEE" w14:paraId="6CAF17CA" w14:textId="77777777" w:rsidTr="001531CF">
        <w:tc>
          <w:tcPr>
            <w:tcW w:w="4472" w:type="dxa"/>
            <w:vAlign w:val="bottom"/>
          </w:tcPr>
          <w:p w14:paraId="11441968" w14:textId="78FAABF2" w:rsidR="00730CEE" w:rsidRPr="00730CEE" w:rsidRDefault="00730CEE" w:rsidP="003E52AB">
            <w:pPr>
              <w:tabs>
                <w:tab w:val="left" w:pos="5400"/>
              </w:tabs>
              <w:spacing w:line="240" w:lineRule="auto"/>
              <w:rPr>
                <w:b/>
                <w:bCs/>
              </w:rPr>
            </w:pPr>
            <w:r w:rsidRPr="00730CEE">
              <w:rPr>
                <w:color w:val="000000"/>
                <w:lang w:eastAsia="en-GB"/>
              </w:rPr>
              <w:t>C D</w:t>
            </w:r>
            <w:r>
              <w:rPr>
                <w:color w:val="000000"/>
                <w:lang w:eastAsia="en-GB"/>
              </w:rPr>
              <w:t>ivision</w:t>
            </w:r>
          </w:p>
        </w:tc>
        <w:tc>
          <w:tcPr>
            <w:tcW w:w="1404" w:type="dxa"/>
            <w:vAlign w:val="bottom"/>
          </w:tcPr>
          <w:p w14:paraId="7C8F6718" w14:textId="59D2B0B3" w:rsidR="00730CEE" w:rsidRPr="00730CEE" w:rsidRDefault="00730CEE" w:rsidP="003E52AB">
            <w:pPr>
              <w:tabs>
                <w:tab w:val="left" w:pos="5400"/>
              </w:tabs>
              <w:spacing w:line="240" w:lineRule="auto"/>
              <w:rPr>
                <w:b/>
                <w:bCs/>
              </w:rPr>
            </w:pPr>
            <w:r w:rsidRPr="00730CEE">
              <w:rPr>
                <w:color w:val="000000"/>
                <w:lang w:eastAsia="en-GB"/>
              </w:rPr>
              <w:t>617.93</w:t>
            </w:r>
          </w:p>
        </w:tc>
        <w:tc>
          <w:tcPr>
            <w:tcW w:w="1404" w:type="dxa"/>
            <w:vAlign w:val="bottom"/>
          </w:tcPr>
          <w:p w14:paraId="24730C64" w14:textId="02D1A9D5" w:rsidR="00730CEE" w:rsidRPr="00730CEE" w:rsidRDefault="00730CEE" w:rsidP="003E52AB">
            <w:pPr>
              <w:tabs>
                <w:tab w:val="left" w:pos="5400"/>
              </w:tabs>
              <w:spacing w:line="240" w:lineRule="auto"/>
              <w:rPr>
                <w:b/>
                <w:bCs/>
              </w:rPr>
            </w:pPr>
            <w:r w:rsidRPr="00730CEE">
              <w:rPr>
                <w:color w:val="000000"/>
                <w:lang w:eastAsia="en-GB"/>
              </w:rPr>
              <w:t>623.89</w:t>
            </w:r>
          </w:p>
        </w:tc>
      </w:tr>
      <w:tr w:rsidR="00730CEE" w14:paraId="7AD042B2" w14:textId="77777777" w:rsidTr="001531CF">
        <w:tc>
          <w:tcPr>
            <w:tcW w:w="4472" w:type="dxa"/>
            <w:vAlign w:val="bottom"/>
          </w:tcPr>
          <w:p w14:paraId="14309AD2" w14:textId="49FC86E1" w:rsidR="00730CEE" w:rsidRPr="00730CEE" w:rsidRDefault="00730CEE" w:rsidP="003E52AB">
            <w:pPr>
              <w:tabs>
                <w:tab w:val="left" w:pos="5400"/>
              </w:tabs>
              <w:spacing w:line="240" w:lineRule="auto"/>
              <w:rPr>
                <w:b/>
                <w:bCs/>
              </w:rPr>
            </w:pPr>
            <w:r w:rsidRPr="00730CEE">
              <w:rPr>
                <w:color w:val="000000"/>
                <w:lang w:eastAsia="en-GB"/>
              </w:rPr>
              <w:t>E D</w:t>
            </w:r>
            <w:r>
              <w:rPr>
                <w:color w:val="000000"/>
                <w:lang w:eastAsia="en-GB"/>
              </w:rPr>
              <w:t>ivision</w:t>
            </w:r>
          </w:p>
        </w:tc>
        <w:tc>
          <w:tcPr>
            <w:tcW w:w="1404" w:type="dxa"/>
            <w:vAlign w:val="bottom"/>
          </w:tcPr>
          <w:p w14:paraId="27B01646" w14:textId="32702C44" w:rsidR="00730CEE" w:rsidRPr="00730CEE" w:rsidRDefault="00730CEE" w:rsidP="003E52AB">
            <w:pPr>
              <w:tabs>
                <w:tab w:val="left" w:pos="5400"/>
              </w:tabs>
              <w:spacing w:line="240" w:lineRule="auto"/>
              <w:rPr>
                <w:b/>
                <w:bCs/>
              </w:rPr>
            </w:pPr>
            <w:r w:rsidRPr="00730CEE">
              <w:rPr>
                <w:color w:val="000000"/>
                <w:lang w:eastAsia="en-GB"/>
              </w:rPr>
              <w:t>1139.99</w:t>
            </w:r>
          </w:p>
        </w:tc>
        <w:tc>
          <w:tcPr>
            <w:tcW w:w="1404" w:type="dxa"/>
            <w:vAlign w:val="bottom"/>
          </w:tcPr>
          <w:p w14:paraId="295346CF" w14:textId="145F0605" w:rsidR="00730CEE" w:rsidRPr="00730CEE" w:rsidRDefault="00730CEE" w:rsidP="003E52AB">
            <w:pPr>
              <w:tabs>
                <w:tab w:val="left" w:pos="5400"/>
              </w:tabs>
              <w:spacing w:line="240" w:lineRule="auto"/>
              <w:rPr>
                <w:b/>
                <w:bCs/>
              </w:rPr>
            </w:pPr>
            <w:r w:rsidRPr="00730CEE">
              <w:rPr>
                <w:color w:val="000000"/>
                <w:lang w:eastAsia="en-GB"/>
              </w:rPr>
              <w:t>1132.72</w:t>
            </w:r>
          </w:p>
        </w:tc>
      </w:tr>
      <w:tr w:rsidR="00730CEE" w14:paraId="36EE20F1" w14:textId="77777777" w:rsidTr="001531CF">
        <w:tc>
          <w:tcPr>
            <w:tcW w:w="4472" w:type="dxa"/>
            <w:vAlign w:val="bottom"/>
          </w:tcPr>
          <w:p w14:paraId="229B9C27" w14:textId="28808DB8" w:rsidR="00730CEE" w:rsidRPr="00730CEE" w:rsidRDefault="00730CEE" w:rsidP="003E52AB">
            <w:pPr>
              <w:tabs>
                <w:tab w:val="left" w:pos="5400"/>
              </w:tabs>
              <w:spacing w:line="240" w:lineRule="auto"/>
              <w:rPr>
                <w:b/>
                <w:bCs/>
              </w:rPr>
            </w:pPr>
            <w:r w:rsidRPr="00730CEE">
              <w:rPr>
                <w:color w:val="000000"/>
                <w:lang w:eastAsia="en-GB"/>
              </w:rPr>
              <w:t>J D</w:t>
            </w:r>
            <w:r>
              <w:rPr>
                <w:color w:val="000000"/>
                <w:lang w:eastAsia="en-GB"/>
              </w:rPr>
              <w:t>ivision</w:t>
            </w:r>
          </w:p>
        </w:tc>
        <w:tc>
          <w:tcPr>
            <w:tcW w:w="1404" w:type="dxa"/>
            <w:vAlign w:val="bottom"/>
          </w:tcPr>
          <w:p w14:paraId="46C256D0" w14:textId="110D69C7" w:rsidR="00730CEE" w:rsidRPr="00730CEE" w:rsidRDefault="00730CEE" w:rsidP="003E52AB">
            <w:pPr>
              <w:tabs>
                <w:tab w:val="left" w:pos="5400"/>
              </w:tabs>
              <w:spacing w:line="240" w:lineRule="auto"/>
              <w:rPr>
                <w:b/>
                <w:bCs/>
              </w:rPr>
            </w:pPr>
            <w:r w:rsidRPr="00730CEE">
              <w:rPr>
                <w:color w:val="000000"/>
                <w:lang w:eastAsia="en-GB"/>
              </w:rPr>
              <w:t>885.98</w:t>
            </w:r>
          </w:p>
        </w:tc>
        <w:tc>
          <w:tcPr>
            <w:tcW w:w="1404" w:type="dxa"/>
            <w:vAlign w:val="bottom"/>
          </w:tcPr>
          <w:p w14:paraId="288950D1" w14:textId="4A9FC2E5" w:rsidR="00730CEE" w:rsidRPr="00730CEE" w:rsidRDefault="00730CEE" w:rsidP="003E52AB">
            <w:pPr>
              <w:tabs>
                <w:tab w:val="left" w:pos="5400"/>
              </w:tabs>
              <w:spacing w:line="240" w:lineRule="auto"/>
              <w:rPr>
                <w:b/>
                <w:bCs/>
              </w:rPr>
            </w:pPr>
            <w:r w:rsidRPr="00730CEE">
              <w:rPr>
                <w:color w:val="000000"/>
                <w:lang w:eastAsia="en-GB"/>
              </w:rPr>
              <w:t>888.92</w:t>
            </w:r>
          </w:p>
        </w:tc>
      </w:tr>
      <w:tr w:rsidR="00730CEE" w14:paraId="4871C79D" w14:textId="77777777" w:rsidTr="001531CF">
        <w:tc>
          <w:tcPr>
            <w:tcW w:w="4472" w:type="dxa"/>
            <w:vAlign w:val="bottom"/>
          </w:tcPr>
          <w:p w14:paraId="68728E2C" w14:textId="5670041B" w:rsidR="00730CEE" w:rsidRPr="00730CEE" w:rsidRDefault="00730CEE" w:rsidP="003E52AB">
            <w:pPr>
              <w:tabs>
                <w:tab w:val="left" w:pos="5400"/>
              </w:tabs>
              <w:spacing w:line="240" w:lineRule="auto"/>
              <w:rPr>
                <w:b/>
                <w:bCs/>
              </w:rPr>
            </w:pPr>
            <w:r w:rsidRPr="00730CEE">
              <w:rPr>
                <w:color w:val="000000"/>
                <w:lang w:eastAsia="en-GB"/>
              </w:rPr>
              <w:t>P D</w:t>
            </w:r>
            <w:r>
              <w:rPr>
                <w:color w:val="000000"/>
                <w:lang w:eastAsia="en-GB"/>
              </w:rPr>
              <w:t>ivision</w:t>
            </w:r>
          </w:p>
        </w:tc>
        <w:tc>
          <w:tcPr>
            <w:tcW w:w="1404" w:type="dxa"/>
            <w:vAlign w:val="bottom"/>
          </w:tcPr>
          <w:p w14:paraId="0DC518E9" w14:textId="44D14358" w:rsidR="00730CEE" w:rsidRPr="00730CEE" w:rsidRDefault="00730CEE" w:rsidP="003E52AB">
            <w:pPr>
              <w:tabs>
                <w:tab w:val="left" w:pos="5400"/>
              </w:tabs>
              <w:spacing w:line="240" w:lineRule="auto"/>
              <w:rPr>
                <w:b/>
                <w:bCs/>
              </w:rPr>
            </w:pPr>
            <w:r w:rsidRPr="00730CEE">
              <w:rPr>
                <w:color w:val="000000"/>
                <w:lang w:eastAsia="en-GB"/>
              </w:rPr>
              <w:t>789.78</w:t>
            </w:r>
          </w:p>
        </w:tc>
        <w:tc>
          <w:tcPr>
            <w:tcW w:w="1404" w:type="dxa"/>
            <w:vAlign w:val="bottom"/>
          </w:tcPr>
          <w:p w14:paraId="5D595DD6" w14:textId="2B115AD1" w:rsidR="00730CEE" w:rsidRPr="00730CEE" w:rsidRDefault="00730CEE" w:rsidP="003E52AB">
            <w:pPr>
              <w:tabs>
                <w:tab w:val="left" w:pos="5400"/>
              </w:tabs>
              <w:spacing w:line="240" w:lineRule="auto"/>
              <w:rPr>
                <w:b/>
                <w:bCs/>
              </w:rPr>
            </w:pPr>
            <w:r w:rsidRPr="00730CEE">
              <w:rPr>
                <w:color w:val="000000"/>
                <w:lang w:eastAsia="en-GB"/>
              </w:rPr>
              <w:t>779.03</w:t>
            </w:r>
          </w:p>
        </w:tc>
      </w:tr>
      <w:tr w:rsidR="00730CEE" w14:paraId="6D865F11" w14:textId="77777777" w:rsidTr="001531CF">
        <w:tc>
          <w:tcPr>
            <w:tcW w:w="4472" w:type="dxa"/>
            <w:vAlign w:val="bottom"/>
          </w:tcPr>
          <w:p w14:paraId="5003A8F4" w14:textId="355080E5" w:rsidR="00730CEE" w:rsidRPr="00730CEE" w:rsidRDefault="00730CEE" w:rsidP="003E52AB">
            <w:pPr>
              <w:tabs>
                <w:tab w:val="left" w:pos="5400"/>
              </w:tabs>
              <w:spacing w:line="240" w:lineRule="auto"/>
              <w:rPr>
                <w:b/>
                <w:bCs/>
              </w:rPr>
            </w:pPr>
            <w:r w:rsidRPr="00730CEE">
              <w:rPr>
                <w:color w:val="000000"/>
                <w:lang w:eastAsia="en-GB"/>
              </w:rPr>
              <w:t>G D</w:t>
            </w:r>
            <w:r>
              <w:rPr>
                <w:color w:val="000000"/>
                <w:lang w:eastAsia="en-GB"/>
              </w:rPr>
              <w:t>ivision</w:t>
            </w:r>
          </w:p>
        </w:tc>
        <w:tc>
          <w:tcPr>
            <w:tcW w:w="1404" w:type="dxa"/>
            <w:vAlign w:val="bottom"/>
          </w:tcPr>
          <w:p w14:paraId="37756717" w14:textId="4A624B26" w:rsidR="00730CEE" w:rsidRPr="00730CEE" w:rsidRDefault="00730CEE" w:rsidP="003E52AB">
            <w:pPr>
              <w:tabs>
                <w:tab w:val="left" w:pos="5400"/>
              </w:tabs>
              <w:spacing w:line="240" w:lineRule="auto"/>
              <w:rPr>
                <w:b/>
                <w:bCs/>
              </w:rPr>
            </w:pPr>
            <w:r w:rsidRPr="00730CEE">
              <w:rPr>
                <w:color w:val="000000"/>
                <w:lang w:eastAsia="en-GB"/>
              </w:rPr>
              <w:t>2678.35</w:t>
            </w:r>
          </w:p>
        </w:tc>
        <w:tc>
          <w:tcPr>
            <w:tcW w:w="1404" w:type="dxa"/>
            <w:vAlign w:val="bottom"/>
          </w:tcPr>
          <w:p w14:paraId="2E00BE04" w14:textId="37E9C76C" w:rsidR="00730CEE" w:rsidRPr="00730CEE" w:rsidRDefault="00730CEE" w:rsidP="003E52AB">
            <w:pPr>
              <w:tabs>
                <w:tab w:val="left" w:pos="5400"/>
              </w:tabs>
              <w:spacing w:line="240" w:lineRule="auto"/>
              <w:rPr>
                <w:b/>
                <w:bCs/>
              </w:rPr>
            </w:pPr>
            <w:r w:rsidRPr="00730CEE">
              <w:rPr>
                <w:color w:val="000000"/>
                <w:lang w:eastAsia="en-GB"/>
              </w:rPr>
              <w:t>2689.06</w:t>
            </w:r>
          </w:p>
        </w:tc>
      </w:tr>
      <w:tr w:rsidR="00730CEE" w14:paraId="6CE40EC7" w14:textId="77777777" w:rsidTr="001531CF">
        <w:tc>
          <w:tcPr>
            <w:tcW w:w="4472" w:type="dxa"/>
            <w:vAlign w:val="bottom"/>
          </w:tcPr>
          <w:p w14:paraId="56F9F12E" w14:textId="3F976ACF" w:rsidR="00730CEE" w:rsidRPr="00730CEE" w:rsidRDefault="00730CEE" w:rsidP="003E52AB">
            <w:pPr>
              <w:tabs>
                <w:tab w:val="left" w:pos="5400"/>
              </w:tabs>
              <w:spacing w:line="240" w:lineRule="auto"/>
              <w:rPr>
                <w:b/>
                <w:bCs/>
              </w:rPr>
            </w:pPr>
            <w:r w:rsidRPr="00730CEE">
              <w:rPr>
                <w:color w:val="000000"/>
                <w:lang w:eastAsia="en-GB"/>
              </w:rPr>
              <w:lastRenderedPageBreak/>
              <w:t>K D</w:t>
            </w:r>
            <w:r>
              <w:rPr>
                <w:color w:val="000000"/>
                <w:lang w:eastAsia="en-GB"/>
              </w:rPr>
              <w:t>ivision</w:t>
            </w:r>
          </w:p>
        </w:tc>
        <w:tc>
          <w:tcPr>
            <w:tcW w:w="1404" w:type="dxa"/>
            <w:vAlign w:val="bottom"/>
          </w:tcPr>
          <w:p w14:paraId="4DA66207" w14:textId="3B47B020" w:rsidR="00730CEE" w:rsidRPr="00730CEE" w:rsidRDefault="00730CEE" w:rsidP="003E52AB">
            <w:pPr>
              <w:tabs>
                <w:tab w:val="left" w:pos="5400"/>
              </w:tabs>
              <w:spacing w:line="240" w:lineRule="auto"/>
              <w:rPr>
                <w:b/>
                <w:bCs/>
              </w:rPr>
            </w:pPr>
            <w:r w:rsidRPr="00730CEE">
              <w:rPr>
                <w:color w:val="000000"/>
                <w:lang w:eastAsia="en-GB"/>
              </w:rPr>
              <w:t>652.15</w:t>
            </w:r>
          </w:p>
        </w:tc>
        <w:tc>
          <w:tcPr>
            <w:tcW w:w="1404" w:type="dxa"/>
            <w:vAlign w:val="bottom"/>
          </w:tcPr>
          <w:p w14:paraId="030B8B1A" w14:textId="483CA01B" w:rsidR="00730CEE" w:rsidRPr="00730CEE" w:rsidRDefault="00730CEE" w:rsidP="003E52AB">
            <w:pPr>
              <w:tabs>
                <w:tab w:val="left" w:pos="5400"/>
              </w:tabs>
              <w:spacing w:line="240" w:lineRule="auto"/>
              <w:rPr>
                <w:b/>
                <w:bCs/>
              </w:rPr>
            </w:pPr>
            <w:r w:rsidRPr="00730CEE">
              <w:rPr>
                <w:color w:val="000000"/>
                <w:lang w:eastAsia="en-GB"/>
              </w:rPr>
              <w:t>661.84</w:t>
            </w:r>
          </w:p>
        </w:tc>
      </w:tr>
      <w:tr w:rsidR="00730CEE" w14:paraId="63BC8DAD" w14:textId="77777777" w:rsidTr="001531CF">
        <w:tc>
          <w:tcPr>
            <w:tcW w:w="4472" w:type="dxa"/>
            <w:vAlign w:val="bottom"/>
          </w:tcPr>
          <w:p w14:paraId="0417DA31" w14:textId="35F786D5" w:rsidR="00730CEE" w:rsidRPr="00730CEE" w:rsidRDefault="00730CEE" w:rsidP="003E52AB">
            <w:pPr>
              <w:tabs>
                <w:tab w:val="left" w:pos="5400"/>
              </w:tabs>
              <w:spacing w:line="240" w:lineRule="auto"/>
              <w:rPr>
                <w:b/>
                <w:bCs/>
              </w:rPr>
            </w:pPr>
            <w:r w:rsidRPr="00730CEE">
              <w:rPr>
                <w:color w:val="000000"/>
                <w:lang w:eastAsia="en-GB"/>
              </w:rPr>
              <w:t>L D</w:t>
            </w:r>
            <w:r>
              <w:rPr>
                <w:color w:val="000000"/>
                <w:lang w:eastAsia="en-GB"/>
              </w:rPr>
              <w:t>ivision</w:t>
            </w:r>
          </w:p>
        </w:tc>
        <w:tc>
          <w:tcPr>
            <w:tcW w:w="1404" w:type="dxa"/>
            <w:vAlign w:val="bottom"/>
          </w:tcPr>
          <w:p w14:paraId="221A3197" w14:textId="49967EC8" w:rsidR="00730CEE" w:rsidRPr="00730CEE" w:rsidRDefault="00730CEE" w:rsidP="003E52AB">
            <w:pPr>
              <w:tabs>
                <w:tab w:val="left" w:pos="5400"/>
              </w:tabs>
              <w:spacing w:line="240" w:lineRule="auto"/>
              <w:rPr>
                <w:b/>
                <w:bCs/>
              </w:rPr>
            </w:pPr>
            <w:r w:rsidRPr="00730CEE">
              <w:rPr>
                <w:color w:val="000000"/>
                <w:lang w:eastAsia="en-GB"/>
              </w:rPr>
              <w:t>537.72</w:t>
            </w:r>
          </w:p>
        </w:tc>
        <w:tc>
          <w:tcPr>
            <w:tcW w:w="1404" w:type="dxa"/>
            <w:vAlign w:val="bottom"/>
          </w:tcPr>
          <w:p w14:paraId="61ED32A3" w14:textId="2D8A9BB8" w:rsidR="00730CEE" w:rsidRPr="00730CEE" w:rsidRDefault="00730CEE" w:rsidP="003E52AB">
            <w:pPr>
              <w:tabs>
                <w:tab w:val="left" w:pos="5400"/>
              </w:tabs>
              <w:spacing w:line="240" w:lineRule="auto"/>
              <w:rPr>
                <w:b/>
                <w:bCs/>
              </w:rPr>
            </w:pPr>
            <w:r w:rsidRPr="00730CEE">
              <w:rPr>
                <w:color w:val="000000"/>
                <w:lang w:eastAsia="en-GB"/>
              </w:rPr>
              <w:t>556.93</w:t>
            </w:r>
          </w:p>
        </w:tc>
      </w:tr>
      <w:tr w:rsidR="00730CEE" w14:paraId="3B6A9C3C" w14:textId="77777777" w:rsidTr="001531CF">
        <w:tc>
          <w:tcPr>
            <w:tcW w:w="4472" w:type="dxa"/>
            <w:vAlign w:val="bottom"/>
          </w:tcPr>
          <w:p w14:paraId="5394065B" w14:textId="3DF5CD48" w:rsidR="00730CEE" w:rsidRPr="00730CEE" w:rsidRDefault="00730CEE" w:rsidP="003E52AB">
            <w:pPr>
              <w:tabs>
                <w:tab w:val="left" w:pos="5400"/>
              </w:tabs>
              <w:spacing w:line="240" w:lineRule="auto"/>
              <w:rPr>
                <w:b/>
                <w:bCs/>
              </w:rPr>
            </w:pPr>
            <w:r w:rsidRPr="00730CEE">
              <w:rPr>
                <w:color w:val="000000"/>
                <w:lang w:eastAsia="en-GB"/>
              </w:rPr>
              <w:t>Q D</w:t>
            </w:r>
            <w:r>
              <w:rPr>
                <w:color w:val="000000"/>
                <w:lang w:eastAsia="en-GB"/>
              </w:rPr>
              <w:t>ivision</w:t>
            </w:r>
          </w:p>
        </w:tc>
        <w:tc>
          <w:tcPr>
            <w:tcW w:w="1404" w:type="dxa"/>
            <w:vAlign w:val="bottom"/>
          </w:tcPr>
          <w:p w14:paraId="70C4A919" w14:textId="31D0D4E3" w:rsidR="00730CEE" w:rsidRPr="00730CEE" w:rsidRDefault="00730CEE" w:rsidP="003E52AB">
            <w:pPr>
              <w:tabs>
                <w:tab w:val="left" w:pos="5400"/>
              </w:tabs>
              <w:spacing w:line="240" w:lineRule="auto"/>
              <w:rPr>
                <w:b/>
                <w:bCs/>
              </w:rPr>
            </w:pPr>
            <w:r w:rsidRPr="00730CEE">
              <w:rPr>
                <w:color w:val="000000"/>
                <w:lang w:eastAsia="en-GB"/>
              </w:rPr>
              <w:t>1445.45</w:t>
            </w:r>
          </w:p>
        </w:tc>
        <w:tc>
          <w:tcPr>
            <w:tcW w:w="1404" w:type="dxa"/>
            <w:vAlign w:val="bottom"/>
          </w:tcPr>
          <w:p w14:paraId="43980E55" w14:textId="3383E6CD" w:rsidR="00730CEE" w:rsidRPr="00730CEE" w:rsidRDefault="00730CEE" w:rsidP="003E52AB">
            <w:pPr>
              <w:tabs>
                <w:tab w:val="left" w:pos="5400"/>
              </w:tabs>
              <w:spacing w:line="240" w:lineRule="auto"/>
              <w:rPr>
                <w:b/>
                <w:bCs/>
              </w:rPr>
            </w:pPr>
            <w:r w:rsidRPr="00730CEE">
              <w:rPr>
                <w:color w:val="000000"/>
                <w:lang w:eastAsia="en-GB"/>
              </w:rPr>
              <w:t>1431.88</w:t>
            </w:r>
          </w:p>
        </w:tc>
      </w:tr>
      <w:tr w:rsidR="00730CEE" w14:paraId="0EB043BE" w14:textId="77777777" w:rsidTr="001531CF">
        <w:tc>
          <w:tcPr>
            <w:tcW w:w="4472" w:type="dxa"/>
            <w:vAlign w:val="bottom"/>
          </w:tcPr>
          <w:p w14:paraId="03F87CF9" w14:textId="0A40CC68" w:rsidR="00730CEE" w:rsidRPr="00730CEE" w:rsidRDefault="00730CEE" w:rsidP="003E52AB">
            <w:pPr>
              <w:tabs>
                <w:tab w:val="left" w:pos="5400"/>
              </w:tabs>
              <w:spacing w:line="240" w:lineRule="auto"/>
              <w:rPr>
                <w:b/>
                <w:bCs/>
              </w:rPr>
            </w:pPr>
            <w:r w:rsidRPr="00730CEE">
              <w:rPr>
                <w:color w:val="000000"/>
                <w:lang w:eastAsia="en-GB"/>
              </w:rPr>
              <w:t>U D</w:t>
            </w:r>
            <w:r>
              <w:rPr>
                <w:color w:val="000000"/>
                <w:lang w:eastAsia="en-GB"/>
              </w:rPr>
              <w:t>ivision</w:t>
            </w:r>
          </w:p>
        </w:tc>
        <w:tc>
          <w:tcPr>
            <w:tcW w:w="1404" w:type="dxa"/>
            <w:vAlign w:val="bottom"/>
          </w:tcPr>
          <w:p w14:paraId="6EDF0165" w14:textId="5D27A38E" w:rsidR="00730CEE" w:rsidRPr="00730CEE" w:rsidRDefault="00730CEE" w:rsidP="003E52AB">
            <w:pPr>
              <w:tabs>
                <w:tab w:val="left" w:pos="5400"/>
              </w:tabs>
              <w:spacing w:line="240" w:lineRule="auto"/>
              <w:rPr>
                <w:b/>
                <w:bCs/>
              </w:rPr>
            </w:pPr>
            <w:r w:rsidRPr="00730CEE">
              <w:rPr>
                <w:color w:val="000000"/>
                <w:lang w:eastAsia="en-GB"/>
              </w:rPr>
              <w:t>828.40</w:t>
            </w:r>
          </w:p>
        </w:tc>
        <w:tc>
          <w:tcPr>
            <w:tcW w:w="1404" w:type="dxa"/>
            <w:vAlign w:val="bottom"/>
          </w:tcPr>
          <w:p w14:paraId="7C456E95" w14:textId="54BA634A" w:rsidR="00730CEE" w:rsidRPr="00730CEE" w:rsidRDefault="00730CEE" w:rsidP="003E52AB">
            <w:pPr>
              <w:tabs>
                <w:tab w:val="left" w:pos="5400"/>
              </w:tabs>
              <w:spacing w:line="240" w:lineRule="auto"/>
              <w:rPr>
                <w:b/>
                <w:bCs/>
              </w:rPr>
            </w:pPr>
            <w:r w:rsidRPr="00730CEE">
              <w:rPr>
                <w:color w:val="000000"/>
                <w:lang w:eastAsia="en-GB"/>
              </w:rPr>
              <w:t>818.15</w:t>
            </w:r>
          </w:p>
        </w:tc>
      </w:tr>
      <w:tr w:rsidR="00730CEE" w14:paraId="354B78D3" w14:textId="77777777" w:rsidTr="001531CF">
        <w:tc>
          <w:tcPr>
            <w:tcW w:w="4472" w:type="dxa"/>
            <w:vAlign w:val="bottom"/>
          </w:tcPr>
          <w:p w14:paraId="1B237C02" w14:textId="067556B5" w:rsidR="00730CEE" w:rsidRPr="00730CEE" w:rsidRDefault="00730CEE" w:rsidP="003E52AB">
            <w:pPr>
              <w:tabs>
                <w:tab w:val="left" w:pos="5400"/>
              </w:tabs>
              <w:spacing w:line="240" w:lineRule="auto"/>
              <w:rPr>
                <w:b/>
                <w:bCs/>
              </w:rPr>
            </w:pPr>
            <w:r w:rsidRPr="00730CEE">
              <w:rPr>
                <w:color w:val="000000"/>
                <w:lang w:eastAsia="en-GB"/>
              </w:rPr>
              <w:t>V D</w:t>
            </w:r>
            <w:r>
              <w:rPr>
                <w:color w:val="000000"/>
                <w:lang w:eastAsia="en-GB"/>
              </w:rPr>
              <w:t>ivision</w:t>
            </w:r>
          </w:p>
        </w:tc>
        <w:tc>
          <w:tcPr>
            <w:tcW w:w="1404" w:type="dxa"/>
            <w:vAlign w:val="bottom"/>
          </w:tcPr>
          <w:p w14:paraId="3B59241B" w14:textId="7FA16D99" w:rsidR="00730CEE" w:rsidRPr="00730CEE" w:rsidRDefault="00730CEE" w:rsidP="003E52AB">
            <w:pPr>
              <w:tabs>
                <w:tab w:val="left" w:pos="5400"/>
              </w:tabs>
              <w:spacing w:line="240" w:lineRule="auto"/>
              <w:rPr>
                <w:b/>
                <w:bCs/>
              </w:rPr>
            </w:pPr>
            <w:r w:rsidRPr="00730CEE">
              <w:rPr>
                <w:color w:val="000000"/>
                <w:lang w:eastAsia="en-GB"/>
              </w:rPr>
              <w:t>342.59</w:t>
            </w:r>
          </w:p>
        </w:tc>
        <w:tc>
          <w:tcPr>
            <w:tcW w:w="1404" w:type="dxa"/>
            <w:vAlign w:val="bottom"/>
          </w:tcPr>
          <w:p w14:paraId="65CAEF4E" w14:textId="6EF68B21" w:rsidR="00730CEE" w:rsidRPr="00730CEE" w:rsidRDefault="00730CEE" w:rsidP="003E52AB">
            <w:pPr>
              <w:tabs>
                <w:tab w:val="left" w:pos="5400"/>
              </w:tabs>
              <w:spacing w:line="240" w:lineRule="auto"/>
              <w:rPr>
                <w:b/>
                <w:bCs/>
              </w:rPr>
            </w:pPr>
            <w:r w:rsidRPr="00730CEE">
              <w:rPr>
                <w:color w:val="000000"/>
                <w:lang w:eastAsia="en-GB"/>
              </w:rPr>
              <w:t>347.17</w:t>
            </w:r>
          </w:p>
        </w:tc>
      </w:tr>
      <w:tr w:rsidR="00730CEE" w14:paraId="774EEA98" w14:textId="77777777" w:rsidTr="001531CF">
        <w:tc>
          <w:tcPr>
            <w:tcW w:w="4472" w:type="dxa"/>
            <w:vAlign w:val="bottom"/>
          </w:tcPr>
          <w:p w14:paraId="2B67094D" w14:textId="16F28C15" w:rsidR="00730CEE" w:rsidRPr="00730CEE" w:rsidRDefault="00730CEE" w:rsidP="003E52AB">
            <w:pPr>
              <w:tabs>
                <w:tab w:val="left" w:pos="5400"/>
              </w:tabs>
              <w:spacing w:line="240" w:lineRule="auto"/>
              <w:rPr>
                <w:b/>
                <w:bCs/>
              </w:rPr>
            </w:pPr>
            <w:r w:rsidRPr="00730CEE">
              <w:rPr>
                <w:color w:val="000000"/>
                <w:lang w:eastAsia="en-GB"/>
              </w:rPr>
              <w:t>B D</w:t>
            </w:r>
            <w:r>
              <w:rPr>
                <w:color w:val="000000"/>
                <w:lang w:eastAsia="en-GB"/>
              </w:rPr>
              <w:t>ivision</w:t>
            </w:r>
          </w:p>
        </w:tc>
        <w:tc>
          <w:tcPr>
            <w:tcW w:w="1404" w:type="dxa"/>
            <w:vAlign w:val="bottom"/>
          </w:tcPr>
          <w:p w14:paraId="2ADC8FDD" w14:textId="6FD4A34B" w:rsidR="00730CEE" w:rsidRPr="00730CEE" w:rsidRDefault="00730CEE" w:rsidP="003E52AB">
            <w:pPr>
              <w:tabs>
                <w:tab w:val="left" w:pos="5400"/>
              </w:tabs>
              <w:spacing w:line="240" w:lineRule="auto"/>
              <w:rPr>
                <w:b/>
                <w:bCs/>
              </w:rPr>
            </w:pPr>
            <w:r w:rsidRPr="00730CEE">
              <w:rPr>
                <w:color w:val="000000"/>
                <w:lang w:eastAsia="en-GB"/>
              </w:rPr>
              <w:t>57.50</w:t>
            </w:r>
          </w:p>
        </w:tc>
        <w:tc>
          <w:tcPr>
            <w:tcW w:w="1404" w:type="dxa"/>
            <w:vAlign w:val="bottom"/>
          </w:tcPr>
          <w:p w14:paraId="6A87D04C" w14:textId="4B895B0D" w:rsidR="00730CEE" w:rsidRPr="00730CEE" w:rsidRDefault="00730CEE" w:rsidP="003E52AB">
            <w:pPr>
              <w:tabs>
                <w:tab w:val="left" w:pos="5400"/>
              </w:tabs>
              <w:spacing w:line="240" w:lineRule="auto"/>
              <w:rPr>
                <w:b/>
                <w:bCs/>
              </w:rPr>
            </w:pPr>
            <w:r w:rsidRPr="00730CEE">
              <w:rPr>
                <w:color w:val="000000"/>
                <w:lang w:eastAsia="en-GB"/>
              </w:rPr>
              <w:t>0.00</w:t>
            </w:r>
          </w:p>
        </w:tc>
      </w:tr>
      <w:tr w:rsidR="00730CEE" w14:paraId="6CE0FB03" w14:textId="77777777" w:rsidTr="001531CF">
        <w:tc>
          <w:tcPr>
            <w:tcW w:w="4472" w:type="dxa"/>
            <w:vAlign w:val="bottom"/>
          </w:tcPr>
          <w:p w14:paraId="298AB425" w14:textId="6296243C" w:rsidR="00730CEE" w:rsidRPr="00730CEE" w:rsidRDefault="00730CEE" w:rsidP="003E52AB">
            <w:pPr>
              <w:tabs>
                <w:tab w:val="left" w:pos="5400"/>
              </w:tabs>
              <w:spacing w:line="240" w:lineRule="auto"/>
              <w:rPr>
                <w:b/>
                <w:bCs/>
              </w:rPr>
            </w:pPr>
            <w:r>
              <w:rPr>
                <w:color w:val="000000"/>
                <w:lang w:eastAsia="en-GB"/>
              </w:rPr>
              <w:t>Contact Command Control Division</w:t>
            </w:r>
          </w:p>
        </w:tc>
        <w:tc>
          <w:tcPr>
            <w:tcW w:w="1404" w:type="dxa"/>
            <w:vAlign w:val="bottom"/>
          </w:tcPr>
          <w:p w14:paraId="492DAAB6" w14:textId="3CBE0166" w:rsidR="00730CEE" w:rsidRPr="00730CEE" w:rsidRDefault="00730CEE" w:rsidP="003E52AB">
            <w:pPr>
              <w:tabs>
                <w:tab w:val="left" w:pos="5400"/>
              </w:tabs>
              <w:spacing w:line="240" w:lineRule="auto"/>
              <w:rPr>
                <w:b/>
                <w:bCs/>
              </w:rPr>
            </w:pPr>
            <w:r w:rsidRPr="00730CEE">
              <w:rPr>
                <w:color w:val="000000"/>
                <w:lang w:eastAsia="en-GB"/>
              </w:rPr>
              <w:t>394.07</w:t>
            </w:r>
          </w:p>
        </w:tc>
        <w:tc>
          <w:tcPr>
            <w:tcW w:w="1404" w:type="dxa"/>
            <w:vAlign w:val="bottom"/>
          </w:tcPr>
          <w:p w14:paraId="77FAD597" w14:textId="60488B95" w:rsidR="00730CEE" w:rsidRPr="00730CEE" w:rsidRDefault="00730CEE" w:rsidP="003E52AB">
            <w:pPr>
              <w:tabs>
                <w:tab w:val="left" w:pos="5400"/>
              </w:tabs>
              <w:spacing w:line="240" w:lineRule="auto"/>
              <w:rPr>
                <w:b/>
                <w:bCs/>
              </w:rPr>
            </w:pPr>
            <w:r w:rsidRPr="00730CEE">
              <w:rPr>
                <w:color w:val="000000"/>
                <w:lang w:eastAsia="en-GB"/>
              </w:rPr>
              <w:t>382.64</w:t>
            </w:r>
          </w:p>
        </w:tc>
      </w:tr>
      <w:tr w:rsidR="00730CEE" w14:paraId="3FBEAB5A" w14:textId="77777777" w:rsidTr="001531CF">
        <w:tc>
          <w:tcPr>
            <w:tcW w:w="4472" w:type="dxa"/>
            <w:vAlign w:val="bottom"/>
          </w:tcPr>
          <w:p w14:paraId="0E0A975B" w14:textId="794DA36D" w:rsidR="00730CEE" w:rsidRPr="00730CEE" w:rsidRDefault="00730CEE" w:rsidP="003E52AB">
            <w:pPr>
              <w:tabs>
                <w:tab w:val="left" w:pos="5400"/>
              </w:tabs>
              <w:spacing w:line="240" w:lineRule="auto"/>
              <w:rPr>
                <w:b/>
                <w:bCs/>
              </w:rPr>
            </w:pPr>
            <w:r w:rsidRPr="00730CEE">
              <w:rPr>
                <w:color w:val="000000"/>
                <w:lang w:eastAsia="en-GB"/>
              </w:rPr>
              <w:t>C</w:t>
            </w:r>
            <w:r>
              <w:rPr>
                <w:color w:val="000000"/>
                <w:lang w:eastAsia="en-GB"/>
              </w:rPr>
              <w:t>orporate Services Division</w:t>
            </w:r>
          </w:p>
        </w:tc>
        <w:tc>
          <w:tcPr>
            <w:tcW w:w="1404" w:type="dxa"/>
            <w:vAlign w:val="bottom"/>
          </w:tcPr>
          <w:p w14:paraId="475D3BE0" w14:textId="0CF08F9F" w:rsidR="00730CEE" w:rsidRPr="00730CEE" w:rsidRDefault="00730CEE" w:rsidP="003E52AB">
            <w:pPr>
              <w:tabs>
                <w:tab w:val="left" w:pos="5400"/>
              </w:tabs>
              <w:spacing w:line="240" w:lineRule="auto"/>
              <w:rPr>
                <w:b/>
                <w:bCs/>
              </w:rPr>
            </w:pPr>
            <w:r w:rsidRPr="00730CEE">
              <w:rPr>
                <w:color w:val="000000"/>
                <w:lang w:eastAsia="en-GB"/>
              </w:rPr>
              <w:t>645.66</w:t>
            </w:r>
          </w:p>
        </w:tc>
        <w:tc>
          <w:tcPr>
            <w:tcW w:w="1404" w:type="dxa"/>
            <w:vAlign w:val="bottom"/>
          </w:tcPr>
          <w:p w14:paraId="5ECED498" w14:textId="03C282B5" w:rsidR="00730CEE" w:rsidRPr="00730CEE" w:rsidRDefault="00730CEE" w:rsidP="003E52AB">
            <w:pPr>
              <w:tabs>
                <w:tab w:val="left" w:pos="5400"/>
              </w:tabs>
              <w:spacing w:line="240" w:lineRule="auto"/>
              <w:rPr>
                <w:b/>
                <w:bCs/>
              </w:rPr>
            </w:pPr>
            <w:r w:rsidRPr="00730CEE">
              <w:rPr>
                <w:color w:val="000000"/>
                <w:lang w:eastAsia="en-GB"/>
              </w:rPr>
              <w:t>672.83</w:t>
            </w:r>
          </w:p>
        </w:tc>
      </w:tr>
      <w:tr w:rsidR="00730CEE" w14:paraId="1D88C3F1" w14:textId="77777777" w:rsidTr="001531CF">
        <w:tc>
          <w:tcPr>
            <w:tcW w:w="4472" w:type="dxa"/>
            <w:vAlign w:val="bottom"/>
          </w:tcPr>
          <w:p w14:paraId="10C07743" w14:textId="5FFF46FA" w:rsidR="00730CEE" w:rsidRPr="00730CEE" w:rsidRDefault="00730CEE" w:rsidP="003E52AB">
            <w:pPr>
              <w:tabs>
                <w:tab w:val="left" w:pos="5400"/>
              </w:tabs>
              <w:spacing w:line="240" w:lineRule="auto"/>
            </w:pPr>
            <w:r>
              <w:t>Criminal Justice Division</w:t>
            </w:r>
          </w:p>
        </w:tc>
        <w:tc>
          <w:tcPr>
            <w:tcW w:w="1404" w:type="dxa"/>
            <w:vAlign w:val="bottom"/>
          </w:tcPr>
          <w:p w14:paraId="42ABF778" w14:textId="6F5D4D69" w:rsidR="00730CEE" w:rsidRPr="00730CEE" w:rsidRDefault="00730CEE" w:rsidP="003E52AB">
            <w:pPr>
              <w:tabs>
                <w:tab w:val="left" w:pos="5400"/>
              </w:tabs>
              <w:spacing w:line="240" w:lineRule="auto"/>
              <w:rPr>
                <w:b/>
                <w:bCs/>
              </w:rPr>
            </w:pPr>
            <w:r w:rsidRPr="00730CEE">
              <w:rPr>
                <w:color w:val="000000"/>
                <w:lang w:eastAsia="en-GB"/>
              </w:rPr>
              <w:t>85.21</w:t>
            </w:r>
          </w:p>
        </w:tc>
        <w:tc>
          <w:tcPr>
            <w:tcW w:w="1404" w:type="dxa"/>
            <w:vAlign w:val="bottom"/>
          </w:tcPr>
          <w:p w14:paraId="5A417DED" w14:textId="696FADB4" w:rsidR="00730CEE" w:rsidRPr="00730CEE" w:rsidRDefault="00730CEE" w:rsidP="003E52AB">
            <w:pPr>
              <w:tabs>
                <w:tab w:val="left" w:pos="5400"/>
              </w:tabs>
              <w:spacing w:line="240" w:lineRule="auto"/>
              <w:rPr>
                <w:b/>
                <w:bCs/>
              </w:rPr>
            </w:pPr>
            <w:r w:rsidRPr="00730CEE">
              <w:rPr>
                <w:color w:val="000000"/>
                <w:lang w:eastAsia="en-GB"/>
              </w:rPr>
              <w:t>66.98</w:t>
            </w:r>
          </w:p>
        </w:tc>
      </w:tr>
      <w:tr w:rsidR="00730CEE" w14:paraId="11E7A1E1" w14:textId="77777777" w:rsidTr="001531CF">
        <w:tc>
          <w:tcPr>
            <w:tcW w:w="4472" w:type="dxa"/>
            <w:vAlign w:val="bottom"/>
          </w:tcPr>
          <w:p w14:paraId="22D1BC09" w14:textId="7AF202AA" w:rsidR="00730CEE" w:rsidRPr="00730CEE" w:rsidRDefault="00730CEE" w:rsidP="003E52AB">
            <w:pPr>
              <w:tabs>
                <w:tab w:val="left" w:pos="5400"/>
              </w:tabs>
              <w:spacing w:line="240" w:lineRule="auto"/>
              <w:rPr>
                <w:b/>
                <w:bCs/>
              </w:rPr>
            </w:pPr>
            <w:r w:rsidRPr="00730CEE">
              <w:rPr>
                <w:color w:val="000000"/>
                <w:lang w:eastAsia="en-GB"/>
              </w:rPr>
              <w:t>C</w:t>
            </w:r>
            <w:r>
              <w:rPr>
                <w:color w:val="000000"/>
                <w:lang w:eastAsia="en-GB"/>
              </w:rPr>
              <w:t>ustody Division</w:t>
            </w:r>
          </w:p>
        </w:tc>
        <w:tc>
          <w:tcPr>
            <w:tcW w:w="1404" w:type="dxa"/>
            <w:vAlign w:val="bottom"/>
          </w:tcPr>
          <w:p w14:paraId="632763AF" w14:textId="31C853C7" w:rsidR="00730CEE" w:rsidRPr="00730CEE" w:rsidRDefault="00730CEE" w:rsidP="003E52AB">
            <w:pPr>
              <w:tabs>
                <w:tab w:val="left" w:pos="5400"/>
              </w:tabs>
              <w:spacing w:line="240" w:lineRule="auto"/>
              <w:rPr>
                <w:b/>
                <w:bCs/>
              </w:rPr>
            </w:pPr>
            <w:r w:rsidRPr="00730CEE">
              <w:rPr>
                <w:color w:val="000000"/>
                <w:lang w:eastAsia="en-GB"/>
              </w:rPr>
              <w:t>255.68</w:t>
            </w:r>
          </w:p>
        </w:tc>
        <w:tc>
          <w:tcPr>
            <w:tcW w:w="1404" w:type="dxa"/>
            <w:vAlign w:val="bottom"/>
          </w:tcPr>
          <w:p w14:paraId="7928162C" w14:textId="6D42C38B" w:rsidR="00730CEE" w:rsidRPr="00730CEE" w:rsidRDefault="00730CEE" w:rsidP="003E52AB">
            <w:pPr>
              <w:tabs>
                <w:tab w:val="left" w:pos="5400"/>
              </w:tabs>
              <w:spacing w:line="240" w:lineRule="auto"/>
              <w:rPr>
                <w:b/>
                <w:bCs/>
              </w:rPr>
            </w:pPr>
            <w:r w:rsidRPr="00730CEE">
              <w:rPr>
                <w:color w:val="000000"/>
                <w:lang w:eastAsia="en-GB"/>
              </w:rPr>
              <w:t>255.93</w:t>
            </w:r>
          </w:p>
        </w:tc>
      </w:tr>
      <w:tr w:rsidR="00730CEE" w14:paraId="57288964" w14:textId="77777777" w:rsidTr="001531CF">
        <w:tc>
          <w:tcPr>
            <w:tcW w:w="4472" w:type="dxa"/>
            <w:vAlign w:val="bottom"/>
          </w:tcPr>
          <w:p w14:paraId="7E39ED02" w14:textId="19ABC965" w:rsidR="00730CEE" w:rsidRPr="00730CEE" w:rsidRDefault="00730CEE" w:rsidP="003E52AB">
            <w:pPr>
              <w:tabs>
                <w:tab w:val="left" w:pos="5400"/>
              </w:tabs>
              <w:spacing w:line="240" w:lineRule="auto"/>
              <w:rPr>
                <w:b/>
                <w:bCs/>
              </w:rPr>
            </w:pPr>
            <w:r>
              <w:rPr>
                <w:color w:val="000000"/>
                <w:lang w:eastAsia="en-GB"/>
              </w:rPr>
              <w:t xml:space="preserve">Licensing Violence Reduction Division </w:t>
            </w:r>
          </w:p>
        </w:tc>
        <w:tc>
          <w:tcPr>
            <w:tcW w:w="1404" w:type="dxa"/>
            <w:vAlign w:val="bottom"/>
          </w:tcPr>
          <w:p w14:paraId="0F464F61" w14:textId="0C546377" w:rsidR="00730CEE" w:rsidRPr="00730CEE" w:rsidRDefault="00730CEE" w:rsidP="003E52AB">
            <w:pPr>
              <w:tabs>
                <w:tab w:val="left" w:pos="5400"/>
              </w:tabs>
              <w:spacing w:line="240" w:lineRule="auto"/>
              <w:rPr>
                <w:b/>
                <w:bCs/>
              </w:rPr>
            </w:pPr>
            <w:r w:rsidRPr="00730CEE">
              <w:rPr>
                <w:color w:val="000000"/>
                <w:lang w:eastAsia="en-GB"/>
              </w:rPr>
              <w:t>195.81</w:t>
            </w:r>
          </w:p>
        </w:tc>
        <w:tc>
          <w:tcPr>
            <w:tcW w:w="1404" w:type="dxa"/>
            <w:vAlign w:val="bottom"/>
          </w:tcPr>
          <w:p w14:paraId="175FF436" w14:textId="1C7880D5" w:rsidR="00730CEE" w:rsidRPr="00730CEE" w:rsidRDefault="00730CEE" w:rsidP="003E52AB">
            <w:pPr>
              <w:tabs>
                <w:tab w:val="left" w:pos="5400"/>
              </w:tabs>
              <w:spacing w:line="240" w:lineRule="auto"/>
              <w:rPr>
                <w:b/>
                <w:bCs/>
              </w:rPr>
            </w:pPr>
            <w:r w:rsidRPr="00730CEE">
              <w:rPr>
                <w:color w:val="000000"/>
                <w:lang w:eastAsia="en-GB"/>
              </w:rPr>
              <w:t>188.04</w:t>
            </w:r>
          </w:p>
        </w:tc>
      </w:tr>
      <w:tr w:rsidR="00730CEE" w14:paraId="5290F3CF" w14:textId="77777777" w:rsidTr="001531CF">
        <w:tc>
          <w:tcPr>
            <w:tcW w:w="4472" w:type="dxa"/>
            <w:vAlign w:val="bottom"/>
          </w:tcPr>
          <w:p w14:paraId="492BAFFF" w14:textId="6ECB29D1" w:rsidR="00730CEE" w:rsidRPr="00730CEE" w:rsidRDefault="00730CEE" w:rsidP="003E52AB">
            <w:pPr>
              <w:tabs>
                <w:tab w:val="left" w:pos="5400"/>
              </w:tabs>
              <w:spacing w:line="240" w:lineRule="auto"/>
            </w:pPr>
            <w:r w:rsidRPr="00730CEE">
              <w:t>Operational Support Division</w:t>
            </w:r>
          </w:p>
        </w:tc>
        <w:tc>
          <w:tcPr>
            <w:tcW w:w="1404" w:type="dxa"/>
            <w:vAlign w:val="bottom"/>
          </w:tcPr>
          <w:p w14:paraId="2C0BAE58" w14:textId="6DE4A758" w:rsidR="00730CEE" w:rsidRPr="00730CEE" w:rsidRDefault="00730CEE" w:rsidP="003E52AB">
            <w:pPr>
              <w:tabs>
                <w:tab w:val="left" w:pos="5400"/>
              </w:tabs>
              <w:spacing w:line="240" w:lineRule="auto"/>
              <w:rPr>
                <w:b/>
                <w:bCs/>
              </w:rPr>
            </w:pPr>
            <w:r w:rsidRPr="00730CEE">
              <w:rPr>
                <w:color w:val="000000"/>
                <w:lang w:eastAsia="en-GB"/>
              </w:rPr>
              <w:t>1425.83</w:t>
            </w:r>
          </w:p>
        </w:tc>
        <w:tc>
          <w:tcPr>
            <w:tcW w:w="1404" w:type="dxa"/>
            <w:vAlign w:val="bottom"/>
          </w:tcPr>
          <w:p w14:paraId="572C1E3D" w14:textId="77F4D52C" w:rsidR="00730CEE" w:rsidRPr="00730CEE" w:rsidRDefault="00730CEE" w:rsidP="003E52AB">
            <w:pPr>
              <w:tabs>
                <w:tab w:val="left" w:pos="5400"/>
              </w:tabs>
              <w:spacing w:line="240" w:lineRule="auto"/>
              <w:rPr>
                <w:b/>
                <w:bCs/>
              </w:rPr>
            </w:pPr>
            <w:r w:rsidRPr="00730CEE">
              <w:rPr>
                <w:color w:val="000000"/>
                <w:lang w:eastAsia="en-GB"/>
              </w:rPr>
              <w:t>1421.56</w:t>
            </w:r>
          </w:p>
        </w:tc>
      </w:tr>
      <w:tr w:rsidR="00730CEE" w14:paraId="4AEBF58E" w14:textId="77777777" w:rsidTr="001531CF">
        <w:tc>
          <w:tcPr>
            <w:tcW w:w="4472" w:type="dxa"/>
            <w:vAlign w:val="bottom"/>
          </w:tcPr>
          <w:p w14:paraId="1DE62A63" w14:textId="7FEFAB37" w:rsidR="00730CEE" w:rsidRPr="00730CEE" w:rsidRDefault="00730CEE" w:rsidP="003E52AB">
            <w:pPr>
              <w:tabs>
                <w:tab w:val="left" w:pos="5400"/>
              </w:tabs>
              <w:spacing w:line="240" w:lineRule="auto"/>
              <w:rPr>
                <w:b/>
                <w:bCs/>
              </w:rPr>
            </w:pPr>
            <w:r>
              <w:rPr>
                <w:color w:val="000000"/>
                <w:lang w:eastAsia="en-GB"/>
              </w:rPr>
              <w:t>Scottish Police Authority</w:t>
            </w:r>
          </w:p>
        </w:tc>
        <w:tc>
          <w:tcPr>
            <w:tcW w:w="1404" w:type="dxa"/>
            <w:vAlign w:val="bottom"/>
          </w:tcPr>
          <w:p w14:paraId="21F4D7CE" w14:textId="36B9E71D" w:rsidR="00730CEE" w:rsidRPr="00730CEE" w:rsidRDefault="00730CEE" w:rsidP="003E52AB">
            <w:pPr>
              <w:tabs>
                <w:tab w:val="left" w:pos="5400"/>
              </w:tabs>
              <w:spacing w:line="240" w:lineRule="auto"/>
              <w:rPr>
                <w:b/>
                <w:bCs/>
              </w:rPr>
            </w:pPr>
            <w:r w:rsidRPr="00730CEE">
              <w:rPr>
                <w:color w:val="000000"/>
                <w:lang w:eastAsia="en-GB"/>
              </w:rPr>
              <w:t>2.00</w:t>
            </w:r>
          </w:p>
        </w:tc>
        <w:tc>
          <w:tcPr>
            <w:tcW w:w="1404" w:type="dxa"/>
            <w:vAlign w:val="bottom"/>
          </w:tcPr>
          <w:p w14:paraId="4907CA62" w14:textId="14E41D01" w:rsidR="00730CEE" w:rsidRPr="00730CEE" w:rsidRDefault="00730CEE" w:rsidP="003E52AB">
            <w:pPr>
              <w:tabs>
                <w:tab w:val="left" w:pos="5400"/>
              </w:tabs>
              <w:spacing w:line="240" w:lineRule="auto"/>
              <w:rPr>
                <w:b/>
                <w:bCs/>
              </w:rPr>
            </w:pPr>
            <w:r w:rsidRPr="00730CEE">
              <w:rPr>
                <w:color w:val="000000"/>
                <w:lang w:eastAsia="en-GB"/>
              </w:rPr>
              <w:t>2.00</w:t>
            </w:r>
          </w:p>
        </w:tc>
      </w:tr>
      <w:tr w:rsidR="00730CEE" w14:paraId="741B8FC3" w14:textId="77777777" w:rsidTr="001531CF">
        <w:tc>
          <w:tcPr>
            <w:tcW w:w="4472" w:type="dxa"/>
            <w:vAlign w:val="bottom"/>
          </w:tcPr>
          <w:p w14:paraId="59382E43" w14:textId="38423575" w:rsidR="00730CEE" w:rsidRPr="00730CEE" w:rsidRDefault="00730CEE" w:rsidP="003E52AB">
            <w:pPr>
              <w:tabs>
                <w:tab w:val="left" w:pos="5400"/>
              </w:tabs>
              <w:spacing w:line="240" w:lineRule="auto"/>
              <w:rPr>
                <w:b/>
                <w:bCs/>
              </w:rPr>
            </w:pPr>
            <w:r w:rsidRPr="00730CEE">
              <w:rPr>
                <w:color w:val="000000"/>
                <w:lang w:eastAsia="en-GB"/>
              </w:rPr>
              <w:t>S</w:t>
            </w:r>
            <w:r>
              <w:rPr>
                <w:color w:val="000000"/>
                <w:lang w:eastAsia="en-GB"/>
              </w:rPr>
              <w:t xml:space="preserve">pecialist Crime Division </w:t>
            </w:r>
          </w:p>
        </w:tc>
        <w:tc>
          <w:tcPr>
            <w:tcW w:w="1404" w:type="dxa"/>
            <w:vAlign w:val="bottom"/>
          </w:tcPr>
          <w:p w14:paraId="5B53ACD6" w14:textId="49DF6BCC" w:rsidR="00730CEE" w:rsidRPr="00730CEE" w:rsidRDefault="00730CEE" w:rsidP="003E52AB">
            <w:pPr>
              <w:tabs>
                <w:tab w:val="left" w:pos="5400"/>
              </w:tabs>
              <w:spacing w:line="240" w:lineRule="auto"/>
              <w:rPr>
                <w:b/>
                <w:bCs/>
              </w:rPr>
            </w:pPr>
            <w:r w:rsidRPr="00730CEE">
              <w:rPr>
                <w:color w:val="000000"/>
                <w:lang w:eastAsia="en-GB"/>
              </w:rPr>
              <w:t>1743.21</w:t>
            </w:r>
          </w:p>
        </w:tc>
        <w:tc>
          <w:tcPr>
            <w:tcW w:w="1404" w:type="dxa"/>
            <w:vAlign w:val="bottom"/>
          </w:tcPr>
          <w:p w14:paraId="341A682F" w14:textId="1B373D77" w:rsidR="00730CEE" w:rsidRPr="00730CEE" w:rsidRDefault="00730CEE" w:rsidP="003E52AB">
            <w:pPr>
              <w:tabs>
                <w:tab w:val="left" w:pos="5400"/>
              </w:tabs>
              <w:spacing w:line="240" w:lineRule="auto"/>
              <w:rPr>
                <w:b/>
                <w:bCs/>
              </w:rPr>
            </w:pPr>
            <w:r w:rsidRPr="00730CEE">
              <w:rPr>
                <w:color w:val="000000"/>
                <w:lang w:eastAsia="en-GB"/>
              </w:rPr>
              <w:t>1753.95</w:t>
            </w:r>
          </w:p>
        </w:tc>
      </w:tr>
    </w:tbl>
    <w:p w14:paraId="6F2411B4" w14:textId="2311C049" w:rsidR="00072682" w:rsidRPr="00730CEE" w:rsidRDefault="003E52AB" w:rsidP="003E52AB">
      <w:pPr>
        <w:tabs>
          <w:tab w:val="left" w:pos="5400"/>
        </w:tabs>
      </w:pPr>
      <w:r>
        <w:t>* Please</w:t>
      </w:r>
      <w:r w:rsidR="00072682" w:rsidRPr="00730CEE">
        <w:t xml:space="preserve"> note that some of the divisions included are historical and </w:t>
      </w:r>
      <w:r w:rsidR="00730CEE">
        <w:t>are therefore</w:t>
      </w:r>
      <w:r w:rsidR="00072682" w:rsidRPr="00730CEE">
        <w:t xml:space="preserve"> no longer in use – for example, B Division, Custody Division and Licensing Violence Reduction Division.</w:t>
      </w:r>
    </w:p>
    <w:p w14:paraId="53BC138C" w14:textId="6E79E216" w:rsidR="00B23071" w:rsidRDefault="003E52AB" w:rsidP="00B23071">
      <w:pPr>
        <w:tabs>
          <w:tab w:val="left" w:pos="5400"/>
        </w:tabs>
        <w:rPr>
          <w:rFonts w:eastAsiaTheme="majorEastAsia" w:cstheme="majorBidi"/>
          <w:bCs/>
          <w:color w:val="000000" w:themeColor="text1"/>
          <w:szCs w:val="26"/>
        </w:rPr>
      </w:pPr>
      <w:r>
        <w:t>T</w:t>
      </w:r>
      <w:r w:rsidR="00B23071">
        <w:t xml:space="preserve">he number of police officers in each division of Police Scotland </w:t>
      </w:r>
      <w:r>
        <w:t>in</w:t>
      </w:r>
      <w:r w:rsidR="00B23071">
        <w:t xml:space="preserve"> </w:t>
      </w:r>
      <w:r w:rsidR="00B23071" w:rsidRPr="003E52AB">
        <w:t>2013 to 2014</w:t>
      </w:r>
      <w:r w:rsidRPr="003E52AB">
        <w:t xml:space="preserve"> </w:t>
      </w:r>
      <w:r w:rsidR="00B23071" w:rsidRPr="003E52AB">
        <w:rPr>
          <w:rFonts w:eastAsiaTheme="majorEastAsia" w:cstheme="majorBidi"/>
          <w:color w:val="000000" w:themeColor="text1"/>
          <w:szCs w:val="26"/>
        </w:rPr>
        <w:t>is</w:t>
      </w:r>
      <w:r w:rsidR="00B23071">
        <w:rPr>
          <w:rFonts w:eastAsiaTheme="majorEastAsia" w:cstheme="majorBidi"/>
          <w:bCs/>
          <w:color w:val="000000" w:themeColor="text1"/>
          <w:szCs w:val="26"/>
        </w:rPr>
        <w:t xml:space="preserve"> not held by </w:t>
      </w:r>
      <w:r w:rsidR="00B23071" w:rsidRPr="00646E3D">
        <w:rPr>
          <w:rFonts w:eastAsiaTheme="majorEastAsia" w:cstheme="majorBidi"/>
          <w:bCs/>
          <w:color w:val="000000" w:themeColor="text1"/>
          <w:szCs w:val="26"/>
        </w:rPr>
        <w:t xml:space="preserve">Police Scotland </w:t>
      </w:r>
      <w:r w:rsidR="00B23071">
        <w:rPr>
          <w:rFonts w:eastAsiaTheme="majorEastAsia" w:cstheme="majorBidi"/>
          <w:bCs/>
          <w:color w:val="000000" w:themeColor="text1"/>
          <w:szCs w:val="26"/>
        </w:rPr>
        <w:t>and section 17 of the Act therefore applies.</w:t>
      </w:r>
    </w:p>
    <w:p w14:paraId="6DB1DCC8" w14:textId="30EBB3E6" w:rsidR="00594F24" w:rsidRDefault="00B23071" w:rsidP="00B2307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By way of explanation, </w:t>
      </w:r>
      <w:r w:rsidR="00594F24">
        <w:rPr>
          <w:rFonts w:eastAsiaTheme="majorEastAsia" w:cstheme="majorBidi"/>
          <w:bCs/>
          <w:color w:val="000000" w:themeColor="text1"/>
          <w:szCs w:val="26"/>
        </w:rPr>
        <w:t>although Police Scotland was formed on 1 of April 2013, work to move systems into one place was not completed by this time.</w:t>
      </w:r>
    </w:p>
    <w:p w14:paraId="128CEB18" w14:textId="3A620A1E" w:rsidR="0056754E" w:rsidRDefault="00594F24" w:rsidP="009D2AA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On current systems, National structures were </w:t>
      </w:r>
      <w:r w:rsidRPr="003E52AB">
        <w:rPr>
          <w:rFonts w:eastAsiaTheme="majorEastAsia" w:cstheme="majorBidi"/>
          <w:bCs/>
          <w:color w:val="000000" w:themeColor="text1"/>
          <w:szCs w:val="26"/>
        </w:rPr>
        <w:t>not</w:t>
      </w:r>
      <w:r>
        <w:rPr>
          <w:rFonts w:eastAsiaTheme="majorEastAsia" w:cstheme="majorBidi"/>
          <w:bCs/>
          <w:i/>
          <w:iCs/>
          <w:color w:val="000000" w:themeColor="text1"/>
          <w:szCs w:val="26"/>
        </w:rPr>
        <w:t xml:space="preserve"> </w:t>
      </w:r>
      <w:r>
        <w:rPr>
          <w:rFonts w:eastAsiaTheme="majorEastAsia" w:cstheme="majorBidi"/>
          <w:bCs/>
          <w:color w:val="000000" w:themeColor="text1"/>
          <w:szCs w:val="26"/>
        </w:rPr>
        <w:t xml:space="preserve">in place until late 2017 – therefore, data can only be provided from year end 2015 onwards. </w:t>
      </w:r>
    </w:p>
    <w:p w14:paraId="774471FE" w14:textId="04A28868" w:rsidR="003E52AB" w:rsidRDefault="003E52AB" w:rsidP="009D2AA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To be of assistance, data regarding the number of officers more generally is available online:</w:t>
      </w:r>
    </w:p>
    <w:p w14:paraId="3E8341D1" w14:textId="7CFA5BC7" w:rsidR="003E52AB" w:rsidRPr="00594F24" w:rsidRDefault="003E52AB" w:rsidP="009D2AA5">
      <w:pPr>
        <w:tabs>
          <w:tab w:val="left" w:pos="5400"/>
        </w:tabs>
        <w:rPr>
          <w:rFonts w:eastAsiaTheme="majorEastAsia" w:cstheme="majorBidi"/>
          <w:bCs/>
          <w:color w:val="000000" w:themeColor="text1"/>
          <w:szCs w:val="26"/>
        </w:rPr>
      </w:pPr>
      <w:hyperlink r:id="rId12" w:history="1">
        <w:r>
          <w:rPr>
            <w:rStyle w:val="Hyperlink"/>
            <w:rFonts w:eastAsiaTheme="majorEastAsia" w:cstheme="majorBidi"/>
            <w:bCs/>
            <w:szCs w:val="26"/>
          </w:rPr>
          <w:t>Crime and Justice Publications - Police Strength Statistics for Scotland</w:t>
        </w:r>
      </w:hyperlink>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072FA4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08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1B99D0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08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9A1103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08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4DA044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084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97D1A3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084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C9D903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084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B6237"/>
    <w:multiLevelType w:val="hybridMultilevel"/>
    <w:tmpl w:val="AC48B11A"/>
    <w:lvl w:ilvl="0" w:tplc="024C9BFC">
      <w:start w:val="175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4080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2682"/>
    <w:rsid w:val="00090F3B"/>
    <w:rsid w:val="000E2F19"/>
    <w:rsid w:val="000E43FF"/>
    <w:rsid w:val="000E6526"/>
    <w:rsid w:val="00141533"/>
    <w:rsid w:val="001531CF"/>
    <w:rsid w:val="00167528"/>
    <w:rsid w:val="00184727"/>
    <w:rsid w:val="00195CC4"/>
    <w:rsid w:val="001C0846"/>
    <w:rsid w:val="001F2261"/>
    <w:rsid w:val="00207326"/>
    <w:rsid w:val="00253DF6"/>
    <w:rsid w:val="00255F1E"/>
    <w:rsid w:val="00260FBC"/>
    <w:rsid w:val="002B31D5"/>
    <w:rsid w:val="00360B44"/>
    <w:rsid w:val="0036503B"/>
    <w:rsid w:val="00376A4A"/>
    <w:rsid w:val="00381234"/>
    <w:rsid w:val="003A5F66"/>
    <w:rsid w:val="003D6D03"/>
    <w:rsid w:val="003E12CA"/>
    <w:rsid w:val="003E52AB"/>
    <w:rsid w:val="004010DC"/>
    <w:rsid w:val="004341F0"/>
    <w:rsid w:val="00456324"/>
    <w:rsid w:val="00475460"/>
    <w:rsid w:val="00490317"/>
    <w:rsid w:val="00491644"/>
    <w:rsid w:val="00496A08"/>
    <w:rsid w:val="004E1605"/>
    <w:rsid w:val="004F653C"/>
    <w:rsid w:val="00540A52"/>
    <w:rsid w:val="00557306"/>
    <w:rsid w:val="0056754E"/>
    <w:rsid w:val="00594F24"/>
    <w:rsid w:val="006029D9"/>
    <w:rsid w:val="00645CFA"/>
    <w:rsid w:val="00685219"/>
    <w:rsid w:val="006D5799"/>
    <w:rsid w:val="007108AB"/>
    <w:rsid w:val="00730CEE"/>
    <w:rsid w:val="007440EA"/>
    <w:rsid w:val="00750D83"/>
    <w:rsid w:val="00785DBC"/>
    <w:rsid w:val="00793DD5"/>
    <w:rsid w:val="007D55F6"/>
    <w:rsid w:val="007F490F"/>
    <w:rsid w:val="00815C05"/>
    <w:rsid w:val="0086779C"/>
    <w:rsid w:val="00874BFD"/>
    <w:rsid w:val="008964EF"/>
    <w:rsid w:val="00915E01"/>
    <w:rsid w:val="0093207F"/>
    <w:rsid w:val="00936CC9"/>
    <w:rsid w:val="009631A4"/>
    <w:rsid w:val="00977296"/>
    <w:rsid w:val="009D2AA5"/>
    <w:rsid w:val="00A25E93"/>
    <w:rsid w:val="00A320FF"/>
    <w:rsid w:val="00A70AC0"/>
    <w:rsid w:val="00A84EA9"/>
    <w:rsid w:val="00AC443C"/>
    <w:rsid w:val="00B033D6"/>
    <w:rsid w:val="00B11A55"/>
    <w:rsid w:val="00B17211"/>
    <w:rsid w:val="00B23071"/>
    <w:rsid w:val="00B461B2"/>
    <w:rsid w:val="00B654B6"/>
    <w:rsid w:val="00B71B3C"/>
    <w:rsid w:val="00BB3D02"/>
    <w:rsid w:val="00BC389E"/>
    <w:rsid w:val="00BD0588"/>
    <w:rsid w:val="00BE1888"/>
    <w:rsid w:val="00BF6B81"/>
    <w:rsid w:val="00C077A8"/>
    <w:rsid w:val="00C123E8"/>
    <w:rsid w:val="00C14FF4"/>
    <w:rsid w:val="00C1679F"/>
    <w:rsid w:val="00C606A2"/>
    <w:rsid w:val="00C63872"/>
    <w:rsid w:val="00C84948"/>
    <w:rsid w:val="00C94ED8"/>
    <w:rsid w:val="00CE09FA"/>
    <w:rsid w:val="00CF1111"/>
    <w:rsid w:val="00D05706"/>
    <w:rsid w:val="00D27DC5"/>
    <w:rsid w:val="00D41875"/>
    <w:rsid w:val="00D47E36"/>
    <w:rsid w:val="00E55D79"/>
    <w:rsid w:val="00EE2373"/>
    <w:rsid w:val="00EF0FBB"/>
    <w:rsid w:val="00EF4761"/>
    <w:rsid w:val="00FA584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72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8505">
      <w:bodyDiv w:val="1"/>
      <w:marLeft w:val="0"/>
      <w:marRight w:val="0"/>
      <w:marTop w:val="0"/>
      <w:marBottom w:val="0"/>
      <w:divBdr>
        <w:top w:val="none" w:sz="0" w:space="0" w:color="auto"/>
        <w:left w:val="none" w:sz="0" w:space="0" w:color="auto"/>
        <w:bottom w:val="none" w:sz="0" w:space="0" w:color="auto"/>
        <w:right w:val="none" w:sz="0" w:space="0" w:color="auto"/>
      </w:divBdr>
    </w:div>
    <w:div w:id="12229058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ebarchive.nrscotland.gov.uk/20200114065713/https:/www2.gov.scot/Topics/Statistics/Browse/Crime-Justice/PublicationPoliceStrengt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police-scotland-officer-numb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608</Words>
  <Characters>3470</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2025-09-02T16:46:00Z</cp:lastPrinted>
  <dcterms:created xsi:type="dcterms:W3CDTF">2025-09-02T16:43:00Z</dcterms:created>
  <dcterms:modified xsi:type="dcterms:W3CDTF">2025-09-02T16:50:00Z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