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E8E9F46" w14:textId="77777777" w:rsidR="00C03A93" w:rsidRDefault="00B17211" w:rsidP="00C03A93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C03A93">
              <w:t>25-0128</w:t>
            </w:r>
          </w:p>
          <w:p w14:paraId="34BDABA6" w14:textId="53A55D15" w:rsidR="00B17211" w:rsidRDefault="00C03A93" w:rsidP="00C03A93">
            <w:r>
              <w:rPr>
                <w:rStyle w:val="Heading2Char"/>
              </w:rPr>
              <w:t>re</w:t>
            </w:r>
            <w:r w:rsidR="00456324" w:rsidRPr="007F490F">
              <w:rPr>
                <w:rStyle w:val="Heading2Char"/>
              </w:rPr>
              <w:t>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>
              <w:t>16</w:t>
            </w:r>
            <w:r w:rsidR="006D5799">
              <w:t xml:space="preserve"> </w:t>
            </w:r>
            <w:r w:rsidR="0059321B">
              <w:t>January</w:t>
            </w:r>
            <w:r w:rsidR="00456324"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84D947" w14:textId="77777777" w:rsidR="00C03A93" w:rsidRDefault="00C03A93" w:rsidP="00C03A93">
      <w:pPr>
        <w:pStyle w:val="Heading2"/>
      </w:pPr>
      <w:r w:rsidRPr="00C03A93">
        <w:t>After further thought and advice, please can I please refine my request again (to shorten the time frame):</w:t>
      </w:r>
      <w:r w:rsidRPr="00C03A93">
        <w:br/>
      </w:r>
      <w:r w:rsidRPr="00C03A93">
        <w:t>1. The number of records of contact, reported incidents, and recorded crimes from the past 12 months (1 January 2024 - 1 January 2025) of suspected modern slavery within the waste sector. Please can you provide a breakdown of the number of reports per year.  (`if you cannot retrieve the waste sector element please provide the data in relation to modern slavery offences only).</w:t>
      </w:r>
    </w:p>
    <w:p w14:paraId="40423E80" w14:textId="77777777" w:rsidR="00C03A93" w:rsidRDefault="00C03A93" w:rsidP="00C03A93">
      <w:r>
        <w:t xml:space="preserve">We are unable to search by occupational sector as such, </w:t>
      </w:r>
      <w:r w:rsidRPr="00453F0A">
        <w:t>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3787DDC" w14:textId="77777777" w:rsidR="00743893" w:rsidRDefault="00C03A93" w:rsidP="00C03A93">
      <w:r>
        <w:t xml:space="preserve">However, </w:t>
      </w:r>
      <w:r>
        <w:t xml:space="preserve">to be of assistance, </w:t>
      </w:r>
      <w:r w:rsidR="00743893">
        <w:t xml:space="preserve">I can confirm that for 2024 there were 1061 </w:t>
      </w:r>
      <w:r w:rsidR="00743893" w:rsidRPr="00FB7C36">
        <w:t>National Referral Mechanisms</w:t>
      </w:r>
      <w:r w:rsidR="00743893">
        <w:t xml:space="preserve">. </w:t>
      </w:r>
      <w:r w:rsidR="00743893">
        <w:t xml:space="preserve">A national referral mechanism </w:t>
      </w:r>
      <w:r w:rsidR="00743893" w:rsidRPr="00FB7C36">
        <w:t>show</w:t>
      </w:r>
      <w:r w:rsidR="00743893">
        <w:t>s</w:t>
      </w:r>
      <w:r w:rsidR="00743893" w:rsidRPr="00FB7C36">
        <w:t xml:space="preserve"> a potential victim of Trafficking</w:t>
      </w:r>
      <w:r w:rsidR="00743893">
        <w:t>.</w:t>
      </w:r>
      <w:r w:rsidR="00743893">
        <w:t xml:space="preserve"> Pleased note that this figure refers to all human trafficking offences and doesn’t reflect how many were within the waste sector. </w:t>
      </w:r>
    </w:p>
    <w:p w14:paraId="0CF0AB41" w14:textId="569F2C6F" w:rsidR="00C03A93" w:rsidRDefault="00C03A93" w:rsidP="00C03A93">
      <w:r w:rsidRPr="00C03A93">
        <w:br/>
      </w:r>
      <w:r w:rsidRPr="00C03A93">
        <w:rPr>
          <w:rStyle w:val="Heading2Char"/>
        </w:rPr>
        <w:t>2. Of the offences in question 1 please provide the outcomes</w:t>
      </w:r>
      <w:r w:rsidRPr="00C03A93">
        <w:t>.</w:t>
      </w:r>
      <w:r w:rsidRPr="00C03A93">
        <w:br/>
      </w: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7E69A22" w14:textId="3F19E8F3" w:rsidR="00C03A93" w:rsidRPr="00B11A55" w:rsidRDefault="00C03A93" w:rsidP="00C03A93">
      <w:r>
        <w:t xml:space="preserve">By way of explanation, the only way to collate this information would be to manually read each </w:t>
      </w:r>
      <w:r w:rsidRPr="00FB7C36">
        <w:t>National Referral Mechanism</w:t>
      </w:r>
      <w:r>
        <w:t xml:space="preserve">. </w:t>
      </w:r>
      <w:r>
        <w:t>Given the number provided above, t</w:t>
      </w:r>
      <w:r>
        <w:t xml:space="preserve">his is an exercise that would </w:t>
      </w:r>
      <w:r>
        <w:t xml:space="preserve">certainly </w:t>
      </w:r>
      <w:r>
        <w:t>exceed the cost threshold set out within the Act.</w:t>
      </w:r>
    </w:p>
    <w:p w14:paraId="73C7F0E4" w14:textId="34B3C2B3" w:rsidR="00C03A93" w:rsidRDefault="00C03A93" w:rsidP="00C03A93">
      <w:pPr>
        <w:pStyle w:val="Heading2"/>
      </w:pPr>
    </w:p>
    <w:p w14:paraId="0BF55F50" w14:textId="77777777" w:rsidR="00C03A93" w:rsidRDefault="00C03A93" w:rsidP="0036503B">
      <w:pPr>
        <w:rPr>
          <w:b/>
        </w:rPr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AC65D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DAC4F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0E789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3095E5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0073F0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D9AA42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389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4480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B5B23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816E8"/>
    <w:rsid w:val="006D5799"/>
    <w:rsid w:val="00743893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3A93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2573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