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C068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F4136">
              <w:t>1248</w:t>
            </w:r>
          </w:p>
          <w:p w14:paraId="34BDABA6" w14:textId="773B93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34F8">
              <w:t>12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06B08F" w14:textId="5D4887BE" w:rsidR="00B802F2" w:rsidRPr="00B802F2" w:rsidRDefault="00B802F2" w:rsidP="00830D45">
      <w:pPr>
        <w:pStyle w:val="Heading2"/>
      </w:pPr>
      <w:r w:rsidRPr="00B802F2">
        <w:t>Under FOISA 2002, I require</w:t>
      </w:r>
    </w:p>
    <w:p w14:paraId="45B01A44" w14:textId="77777777" w:rsidR="00B802F2" w:rsidRPr="00B802F2" w:rsidRDefault="00B802F2" w:rsidP="00830D45">
      <w:pPr>
        <w:pStyle w:val="Heading2"/>
      </w:pPr>
      <w:r w:rsidRPr="00B802F2">
        <w:t>1. The rules and regulations surrounding such detentions that the Police Scotland must follow</w:t>
      </w:r>
    </w:p>
    <w:p w14:paraId="7FB7838D" w14:textId="77777777" w:rsidR="00B802F2" w:rsidRPr="00830D45" w:rsidRDefault="00B802F2" w:rsidP="00830D45">
      <w:pPr>
        <w:pStyle w:val="Heading2"/>
      </w:pPr>
      <w:r w:rsidRPr="00B802F2">
        <w:t>2. Police Scotland's policy (and any source documentation) behind waking detainees every hour, along with the reasoning behind and justification for torturing detainees in such a fashion.</w:t>
      </w:r>
    </w:p>
    <w:p w14:paraId="6624354C" w14:textId="77777777" w:rsidR="00F27054" w:rsidRPr="00956C3E" w:rsidRDefault="00F27054" w:rsidP="00F27054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held by Police Scotland, but I am refusing to provide it in terms of section 16(1) of the Act on the basis that the section 25(1) exemption applies:</w:t>
      </w:r>
    </w:p>
    <w:p w14:paraId="161D8472" w14:textId="77777777" w:rsidR="00F27054" w:rsidRPr="00956C3E" w:rsidRDefault="00F27054" w:rsidP="00F27054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“Information which the applicant can reasonably obtain other than by requesting it is exempt information”.</w:t>
      </w:r>
    </w:p>
    <w:p w14:paraId="4E1A6868" w14:textId="1C35E53D" w:rsidR="00F27054" w:rsidRPr="00B802F2" w:rsidRDefault="00F27054" w:rsidP="00B802F2"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publicly available</w:t>
      </w:r>
      <w:r w:rsidR="007D38A2">
        <w:rPr>
          <w:rFonts w:eastAsiaTheme="majorEastAsia" w:cstheme="majorBidi"/>
          <w:bCs/>
          <w:color w:val="000000" w:themeColor="text1"/>
          <w:szCs w:val="26"/>
        </w:rPr>
        <w:t xml:space="preserve"> and I would refer you in particular to section 15.2</w:t>
      </w:r>
      <w:r w:rsidRPr="00956C3E">
        <w:rPr>
          <w:rFonts w:eastAsiaTheme="majorEastAsia" w:cstheme="majorBidi"/>
          <w:bCs/>
          <w:color w:val="000000" w:themeColor="text1"/>
          <w:szCs w:val="26"/>
        </w:rPr>
        <w:t xml:space="preserve">:  </w:t>
      </w:r>
    </w:p>
    <w:p w14:paraId="2A72C019" w14:textId="212E022C" w:rsidR="00F27054" w:rsidRDefault="004634F8" w:rsidP="00B802F2">
      <w:pPr>
        <w:rPr>
          <w:rStyle w:val="Hyperlink"/>
        </w:rPr>
      </w:pPr>
      <w:hyperlink r:id="rId11" w:history="1">
        <w:r w:rsidR="007D38A2">
          <w:rPr>
            <w:rStyle w:val="Hyperlink"/>
          </w:rPr>
          <w:t>Care and Welfare of Persons in Police Custody SOP</w:t>
        </w:r>
      </w:hyperlink>
    </w:p>
    <w:p w14:paraId="53B670B0" w14:textId="77777777" w:rsidR="007D38A2" w:rsidRPr="00B802F2" w:rsidRDefault="007D38A2" w:rsidP="00B802F2"/>
    <w:p w14:paraId="0658A962" w14:textId="77777777" w:rsidR="00B802F2" w:rsidRDefault="00B802F2" w:rsidP="00830D45">
      <w:pPr>
        <w:pStyle w:val="Heading2"/>
      </w:pPr>
      <w:r w:rsidRPr="00B802F2">
        <w:t>3. An explanation as to how someone lying fast asleep can possibly be a danger either to themselves or others (possibly contained within Q2).</w:t>
      </w:r>
    </w:p>
    <w:p w14:paraId="1EE6106E" w14:textId="56099727" w:rsidR="00414C5D" w:rsidRDefault="007D38A2" w:rsidP="00414C5D">
      <w:r>
        <w:t>As you may be aware, the Freedom of Information (Scotland) Act 2002 provides a right of access to recorded information only.  On that basis, the information sought is not held by Police Scotland and section 17 of the Act therefore applies.</w:t>
      </w:r>
    </w:p>
    <w:p w14:paraId="064B691B" w14:textId="7E564967" w:rsidR="007D38A2" w:rsidRDefault="007D38A2" w:rsidP="00414C5D">
      <w:pPr>
        <w:rPr>
          <w:color w:val="1E1E1E"/>
          <w:shd w:val="clear" w:color="auto" w:fill="FFFFFF"/>
        </w:rPr>
      </w:pPr>
      <w:r>
        <w:t>As you will note from the SOP referred to however, frequency of cell visits and the level of intrusion is based on the prisoner’s care and welfare assessment.</w:t>
      </w:r>
    </w:p>
    <w:p w14:paraId="49D91A68" w14:textId="77777777" w:rsidR="007D38A2" w:rsidRPr="00414C5D" w:rsidRDefault="007D38A2" w:rsidP="00414C5D"/>
    <w:p w14:paraId="0A375B81" w14:textId="77777777" w:rsidR="002732EA" w:rsidRDefault="00B802F2" w:rsidP="002732EA">
      <w:pPr>
        <w:pStyle w:val="Heading2"/>
      </w:pPr>
      <w:r w:rsidRPr="00B802F2">
        <w:lastRenderedPageBreak/>
        <w:t xml:space="preserve">4. Police Scotland's official policy/statement regarding adherence to (i) the Human Rights Act 1988; (ii) The European Convention on Human Rights; </w:t>
      </w:r>
    </w:p>
    <w:p w14:paraId="2BB31EE3" w14:textId="77777777" w:rsidR="002732EA" w:rsidRPr="00956C3E" w:rsidRDefault="002732EA" w:rsidP="002732EA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held by Police Scotland, but I am refusing to provide it in terms of section 16(1) of the Act on the basis that the section 25(1) exemption applies:</w:t>
      </w:r>
    </w:p>
    <w:p w14:paraId="11B4BBFD" w14:textId="77777777" w:rsidR="002732EA" w:rsidRPr="00956C3E" w:rsidRDefault="002732EA" w:rsidP="002732EA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“Information which the applicant can reasonably obtain other than by requesting it is exempt information”.</w:t>
      </w:r>
    </w:p>
    <w:p w14:paraId="5D9CA45D" w14:textId="77777777" w:rsidR="002732EA" w:rsidRPr="00B802F2" w:rsidRDefault="002732EA" w:rsidP="002732EA"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publicly available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I would refer you in particular to section 3</w:t>
      </w:r>
      <w:r w:rsidRPr="00956C3E">
        <w:rPr>
          <w:rFonts w:eastAsiaTheme="majorEastAsia" w:cstheme="majorBidi"/>
          <w:bCs/>
          <w:color w:val="000000" w:themeColor="text1"/>
          <w:szCs w:val="26"/>
        </w:rPr>
        <w:t xml:space="preserve">:  </w:t>
      </w:r>
    </w:p>
    <w:p w14:paraId="5D5A5A40" w14:textId="77777777" w:rsidR="002732EA" w:rsidRDefault="002732EA" w:rsidP="002732EA">
      <w:r>
        <w:t xml:space="preserve"> </w:t>
      </w:r>
      <w:hyperlink r:id="rId12" w:tooltip="Equality And Human Rights Impact Assessment (Eqhria) Guidance" w:history="1">
        <w:r w:rsidRPr="002732EA">
          <w:rPr>
            <w:rStyle w:val="Hyperlink"/>
          </w:rPr>
          <w:t>Equality and Human Rights Impact Assessment (EqHRIA) Guidance</w:t>
        </w:r>
      </w:hyperlink>
    </w:p>
    <w:p w14:paraId="30B9FACE" w14:textId="77777777" w:rsidR="002732EA" w:rsidRDefault="002732EA" w:rsidP="002732EA">
      <w:pPr>
        <w:pStyle w:val="Heading2"/>
      </w:pPr>
    </w:p>
    <w:p w14:paraId="21F13116" w14:textId="330DBA89" w:rsidR="007D38A2" w:rsidRDefault="00B802F2" w:rsidP="002732EA">
      <w:pPr>
        <w:pStyle w:val="Heading2"/>
      </w:pPr>
      <w:r w:rsidRPr="00B802F2">
        <w:t>and (iii) The International Covenant on Civil and Political Rights.</w:t>
      </w:r>
    </w:p>
    <w:p w14:paraId="26C92632" w14:textId="403FC815" w:rsidR="002732EA" w:rsidRDefault="002732EA" w:rsidP="002732EA">
      <w:r>
        <w:t>The information sought is not held by Police Scotland and section 17 of the Act therefore applies.</w:t>
      </w:r>
      <w:r w:rsidR="008B6EA7">
        <w:t xml:space="preserve">  </w:t>
      </w:r>
      <w:r>
        <w:t>To be of assistance, you may be interested in the following information:</w:t>
      </w:r>
    </w:p>
    <w:p w14:paraId="1BB55F44" w14:textId="497A638D" w:rsidR="003B7B28" w:rsidRDefault="004634F8" w:rsidP="003B7B28">
      <w:pPr>
        <w:rPr>
          <w:rStyle w:val="Hyperlink"/>
        </w:rPr>
      </w:pPr>
      <w:hyperlink r:id="rId13" w:history="1">
        <w:r w:rsidR="002732EA">
          <w:rPr>
            <w:rStyle w:val="Hyperlink"/>
          </w:rPr>
          <w:t xml:space="preserve">Code of Ethics for policing in Scotland </w:t>
        </w:r>
      </w:hyperlink>
    </w:p>
    <w:p w14:paraId="0FAEE114" w14:textId="6C03EDC0" w:rsidR="002732EA" w:rsidRPr="003B7B28" w:rsidRDefault="004634F8" w:rsidP="003B7B28">
      <w:hyperlink r:id="rId14" w:history="1">
        <w:r w:rsidR="002732EA">
          <w:rPr>
            <w:rStyle w:val="Hyperlink"/>
          </w:rPr>
          <w:t>Our Standards of Professional Behaviour</w:t>
        </w:r>
      </w:hyperlink>
    </w:p>
    <w:p w14:paraId="34CFDAA3" w14:textId="107A841C" w:rsidR="003B7B28" w:rsidRDefault="004634F8" w:rsidP="00793DD5">
      <w:hyperlink r:id="rId15" w:tooltip="Equality Diversity And Dignity Sop" w:history="1">
        <w:r w:rsidR="002732EA" w:rsidRPr="002732EA">
          <w:rPr>
            <w:rStyle w:val="Hyperlink"/>
          </w:rPr>
          <w:t>Equality, Diversity and Dignity SOP</w:t>
        </w:r>
      </w:hyperlink>
    </w:p>
    <w:p w14:paraId="6CA9CC88" w14:textId="449D239C" w:rsidR="002732EA" w:rsidRDefault="004634F8" w:rsidP="00793DD5">
      <w:hyperlink r:id="rId16" w:tgtFrame="_blank" w:tooltip="Equality Diversity Dignity Policy" w:history="1">
        <w:r w:rsidR="002732EA">
          <w:rPr>
            <w:rStyle w:val="Hyperlink"/>
          </w:rPr>
          <w:t xml:space="preserve">Equality, Diversity and Dignity Policy </w:t>
        </w:r>
      </w:hyperlink>
    </w:p>
    <w:p w14:paraId="59368814" w14:textId="77777777" w:rsidR="002732EA" w:rsidRDefault="002732EA" w:rsidP="00793DD5"/>
    <w:p w14:paraId="3818EBFB" w14:textId="77777777" w:rsidR="008B6EA7" w:rsidRPr="00BF6B81" w:rsidRDefault="008B6EA7" w:rsidP="008B6EA7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2F21BD13" w14:textId="77777777" w:rsidR="008B6EA7" w:rsidRPr="007C470A" w:rsidRDefault="008B6EA7" w:rsidP="008B6EA7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C5F40EB" w14:textId="77777777" w:rsidR="008B6EA7" w:rsidRPr="007C470A" w:rsidRDefault="008B6EA7" w:rsidP="008B6EA7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D4A47FF" w14:textId="77777777" w:rsidR="008B6EA7" w:rsidRDefault="008B6EA7" w:rsidP="008B6EA7">
      <w:r w:rsidRPr="007C470A">
        <w:t>Following an OSIC appeal, you can appeal to the Court of Session on a point of law only.</w:t>
      </w:r>
      <w:r>
        <w:t xml:space="preserve"> </w:t>
      </w:r>
    </w:p>
    <w:p w14:paraId="15B8C633" w14:textId="77777777" w:rsidR="008B6EA7" w:rsidRDefault="008B6EA7" w:rsidP="008B6EA7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273C1F1" w14:textId="611BEBDE" w:rsidR="002732EA" w:rsidRDefault="008B6EA7" w:rsidP="008B6EA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2732EA" w:rsidSect="007F49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5E53E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7362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BB315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D4B40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B14A0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6FE6E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07E"/>
    <w:rsid w:val="00083C75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42248"/>
    <w:rsid w:val="00253DF6"/>
    <w:rsid w:val="00255F1E"/>
    <w:rsid w:val="002732EA"/>
    <w:rsid w:val="0036503B"/>
    <w:rsid w:val="003B7B28"/>
    <w:rsid w:val="003D6D03"/>
    <w:rsid w:val="003E12CA"/>
    <w:rsid w:val="004010DC"/>
    <w:rsid w:val="00414C5D"/>
    <w:rsid w:val="004341F0"/>
    <w:rsid w:val="00456324"/>
    <w:rsid w:val="004634F8"/>
    <w:rsid w:val="00475460"/>
    <w:rsid w:val="00490317"/>
    <w:rsid w:val="00491644"/>
    <w:rsid w:val="00496A08"/>
    <w:rsid w:val="004E1605"/>
    <w:rsid w:val="004F653C"/>
    <w:rsid w:val="005405F6"/>
    <w:rsid w:val="00540A52"/>
    <w:rsid w:val="00557306"/>
    <w:rsid w:val="005A71E4"/>
    <w:rsid w:val="00602590"/>
    <w:rsid w:val="00613283"/>
    <w:rsid w:val="00645CFA"/>
    <w:rsid w:val="006D5799"/>
    <w:rsid w:val="00750D83"/>
    <w:rsid w:val="00785DBC"/>
    <w:rsid w:val="00793DD5"/>
    <w:rsid w:val="007D38A2"/>
    <w:rsid w:val="007D55F6"/>
    <w:rsid w:val="007F4136"/>
    <w:rsid w:val="007F490F"/>
    <w:rsid w:val="00830D45"/>
    <w:rsid w:val="0086779C"/>
    <w:rsid w:val="00874BFD"/>
    <w:rsid w:val="008964EF"/>
    <w:rsid w:val="008B6EA7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02F2"/>
    <w:rsid w:val="00BC389E"/>
    <w:rsid w:val="00BC634C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B2838"/>
    <w:rsid w:val="00E004C1"/>
    <w:rsid w:val="00E55D79"/>
    <w:rsid w:val="00E8519D"/>
    <w:rsid w:val="00E90585"/>
    <w:rsid w:val="00EE2373"/>
    <w:rsid w:val="00EF37F8"/>
    <w:rsid w:val="00EF4761"/>
    <w:rsid w:val="00F21D44"/>
    <w:rsid w:val="00F2705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1E4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E4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B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code-of-ethics-for-policing-in-scotland/" TargetMode="External"/><Relationship Id="rId18" Type="http://schemas.openxmlformats.org/officeDocument/2006/relationships/hyperlink" Target="http://www.itspublicknowledge.info/Appea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iptdu2my/equality-and-human-rights-impact-assessment-eqhria-guidance.doc" TargetMode="External"/><Relationship Id="rId17" Type="http://schemas.openxmlformats.org/officeDocument/2006/relationships/hyperlink" Target="mailto:foi@scotland.police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and.police.uk/spa-media/p3dboqcw/equality-diversity-dignity-policy.pdf?view=Standard" TargetMode="Externa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mfjn3pa/care-and-welfare-of-persons-in-police-custody-sop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3lka0za4/equality-diversity-and-dignity-sop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668</Words>
  <Characters>3811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2024-06-05T11:06:00Z</dcterms:created>
  <dcterms:modified xsi:type="dcterms:W3CDTF">2024-06-12T08:43:00Z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