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23D377D" w14:textId="77777777" w:rsidTr="00540A52">
        <w:trPr>
          <w:trHeight w:val="2552"/>
          <w:tblHeader/>
        </w:trPr>
        <w:tc>
          <w:tcPr>
            <w:tcW w:w="2269" w:type="dxa"/>
          </w:tcPr>
          <w:p w14:paraId="2681F87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34A86FF" wp14:editId="5D298DE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3261E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878D7C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EFA81F9" w14:textId="219EF7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82EDA">
              <w:t>1353</w:t>
            </w:r>
          </w:p>
          <w:p w14:paraId="4B590C64" w14:textId="49260F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2EDA">
              <w:t>13</w:t>
            </w:r>
            <w:r w:rsidR="00F82EDA" w:rsidRPr="00F82EDA">
              <w:rPr>
                <w:vertAlign w:val="superscript"/>
              </w:rPr>
              <w:t>th</w:t>
            </w:r>
            <w:r w:rsidR="00F82EDA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14:paraId="7186841C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8CBE7C" w14:textId="5DC02FFB" w:rsidR="00F82EDA" w:rsidRPr="00F82EDA" w:rsidRDefault="00F82EDA" w:rsidP="00F82E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2EDA">
        <w:rPr>
          <w:rFonts w:eastAsiaTheme="majorEastAsia" w:cstheme="majorBidi"/>
          <w:b/>
          <w:color w:val="000000" w:themeColor="text1"/>
          <w:szCs w:val="26"/>
        </w:rPr>
        <w:t xml:space="preserve">I am writing to you under the Freedom of Information Act 2000. Please could you provide the following information: </w:t>
      </w:r>
    </w:p>
    <w:p w14:paraId="0474A6DE" w14:textId="30FDA885" w:rsidR="00F82EDA" w:rsidRPr="00F82EDA" w:rsidRDefault="00F82EDA" w:rsidP="00F82EDA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2EDA">
        <w:rPr>
          <w:rFonts w:eastAsiaTheme="majorEastAsia" w:cstheme="majorBidi"/>
          <w:b/>
          <w:bCs/>
          <w:color w:val="000000" w:themeColor="text1"/>
          <w:szCs w:val="26"/>
        </w:rPr>
        <w:t>The total number of Fixed Penalty Notices (FPNs) issued to motorists in your area in 2021, 2022 and 2023 to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222"/>
        <w:gridCol w:w="2222"/>
        <w:gridCol w:w="2512"/>
      </w:tblGrid>
      <w:tr w:rsidR="00F82EDA" w:rsidRPr="00F82EDA" w14:paraId="7F6D1FDA" w14:textId="77777777" w:rsidTr="00F82EDA">
        <w:tc>
          <w:tcPr>
            <w:tcW w:w="2208" w:type="dxa"/>
            <w:shd w:val="clear" w:color="auto" w:fill="D9D9D9" w:themeFill="background1" w:themeFillShade="D9"/>
            <w:hideMark/>
          </w:tcPr>
          <w:p w14:paraId="50E655EF" w14:textId="67071229" w:rsidR="00F82EDA" w:rsidRPr="00F82EDA" w:rsidRDefault="00F82EDA" w:rsidP="00F82EDA">
            <w:bookmarkStart w:id="0" w:name="_Hlk137548610"/>
            <w:r>
              <w:t>Year</w:t>
            </w:r>
            <w:r w:rsidR="006258B6">
              <w:t>/Total</w:t>
            </w:r>
          </w:p>
        </w:tc>
        <w:tc>
          <w:tcPr>
            <w:tcW w:w="2222" w:type="dxa"/>
            <w:shd w:val="clear" w:color="auto" w:fill="D9D9D9" w:themeFill="background1" w:themeFillShade="D9"/>
            <w:hideMark/>
          </w:tcPr>
          <w:p w14:paraId="2F7B8F56" w14:textId="77777777" w:rsidR="00F82EDA" w:rsidRPr="00F82EDA" w:rsidRDefault="00F82EDA" w:rsidP="00F82EDA">
            <w:r w:rsidRPr="00F82EDA">
              <w:t>2021</w:t>
            </w:r>
          </w:p>
        </w:tc>
        <w:tc>
          <w:tcPr>
            <w:tcW w:w="2222" w:type="dxa"/>
            <w:shd w:val="clear" w:color="auto" w:fill="D9D9D9" w:themeFill="background1" w:themeFillShade="D9"/>
            <w:hideMark/>
          </w:tcPr>
          <w:p w14:paraId="3236A418" w14:textId="77777777" w:rsidR="00F82EDA" w:rsidRPr="00F82EDA" w:rsidRDefault="00F82EDA" w:rsidP="00F82EDA">
            <w:r w:rsidRPr="00F82EDA">
              <w:t>2022</w:t>
            </w:r>
          </w:p>
        </w:tc>
        <w:tc>
          <w:tcPr>
            <w:tcW w:w="2512" w:type="dxa"/>
            <w:shd w:val="clear" w:color="auto" w:fill="D9D9D9" w:themeFill="background1" w:themeFillShade="D9"/>
            <w:hideMark/>
          </w:tcPr>
          <w:p w14:paraId="7541FBFD" w14:textId="77777777" w:rsidR="00F82EDA" w:rsidRPr="00F82EDA" w:rsidRDefault="00F82EDA" w:rsidP="00F82EDA">
            <w:r w:rsidRPr="00F82EDA">
              <w:t>2023 (end 29/05/23)</w:t>
            </w:r>
          </w:p>
        </w:tc>
      </w:tr>
      <w:tr w:rsidR="00F82EDA" w:rsidRPr="00F82EDA" w14:paraId="60643981" w14:textId="77777777" w:rsidTr="00F82EDA">
        <w:tc>
          <w:tcPr>
            <w:tcW w:w="2208" w:type="dxa"/>
            <w:hideMark/>
          </w:tcPr>
          <w:p w14:paraId="186BF3A5" w14:textId="38EAB15F" w:rsidR="00F82EDA" w:rsidRPr="00F82EDA" w:rsidRDefault="006258B6" w:rsidP="00F82EDA">
            <w:r>
              <w:t>Total</w:t>
            </w:r>
          </w:p>
        </w:tc>
        <w:tc>
          <w:tcPr>
            <w:tcW w:w="2222" w:type="dxa"/>
            <w:hideMark/>
          </w:tcPr>
          <w:p w14:paraId="006EC7C1" w14:textId="77777777" w:rsidR="00F82EDA" w:rsidRPr="00F82EDA" w:rsidRDefault="00F82EDA" w:rsidP="00F82EDA">
            <w:r w:rsidRPr="00F82EDA">
              <w:t>37,940</w:t>
            </w:r>
          </w:p>
        </w:tc>
        <w:tc>
          <w:tcPr>
            <w:tcW w:w="2222" w:type="dxa"/>
            <w:hideMark/>
          </w:tcPr>
          <w:p w14:paraId="34F1DD2E" w14:textId="77777777" w:rsidR="00F82EDA" w:rsidRPr="00F82EDA" w:rsidRDefault="00F82EDA" w:rsidP="00F82EDA">
            <w:r w:rsidRPr="00F82EDA">
              <w:t>36,182</w:t>
            </w:r>
          </w:p>
        </w:tc>
        <w:tc>
          <w:tcPr>
            <w:tcW w:w="2512" w:type="dxa"/>
            <w:hideMark/>
          </w:tcPr>
          <w:p w14:paraId="3DBEEBAE" w14:textId="77777777" w:rsidR="00F82EDA" w:rsidRPr="00F82EDA" w:rsidRDefault="00F82EDA" w:rsidP="00F82EDA">
            <w:r w:rsidRPr="00F82EDA">
              <w:t>16,484</w:t>
            </w:r>
          </w:p>
        </w:tc>
      </w:tr>
      <w:bookmarkEnd w:id="0"/>
    </w:tbl>
    <w:p w14:paraId="0E36C538" w14:textId="77777777" w:rsidR="00F82EDA" w:rsidRPr="00F82EDA" w:rsidRDefault="00F82EDA" w:rsidP="00F82EDA"/>
    <w:p w14:paraId="25206FFA" w14:textId="77777777" w:rsidR="00F82EDA" w:rsidRPr="00F82EDA" w:rsidRDefault="00F82EDA" w:rsidP="00F82EDA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2EDA">
        <w:rPr>
          <w:rFonts w:eastAsiaTheme="majorEastAsia" w:cstheme="majorBidi"/>
          <w:b/>
          <w:bCs/>
          <w:color w:val="000000" w:themeColor="text1"/>
          <w:szCs w:val="26"/>
        </w:rPr>
        <w:t>The average monetary value of Fixed Penalty Notices (FPNs) issued to motorists in your area in 2021, 2022 and 2023 to date</w:t>
      </w:r>
    </w:p>
    <w:p w14:paraId="6F4E4FF5" w14:textId="77777777" w:rsidR="00F82EDA" w:rsidRPr="00F82EDA" w:rsidRDefault="00F82EDA" w:rsidP="00F82EDA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2EDA">
        <w:rPr>
          <w:rFonts w:eastAsiaTheme="majorEastAsia" w:cstheme="majorBidi"/>
          <w:b/>
          <w:bCs/>
          <w:color w:val="000000" w:themeColor="text1"/>
          <w:szCs w:val="26"/>
        </w:rPr>
        <w:t>The total monetary value of Fixed Penalty Notices (FPNs) issued to motorists in your area in 2021, 2022 and 2023 to date</w:t>
      </w:r>
    </w:p>
    <w:p w14:paraId="6507DBAA" w14:textId="764ADE31" w:rsidR="00F82EDA" w:rsidRDefault="006258B6" w:rsidP="006258B6">
      <w:r>
        <w:t xml:space="preserve">Fines are </w:t>
      </w:r>
      <w:r w:rsidR="00A76D4B">
        <w:t xml:space="preserve">paid directly to the Crown Office and Procurator Fiscal Service (COPFS) and not to Police Scotland.  We therefore so not hold any details in relation to the monetary value requested.  </w:t>
      </w:r>
      <w:r w:rsidR="00A76D4B" w:rsidRPr="00A76D4B">
        <w:t>As such, in terms of Section 17 of the Freedom of Information (Scotland) Act 2002, this represents a notice that the information requested is not held by Police Scotland.</w:t>
      </w:r>
    </w:p>
    <w:p w14:paraId="6441F1F4" w14:textId="57A27A8A" w:rsidR="006258B6" w:rsidRDefault="00A76D4B" w:rsidP="00A76D4B">
      <w:r w:rsidRPr="00A76D4B">
        <w:t xml:space="preserve">You may wish to make a request to COPFS directly using the following email address: </w:t>
      </w:r>
      <w:hyperlink r:id="rId8" w:history="1">
        <w:r w:rsidRPr="001E6AA2">
          <w:rPr>
            <w:rStyle w:val="Hyperlink"/>
          </w:rPr>
          <w:t>foi@copfs.gov.uk</w:t>
        </w:r>
      </w:hyperlink>
    </w:p>
    <w:p w14:paraId="0F43D987" w14:textId="77777777" w:rsidR="00A76D4B" w:rsidRPr="00F82EDA" w:rsidRDefault="00A76D4B" w:rsidP="00A76D4B">
      <w:pPr>
        <w:rPr>
          <w:rFonts w:eastAsiaTheme="majorEastAsia" w:cstheme="majorBidi"/>
          <w:b/>
          <w:color w:val="000000" w:themeColor="text1"/>
          <w:szCs w:val="26"/>
        </w:rPr>
      </w:pPr>
    </w:p>
    <w:p w14:paraId="7982ECB5" w14:textId="77777777" w:rsidR="00F82EDA" w:rsidRPr="00F82EDA" w:rsidRDefault="00F82EDA" w:rsidP="00F82EDA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2EDA">
        <w:rPr>
          <w:rFonts w:eastAsiaTheme="majorEastAsia" w:cstheme="majorBidi"/>
          <w:b/>
          <w:bCs/>
          <w:color w:val="000000" w:themeColor="text1"/>
          <w:szCs w:val="26"/>
        </w:rPr>
        <w:t>The top five motoring offences resulting in Fixed Penalty Notices (FPNs) being issued in your area in 2021, 2022 and 2023 to date</w:t>
      </w:r>
    </w:p>
    <w:p w14:paraId="2EBFE7CC" w14:textId="25E1515D" w:rsidR="00F82EDA" w:rsidRDefault="00A76D4B" w:rsidP="00A76D4B">
      <w:r>
        <w:lastRenderedPageBreak/>
        <w:t>We have interpreted this part of your request as the highest number of FPNs issued.  Please find the requested information in the table below.</w:t>
      </w:r>
    </w:p>
    <w:tbl>
      <w:tblPr>
        <w:tblStyle w:val="TableGrid"/>
        <w:tblW w:w="10644" w:type="dxa"/>
        <w:tblInd w:w="-431" w:type="dxa"/>
        <w:tblLayout w:type="fixed"/>
        <w:tblLook w:val="04A0" w:firstRow="1" w:lastRow="0" w:firstColumn="1" w:lastColumn="0" w:noHBand="0" w:noVBand="1"/>
        <w:tblCaption w:val="Top 5 FPN Offences from 01/01/2021 to 29/05/2023"/>
        <w:tblDescription w:val="Top 5 FPN Offences from 01/01/2021 to 29/05/2023"/>
      </w:tblPr>
      <w:tblGrid>
        <w:gridCol w:w="1764"/>
        <w:gridCol w:w="3066"/>
        <w:gridCol w:w="2907"/>
        <w:gridCol w:w="2907"/>
      </w:tblGrid>
      <w:tr w:rsidR="00A76D4B" w:rsidRPr="00F82EDA" w14:paraId="572FC577" w14:textId="77777777" w:rsidTr="00545333">
        <w:trPr>
          <w:tblHeader/>
        </w:trPr>
        <w:tc>
          <w:tcPr>
            <w:tcW w:w="1764" w:type="dxa"/>
            <w:shd w:val="clear" w:color="auto" w:fill="D9D9D9" w:themeFill="background1" w:themeFillShade="D9"/>
            <w:hideMark/>
          </w:tcPr>
          <w:p w14:paraId="6BB815D2" w14:textId="60197D22" w:rsidR="00A76D4B" w:rsidRPr="00F82EDA" w:rsidRDefault="00A76D4B" w:rsidP="00D30A3A">
            <w:r>
              <w:t>Year/Offence</w:t>
            </w:r>
          </w:p>
        </w:tc>
        <w:tc>
          <w:tcPr>
            <w:tcW w:w="3066" w:type="dxa"/>
            <w:shd w:val="clear" w:color="auto" w:fill="D9D9D9" w:themeFill="background1" w:themeFillShade="D9"/>
            <w:hideMark/>
          </w:tcPr>
          <w:p w14:paraId="1029FC1F" w14:textId="77777777" w:rsidR="00A76D4B" w:rsidRPr="00F82EDA" w:rsidRDefault="00A76D4B" w:rsidP="00D30A3A">
            <w:r w:rsidRPr="00F82EDA">
              <w:t>2021</w:t>
            </w:r>
          </w:p>
        </w:tc>
        <w:tc>
          <w:tcPr>
            <w:tcW w:w="2907" w:type="dxa"/>
            <w:shd w:val="clear" w:color="auto" w:fill="D9D9D9" w:themeFill="background1" w:themeFillShade="D9"/>
            <w:hideMark/>
          </w:tcPr>
          <w:p w14:paraId="35B9FB38" w14:textId="77777777" w:rsidR="00A76D4B" w:rsidRPr="00F82EDA" w:rsidRDefault="00A76D4B" w:rsidP="00D30A3A">
            <w:r w:rsidRPr="00F82EDA">
              <w:t>2022</w:t>
            </w:r>
          </w:p>
        </w:tc>
        <w:tc>
          <w:tcPr>
            <w:tcW w:w="2907" w:type="dxa"/>
            <w:shd w:val="clear" w:color="auto" w:fill="D9D9D9" w:themeFill="background1" w:themeFillShade="D9"/>
            <w:hideMark/>
          </w:tcPr>
          <w:p w14:paraId="3AE75189" w14:textId="77777777" w:rsidR="00A76D4B" w:rsidRPr="00F82EDA" w:rsidRDefault="00A76D4B" w:rsidP="00D30A3A">
            <w:r w:rsidRPr="00F82EDA">
              <w:t>2023 (end 29/05/23)</w:t>
            </w:r>
          </w:p>
        </w:tc>
      </w:tr>
      <w:tr w:rsidR="00A76D4B" w:rsidRPr="00F82EDA" w14:paraId="39A4E8EB" w14:textId="77777777" w:rsidTr="00A76D4B">
        <w:tc>
          <w:tcPr>
            <w:tcW w:w="1764" w:type="dxa"/>
            <w:hideMark/>
          </w:tcPr>
          <w:p w14:paraId="5EB7581F" w14:textId="2F61FFDF" w:rsidR="00A76D4B" w:rsidRPr="00F82EDA" w:rsidRDefault="00A76D4B" w:rsidP="00A76D4B">
            <w:r>
              <w:t>Offence 1</w:t>
            </w:r>
          </w:p>
        </w:tc>
        <w:tc>
          <w:tcPr>
            <w:tcW w:w="3066" w:type="dxa"/>
            <w:hideMark/>
          </w:tcPr>
          <w:p w14:paraId="3ABC7AB3" w14:textId="548DD651" w:rsidR="00A76D4B" w:rsidRPr="00F82EDA" w:rsidRDefault="00A76D4B" w:rsidP="00A76D4B">
            <w:r w:rsidRPr="009D477E">
              <w:t xml:space="preserve">No </w:t>
            </w:r>
            <w:r>
              <w:t>MOT</w:t>
            </w:r>
            <w:r w:rsidRPr="009D477E">
              <w:t xml:space="preserve"> – 11,789</w:t>
            </w:r>
          </w:p>
        </w:tc>
        <w:tc>
          <w:tcPr>
            <w:tcW w:w="2907" w:type="dxa"/>
            <w:hideMark/>
          </w:tcPr>
          <w:p w14:paraId="6BBBEBE8" w14:textId="7C8130AA" w:rsidR="00A76D4B" w:rsidRPr="00F82EDA" w:rsidRDefault="00A76D4B" w:rsidP="00A76D4B">
            <w:r w:rsidRPr="009D477E">
              <w:t xml:space="preserve">No </w:t>
            </w:r>
            <w:r>
              <w:t>MOT</w:t>
            </w:r>
            <w:r w:rsidRPr="009D477E">
              <w:t xml:space="preserve"> – 10,096</w:t>
            </w:r>
          </w:p>
        </w:tc>
        <w:tc>
          <w:tcPr>
            <w:tcW w:w="2907" w:type="dxa"/>
            <w:hideMark/>
          </w:tcPr>
          <w:p w14:paraId="23561D0B" w14:textId="655F43F9" w:rsidR="00A76D4B" w:rsidRPr="00F82EDA" w:rsidRDefault="00A76D4B" w:rsidP="00A76D4B">
            <w:r w:rsidRPr="009D477E">
              <w:t xml:space="preserve">No </w:t>
            </w:r>
            <w:r>
              <w:t>MOT</w:t>
            </w:r>
            <w:r w:rsidRPr="009D477E">
              <w:t xml:space="preserve"> – 4,138</w:t>
            </w:r>
          </w:p>
        </w:tc>
      </w:tr>
      <w:tr w:rsidR="00A76D4B" w:rsidRPr="00F82EDA" w14:paraId="4D7A89E6" w14:textId="77777777" w:rsidTr="00A76D4B">
        <w:tc>
          <w:tcPr>
            <w:tcW w:w="1764" w:type="dxa"/>
          </w:tcPr>
          <w:p w14:paraId="382D3443" w14:textId="2BB5497A" w:rsidR="00A76D4B" w:rsidRDefault="00A76D4B" w:rsidP="00A76D4B">
            <w:r>
              <w:t>Offence 2</w:t>
            </w:r>
          </w:p>
        </w:tc>
        <w:tc>
          <w:tcPr>
            <w:tcW w:w="3066" w:type="dxa"/>
          </w:tcPr>
          <w:p w14:paraId="393AB286" w14:textId="0FCDAEAD" w:rsidR="00A76D4B" w:rsidRPr="00F82EDA" w:rsidRDefault="00A76D4B" w:rsidP="00A76D4B">
            <w:r w:rsidRPr="009D477E">
              <w:t>Speed In 30mph Zone – 7,081</w:t>
            </w:r>
          </w:p>
        </w:tc>
        <w:tc>
          <w:tcPr>
            <w:tcW w:w="2907" w:type="dxa"/>
          </w:tcPr>
          <w:p w14:paraId="1BDFA3C3" w14:textId="4B4D37DD" w:rsidR="00A76D4B" w:rsidRPr="00F82EDA" w:rsidRDefault="00A76D4B" w:rsidP="00A76D4B">
            <w:r w:rsidRPr="009D477E">
              <w:t>Speed In 30mph Zone – 4,832</w:t>
            </w:r>
          </w:p>
        </w:tc>
        <w:tc>
          <w:tcPr>
            <w:tcW w:w="2907" w:type="dxa"/>
          </w:tcPr>
          <w:p w14:paraId="6D9A2496" w14:textId="76A211E0" w:rsidR="00A76D4B" w:rsidRPr="00F82EDA" w:rsidRDefault="00A76D4B" w:rsidP="00A76D4B">
            <w:r w:rsidRPr="009D477E">
              <w:t>Speed In 30mph Zone – 2,052</w:t>
            </w:r>
          </w:p>
        </w:tc>
      </w:tr>
      <w:tr w:rsidR="00A76D4B" w:rsidRPr="00F82EDA" w14:paraId="4F16945F" w14:textId="77777777" w:rsidTr="00A76D4B">
        <w:tc>
          <w:tcPr>
            <w:tcW w:w="1764" w:type="dxa"/>
          </w:tcPr>
          <w:p w14:paraId="7F920362" w14:textId="2EBE2FB6" w:rsidR="00A76D4B" w:rsidRDefault="00A76D4B" w:rsidP="00A76D4B">
            <w:r>
              <w:t>Offence 3</w:t>
            </w:r>
          </w:p>
        </w:tc>
        <w:tc>
          <w:tcPr>
            <w:tcW w:w="3066" w:type="dxa"/>
          </w:tcPr>
          <w:p w14:paraId="1F98B041" w14:textId="5B2CF5E1" w:rsidR="00A76D4B" w:rsidRPr="00F82EDA" w:rsidRDefault="00A76D4B" w:rsidP="00A76D4B">
            <w:r w:rsidRPr="009D477E">
              <w:t>Careless/Inconsiderate Driving – 3,184</w:t>
            </w:r>
          </w:p>
        </w:tc>
        <w:tc>
          <w:tcPr>
            <w:tcW w:w="2907" w:type="dxa"/>
          </w:tcPr>
          <w:p w14:paraId="3FAE6596" w14:textId="78BDD28B" w:rsidR="00A76D4B" w:rsidRPr="00F82EDA" w:rsidRDefault="00A76D4B" w:rsidP="00A76D4B">
            <w:r w:rsidRPr="009D477E">
              <w:t>Careless/Inconsiderate Driving – 3,353</w:t>
            </w:r>
          </w:p>
        </w:tc>
        <w:tc>
          <w:tcPr>
            <w:tcW w:w="2907" w:type="dxa"/>
          </w:tcPr>
          <w:p w14:paraId="207BF945" w14:textId="1AD82C88" w:rsidR="00A76D4B" w:rsidRPr="00F82EDA" w:rsidRDefault="00A76D4B" w:rsidP="00A76D4B">
            <w:r w:rsidRPr="009D477E">
              <w:t>Careless/Inconsiderate Driving – 1,508</w:t>
            </w:r>
          </w:p>
        </w:tc>
      </w:tr>
      <w:tr w:rsidR="00A76D4B" w:rsidRPr="00F82EDA" w14:paraId="47A38AAC" w14:textId="77777777" w:rsidTr="00A76D4B">
        <w:tc>
          <w:tcPr>
            <w:tcW w:w="1764" w:type="dxa"/>
          </w:tcPr>
          <w:p w14:paraId="79AE36AB" w14:textId="575072CD" w:rsidR="00A76D4B" w:rsidRDefault="00A76D4B" w:rsidP="00A76D4B">
            <w:r>
              <w:t>Offence 4</w:t>
            </w:r>
          </w:p>
        </w:tc>
        <w:tc>
          <w:tcPr>
            <w:tcW w:w="3066" w:type="dxa"/>
          </w:tcPr>
          <w:p w14:paraId="2B742513" w14:textId="63AE6E3D" w:rsidR="00A76D4B" w:rsidRPr="00F82EDA" w:rsidRDefault="00A76D4B" w:rsidP="00A76D4B">
            <w:r w:rsidRPr="009D477E">
              <w:t>No Insurance – 2,947</w:t>
            </w:r>
          </w:p>
        </w:tc>
        <w:tc>
          <w:tcPr>
            <w:tcW w:w="2907" w:type="dxa"/>
          </w:tcPr>
          <w:p w14:paraId="21BF138F" w14:textId="57C7FD8B" w:rsidR="00A76D4B" w:rsidRPr="00F82EDA" w:rsidRDefault="00A76D4B" w:rsidP="00A76D4B">
            <w:r w:rsidRPr="009D477E">
              <w:t>No Insurance – 2,870</w:t>
            </w:r>
          </w:p>
        </w:tc>
        <w:tc>
          <w:tcPr>
            <w:tcW w:w="2907" w:type="dxa"/>
          </w:tcPr>
          <w:p w14:paraId="3A5E1DA1" w14:textId="4D14F79A" w:rsidR="00A76D4B" w:rsidRPr="00F82EDA" w:rsidRDefault="00A76D4B" w:rsidP="00A76D4B">
            <w:r w:rsidRPr="009D477E">
              <w:t>No Insurance – 1,300</w:t>
            </w:r>
          </w:p>
        </w:tc>
      </w:tr>
      <w:tr w:rsidR="00A76D4B" w:rsidRPr="00F82EDA" w14:paraId="1C3FBC38" w14:textId="77777777" w:rsidTr="00A76D4B">
        <w:tc>
          <w:tcPr>
            <w:tcW w:w="1764" w:type="dxa"/>
          </w:tcPr>
          <w:p w14:paraId="38B75B5C" w14:textId="429DA0CC" w:rsidR="00A76D4B" w:rsidRDefault="00A76D4B" w:rsidP="00A76D4B">
            <w:r>
              <w:t>Offence 5</w:t>
            </w:r>
          </w:p>
        </w:tc>
        <w:tc>
          <w:tcPr>
            <w:tcW w:w="3066" w:type="dxa"/>
          </w:tcPr>
          <w:p w14:paraId="6D389F87" w14:textId="5C3393FC" w:rsidR="00A76D4B" w:rsidRPr="00F82EDA" w:rsidRDefault="00575DA8" w:rsidP="00A76D4B">
            <w:r>
              <w:t>See below</w:t>
            </w:r>
          </w:p>
        </w:tc>
        <w:tc>
          <w:tcPr>
            <w:tcW w:w="2907" w:type="dxa"/>
          </w:tcPr>
          <w:p w14:paraId="304CE658" w14:textId="344435E6" w:rsidR="00A76D4B" w:rsidRPr="00F82EDA" w:rsidRDefault="00A76D4B" w:rsidP="00A76D4B">
            <w:r w:rsidRPr="009D477E">
              <w:t>Driving Using Mobile Phone – 1,718</w:t>
            </w:r>
          </w:p>
        </w:tc>
        <w:tc>
          <w:tcPr>
            <w:tcW w:w="2907" w:type="dxa"/>
          </w:tcPr>
          <w:p w14:paraId="112D91D1" w14:textId="7DE15F85" w:rsidR="00A76D4B" w:rsidRPr="00F82EDA" w:rsidRDefault="00A76D4B" w:rsidP="00A76D4B">
            <w:r w:rsidRPr="009D477E">
              <w:t>Driving Using Mobile Phone – 829</w:t>
            </w:r>
          </w:p>
        </w:tc>
      </w:tr>
    </w:tbl>
    <w:p w14:paraId="6E235F38" w14:textId="77777777" w:rsidR="00575DA8" w:rsidRDefault="00575DA8" w:rsidP="00A76D4B"/>
    <w:p w14:paraId="592E2945" w14:textId="03ECC894" w:rsidR="00575DA8" w:rsidRPr="009A16D3" w:rsidRDefault="00575DA8" w:rsidP="00575DA8">
      <w:pPr>
        <w:jc w:val="both"/>
      </w:pPr>
      <w:r>
        <w:t xml:space="preserve">Please note that in relation to Offence 5 for 2021, </w:t>
      </w:r>
      <w:r w:rsidRPr="009A16D3">
        <w:t>I regret to inform you that I am unable to provide you with the information you have requested, as it would prove too costly to do so within the context of the fee regulations.</w:t>
      </w:r>
    </w:p>
    <w:p w14:paraId="15504AAC" w14:textId="2DD78CEA" w:rsidR="00575DA8" w:rsidRPr="009A16D3" w:rsidRDefault="00575DA8" w:rsidP="00575DA8">
      <w:pPr>
        <w:jc w:val="both"/>
      </w:pPr>
      <w:r w:rsidRPr="009A16D3">
        <w:t>As you may be aware the current cost threshold is £600 and I estimate that it would cost well in excess of this amount to process your request.</w:t>
      </w:r>
    </w:p>
    <w:p w14:paraId="658EAC64" w14:textId="4145BADC" w:rsidR="00575DA8" w:rsidRPr="009A16D3" w:rsidRDefault="00575DA8" w:rsidP="00575DA8">
      <w:pPr>
        <w:jc w:val="both"/>
      </w:pPr>
      <w:r w:rsidRPr="009A16D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5A21F06" w14:textId="41E895BC" w:rsidR="00575DA8" w:rsidRPr="00575DA8" w:rsidRDefault="00575DA8" w:rsidP="00575DA8">
      <w:pPr>
        <w:tabs>
          <w:tab w:val="left" w:pos="5400"/>
        </w:tabs>
        <w:outlineLvl w:val="0"/>
      </w:pPr>
      <w:r w:rsidRPr="009A16D3">
        <w:t xml:space="preserve">By way of explanation, </w:t>
      </w:r>
      <w:r>
        <w:t xml:space="preserve">initial searches returned that speeding in excess of 70mph was the fifth highest FPN issues offence over this period at 1,370 FPNs.  However, </w:t>
      </w:r>
      <w:r w:rsidRPr="00575DA8">
        <w:t>as this information is held on a legacy system, offences in some of our divisions was recorded differently and included speeding over 50mph and 70mph as a single total</w:t>
      </w:r>
      <w:r>
        <w:t xml:space="preserve"> where as the rest included over 70mph only</w:t>
      </w:r>
      <w:r w:rsidRPr="00575DA8">
        <w:t xml:space="preserve">.  The only way to confirm the exact total would be to manually review each of these </w:t>
      </w:r>
      <w:r w:rsidR="00187A6A">
        <w:t>combined offence files</w:t>
      </w:r>
      <w:r w:rsidRPr="00575DA8">
        <w:t xml:space="preserve"> to determine whether it related to speeding over 50mph or 70mph and then combine the 70mph only results with those from our divisions that did not combine these offences.</w:t>
      </w:r>
    </w:p>
    <w:p w14:paraId="2D787529" w14:textId="178D18FA" w:rsidR="00575DA8" w:rsidRDefault="00575DA8" w:rsidP="00575DA8">
      <w:pPr>
        <w:tabs>
          <w:tab w:val="left" w:pos="5400"/>
        </w:tabs>
        <w:outlineLvl w:val="0"/>
      </w:pPr>
    </w:p>
    <w:p w14:paraId="013370E7" w14:textId="77777777" w:rsidR="00575DA8" w:rsidRDefault="00575DA8" w:rsidP="00575DA8">
      <w:pPr>
        <w:tabs>
          <w:tab w:val="left" w:pos="5400"/>
        </w:tabs>
        <w:outlineLvl w:val="0"/>
      </w:pPr>
    </w:p>
    <w:p w14:paraId="7B5FBD21" w14:textId="3AF3AEB9" w:rsidR="00575DA8" w:rsidRDefault="00575DA8" w:rsidP="00575DA8">
      <w:pPr>
        <w:tabs>
          <w:tab w:val="left" w:pos="5400"/>
        </w:tabs>
        <w:outlineLvl w:val="0"/>
      </w:pPr>
      <w:r>
        <w:t xml:space="preserve">In this case </w:t>
      </w:r>
      <w:r>
        <w:t>486</w:t>
      </w:r>
      <w:r>
        <w:t xml:space="preserve"> records would need to be manually checked.  At a conservative estimate of </w:t>
      </w:r>
      <w:r>
        <w:t>5</w:t>
      </w:r>
      <w:r>
        <w:t xml:space="preserve"> minutes per record, this equates to </w:t>
      </w:r>
      <w:r>
        <w:t>over 40</w:t>
      </w:r>
      <w:r>
        <w:t xml:space="preserve"> hours of work to provide the information requested.</w:t>
      </w:r>
    </w:p>
    <w:p w14:paraId="68022D33" w14:textId="22E79DA1" w:rsidR="00575DA8" w:rsidRDefault="00575DA8" w:rsidP="00575DA8">
      <w:r w:rsidRPr="00355C57">
        <w:t xml:space="preserve">Police Scotland have assessed that the £600 cost limit within the Act equates to 40 hours of work </w:t>
      </w:r>
      <w:r>
        <w:t>and</w:t>
      </w:r>
      <w:r w:rsidRPr="00355C57">
        <w:t xml:space="preserve"> so this part of your request would breach the cost threshold.</w:t>
      </w:r>
    </w:p>
    <w:p w14:paraId="7C832FD7" w14:textId="2D7E9DCA" w:rsidR="00575DA8" w:rsidRDefault="00575DA8" w:rsidP="00A76D4B">
      <w:r>
        <w:t xml:space="preserve">To be of some assistance however, the answer to the fifth highest offence will either be speeding over 70mph </w:t>
      </w:r>
      <w:r w:rsidR="00187A6A">
        <w:t xml:space="preserve">at an amount between 1,312 and 1,370 FPNs issued </w:t>
      </w:r>
      <w:r>
        <w:t xml:space="preserve">or </w:t>
      </w:r>
      <w:r w:rsidRPr="00575DA8">
        <w:t>Driving Using Mobile Phone</w:t>
      </w:r>
      <w:r>
        <w:t xml:space="preserve"> of which there were 1,311 FPNs issued in 2021.</w:t>
      </w:r>
    </w:p>
    <w:p w14:paraId="6D23133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5A5FE6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1D76F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6A52A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6F09D1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7C65FF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05BF81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B6D3" w14:textId="77777777" w:rsidR="00195CC4" w:rsidRDefault="00195CC4" w:rsidP="00491644">
      <w:r>
        <w:separator/>
      </w:r>
    </w:p>
  </w:endnote>
  <w:endnote w:type="continuationSeparator" w:id="0">
    <w:p w14:paraId="7A1BD96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373" w14:textId="77777777" w:rsidR="00491644" w:rsidRDefault="00491644">
    <w:pPr>
      <w:pStyle w:val="Footer"/>
    </w:pPr>
  </w:p>
  <w:p w14:paraId="13037F64" w14:textId="20DE4B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58E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8B74B9D" wp14:editId="0ADCA5D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DD41BB3" wp14:editId="5D378B0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6DBB231" w14:textId="22FA37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AA50" w14:textId="77777777" w:rsidR="00491644" w:rsidRDefault="00491644">
    <w:pPr>
      <w:pStyle w:val="Footer"/>
    </w:pPr>
  </w:p>
  <w:p w14:paraId="36DE8B6A" w14:textId="006009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3CD" w14:textId="77777777" w:rsidR="00195CC4" w:rsidRDefault="00195CC4" w:rsidP="00491644">
      <w:r>
        <w:separator/>
      </w:r>
    </w:p>
  </w:footnote>
  <w:footnote w:type="continuationSeparator" w:id="0">
    <w:p w14:paraId="25A2B8E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E1D9" w14:textId="703956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512381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C738" w14:textId="746C97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06D1" w14:textId="5BA4E1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805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5FBF"/>
    <w:multiLevelType w:val="multilevel"/>
    <w:tmpl w:val="B89A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D46353"/>
    <w:multiLevelType w:val="multilevel"/>
    <w:tmpl w:val="4E2A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105032">
    <w:abstractNumId w:val="2"/>
  </w:num>
  <w:num w:numId="2" w16cid:durableId="402291242">
    <w:abstractNumId w:val="0"/>
  </w:num>
  <w:num w:numId="3" w16cid:durableId="89577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7A6A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333"/>
    <w:rsid w:val="00557306"/>
    <w:rsid w:val="00575DA8"/>
    <w:rsid w:val="006258B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6D4B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EF655A"/>
    <w:rsid w:val="00F82ED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09421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7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750</Words>
  <Characters>4275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