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29BA68CF" w14:textId="77777777" w:rsidR="00B348A3" w:rsidRDefault="00B17211" w:rsidP="00B348A3">
            <w:r w:rsidRPr="007F490F">
              <w:rPr>
                <w:rStyle w:val="Heading2Char"/>
              </w:rPr>
              <w:t>Our reference:</w:t>
            </w:r>
            <w:r>
              <w:t xml:space="preserve">  FOI 2</w:t>
            </w:r>
            <w:r w:rsidR="00B4358E">
              <w:t>5</w:t>
            </w:r>
            <w:r>
              <w:t>-</w:t>
            </w:r>
            <w:r w:rsidR="00B348A3">
              <w:t>0677</w:t>
            </w:r>
          </w:p>
          <w:p w14:paraId="34BDABA6" w14:textId="2F7F01A3" w:rsidR="00B17211" w:rsidRDefault="00456324" w:rsidP="00B348A3">
            <w:r w:rsidRPr="007F490F">
              <w:rPr>
                <w:rStyle w:val="Heading2Char"/>
              </w:rPr>
              <w:t>Respon</w:t>
            </w:r>
            <w:r w:rsidR="007D55F6">
              <w:rPr>
                <w:rStyle w:val="Heading2Char"/>
              </w:rPr>
              <w:t>ded to:</w:t>
            </w:r>
            <w:r w:rsidR="007F490F">
              <w:t xml:space="preserve">  </w:t>
            </w:r>
            <w:r w:rsidR="00B348A3">
              <w:t>26</w:t>
            </w:r>
            <w:r w:rsidR="006D5799">
              <w:t xml:space="preserve"> </w:t>
            </w:r>
            <w:r w:rsidR="00B4358E">
              <w:t>February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4022780" w14:textId="77777777" w:rsidR="00B348A3" w:rsidRDefault="00B348A3" w:rsidP="00B348A3">
      <w:pPr>
        <w:rPr>
          <w:b/>
        </w:rPr>
      </w:pPr>
    </w:p>
    <w:p w14:paraId="4F741516" w14:textId="3188466A" w:rsidR="00B348A3" w:rsidRPr="00B348A3" w:rsidRDefault="00B348A3" w:rsidP="00B348A3">
      <w:pPr>
        <w:pStyle w:val="Heading2"/>
      </w:pPr>
      <w:r w:rsidRPr="00B348A3">
        <w:t xml:space="preserve">Require information on risk assessments for masks during convid19  </w:t>
      </w:r>
    </w:p>
    <w:p w14:paraId="18F3AB1C" w14:textId="71B22EEA" w:rsidR="00B348A3" w:rsidRPr="00B348A3" w:rsidRDefault="00B348A3" w:rsidP="00B348A3">
      <w:pPr>
        <w:pStyle w:val="Heading2"/>
      </w:pPr>
      <w:r w:rsidRPr="00B348A3">
        <w:t>I require how many unlawful arrests were made?? As sars-cov-2 has never been isolated from an autopsy in Scotland </w:t>
      </w:r>
    </w:p>
    <w:p w14:paraId="0674E7D9" w14:textId="77777777" w:rsidR="00B348A3" w:rsidRPr="00B348A3" w:rsidRDefault="00B348A3" w:rsidP="00B348A3">
      <w:pPr>
        <w:pStyle w:val="Heading2"/>
      </w:pPr>
      <w:r w:rsidRPr="00B348A3">
        <w:t xml:space="preserve">I enclose a freedom of information request to </w:t>
      </w:r>
      <w:hyperlink r:id="rId11" w:history="1">
        <w:r w:rsidRPr="00B348A3">
          <w:rPr>
            <w:rStyle w:val="Hyperlink"/>
          </w:rPr>
          <w:t>foi@gov.scot</w:t>
        </w:r>
      </w:hyperlink>
      <w:r w:rsidRPr="00B348A3">
        <w:t xml:space="preserve"> </w:t>
      </w:r>
      <w:hyperlink r:id="rId12" w:history="1">
        <w:r w:rsidRPr="00B348A3">
          <w:rPr>
            <w:rStyle w:val="Hyperlink"/>
          </w:rPr>
          <w:t>phs.foi@phs.scot</w:t>
        </w:r>
      </w:hyperlink>
      <w:r w:rsidRPr="00B348A3">
        <w:t xml:space="preserve"> </w:t>
      </w:r>
      <w:hyperlink r:id="rId13" w:history="1">
        <w:r w:rsidRPr="00B348A3">
          <w:rPr>
            <w:rStyle w:val="Hyperlink"/>
          </w:rPr>
          <w:t>nss.foi@nhs.scot</w:t>
        </w:r>
      </w:hyperlink>
      <w:r w:rsidRPr="00B348A3">
        <w:t xml:space="preserve"> whom put my request under section 17 they don't have the information </w:t>
      </w:r>
    </w:p>
    <w:p w14:paraId="69EE0216" w14:textId="77777777" w:rsidR="00B348A3" w:rsidRPr="00B348A3" w:rsidRDefault="00B348A3" w:rsidP="00B348A3">
      <w:pPr>
        <w:pStyle w:val="Heading2"/>
      </w:pPr>
      <w:r w:rsidRPr="00B348A3">
        <w:t>I want risk assessments from police Scotland on mask bacteria build up and psychological report on mask wearing as is subjugate tue wearer through lack of oxygen and identity </w:t>
      </w:r>
    </w:p>
    <w:p w14:paraId="38490FE3" w14:textId="77777777" w:rsidR="00B348A3" w:rsidRPr="00B348A3" w:rsidRDefault="00B348A3" w:rsidP="00B348A3">
      <w:pPr>
        <w:pStyle w:val="Heading2"/>
      </w:pPr>
      <w:r w:rsidRPr="00B348A3">
        <w:t>If the sars-cov-2 has never been isolated in Scotland the coronavirus act isn't worth the paper it's written on??</w:t>
      </w:r>
    </w:p>
    <w:p w14:paraId="3FFF0BFA" w14:textId="77777777" w:rsidR="00B348A3" w:rsidRPr="00B348A3" w:rsidRDefault="00B348A3" w:rsidP="00B348A3">
      <w:pPr>
        <w:pStyle w:val="Heading2"/>
      </w:pPr>
      <w:r w:rsidRPr="00B348A3">
        <w:t>All courts will be liable for breaking laws under the bills of exchange act "Wet ink signatures " refusing cash payments?? </w:t>
      </w:r>
    </w:p>
    <w:p w14:paraId="33F694B4" w14:textId="77777777" w:rsidR="00B348A3" w:rsidRPr="00B348A3" w:rsidRDefault="00B348A3" w:rsidP="00B348A3">
      <w:pPr>
        <w:pStyle w:val="Heading2"/>
      </w:pPr>
      <w:r w:rsidRPr="00B348A3">
        <w:t>Police Scotland have been condoning this active a law do politicians lie??</w:t>
      </w:r>
    </w:p>
    <w:p w14:paraId="26DCF72D" w14:textId="77777777" w:rsidR="00B348A3" w:rsidRPr="00B348A3" w:rsidRDefault="00B348A3" w:rsidP="00B348A3">
      <w:pPr>
        <w:pStyle w:val="Heading2"/>
      </w:pPr>
      <w:r w:rsidRPr="00B348A3">
        <w:t>Police constables are public servants you don't work for politicians you work for we the people </w:t>
      </w:r>
    </w:p>
    <w:p w14:paraId="44459C07" w14:textId="67AEA1F6" w:rsidR="00B348A3" w:rsidRPr="00B348A3" w:rsidRDefault="00B348A3" w:rsidP="00B348A3">
      <w:pPr>
        <w:rPr>
          <w:b/>
        </w:rPr>
      </w:pPr>
      <w:r w:rsidRPr="00B348A3">
        <w:rPr>
          <w:b/>
        </w:rPr>
        <w:t>The BAR associates occult should be disbarred in Scotland as it goes against all Scots natural law </w:t>
      </w:r>
    </w:p>
    <w:p w14:paraId="64BA6D45" w14:textId="4A819143" w:rsidR="00B348A3" w:rsidRPr="00B348A3" w:rsidRDefault="00B348A3" w:rsidP="00B348A3">
      <w:pPr>
        <w:rPr>
          <w:b/>
        </w:rPr>
      </w:pPr>
      <w:r w:rsidRPr="00B348A3">
        <w:rPr>
          <w:b/>
        </w:rPr>
        <w:t>I also require how much you Police Scotland are spending on DEI programmes??</w:t>
      </w:r>
    </w:p>
    <w:p w14:paraId="6FF6568E" w14:textId="24862D38" w:rsidR="00B348A3" w:rsidRPr="00B348A3" w:rsidRDefault="00B348A3" w:rsidP="00B348A3">
      <w:pPr>
        <w:rPr>
          <w:b/>
        </w:rPr>
      </w:pPr>
      <w:r w:rsidRPr="00B348A3">
        <w:rPr>
          <w:b/>
        </w:rPr>
        <w:t>Men cannot be women (prostate) biologically impossible </w:t>
      </w:r>
    </w:p>
    <w:p w14:paraId="6DA32ABA" w14:textId="11B81FC2" w:rsidR="00B348A3" w:rsidRDefault="00B348A3" w:rsidP="0036503B">
      <w:pPr>
        <w:rPr>
          <w:b/>
        </w:rPr>
      </w:pPr>
      <w:r w:rsidRPr="00B348A3">
        <w:rPr>
          <w:b/>
        </w:rPr>
        <w:t>LGBTQ+ is sexual preferences and perversion the + stands for MAP'S minor attracted people Paedophiles ate Police Scotland paedophile sympathisers??</w:t>
      </w:r>
    </w:p>
    <w:p w14:paraId="15971D6C" w14:textId="77777777" w:rsidR="00B348A3" w:rsidRDefault="00B348A3" w:rsidP="00B348A3">
      <w:r>
        <w:lastRenderedPageBreak/>
        <w:t>I am refusing to respond to your request on the basis that I consider it to be ‘vexatious’</w:t>
      </w:r>
      <w:r w:rsidRPr="00D66CE8">
        <w:t xml:space="preserve"> </w:t>
      </w:r>
      <w:r>
        <w:t xml:space="preserve">in terms of section 14(1) of the Act. </w:t>
      </w:r>
    </w:p>
    <w:p w14:paraId="61508449" w14:textId="77777777" w:rsidR="00B348A3" w:rsidRDefault="00B348A3" w:rsidP="00B348A3">
      <w:r>
        <w:t xml:space="preserve">‘Vexatious’ is not defined in the Act, but I would refer to the following factors as set out in the Commissioner’s guidance: </w:t>
      </w:r>
    </w:p>
    <w:p w14:paraId="68EFCC5E" w14:textId="77777777" w:rsidR="00B348A3" w:rsidRDefault="00B348A3" w:rsidP="00B348A3">
      <w:pPr>
        <w:pStyle w:val="ListParagraph"/>
        <w:numPr>
          <w:ilvl w:val="0"/>
          <w:numId w:val="2"/>
        </w:numPr>
      </w:pPr>
      <w:r>
        <w:t>It would impose a significant burden on the public authority.</w:t>
      </w:r>
    </w:p>
    <w:p w14:paraId="528028E9" w14:textId="77777777" w:rsidR="00B348A3" w:rsidRDefault="00B348A3" w:rsidP="00B348A3">
      <w:pPr>
        <w:pStyle w:val="ListParagraph"/>
        <w:numPr>
          <w:ilvl w:val="0"/>
          <w:numId w:val="2"/>
        </w:numPr>
      </w:pPr>
      <w:r>
        <w:t>It does not have a serious purpose or value.</w:t>
      </w:r>
    </w:p>
    <w:p w14:paraId="19AE48AA" w14:textId="77777777" w:rsidR="00B348A3" w:rsidRDefault="00B348A3" w:rsidP="00B348A3">
      <w:pPr>
        <w:pStyle w:val="ListParagraph"/>
        <w:numPr>
          <w:ilvl w:val="0"/>
          <w:numId w:val="2"/>
        </w:numPr>
      </w:pPr>
      <w:r>
        <w:t>It is designed to cause disruption or annoyance to the public authority.</w:t>
      </w:r>
    </w:p>
    <w:p w14:paraId="4E266950" w14:textId="77777777" w:rsidR="00B348A3" w:rsidRDefault="00B348A3" w:rsidP="00B348A3">
      <w:pPr>
        <w:pStyle w:val="ListParagraph"/>
        <w:numPr>
          <w:ilvl w:val="0"/>
          <w:numId w:val="2"/>
        </w:numPr>
      </w:pPr>
      <w:r>
        <w:t>It has the effect of harassing the public authority.</w:t>
      </w:r>
    </w:p>
    <w:p w14:paraId="32A30DCF" w14:textId="77777777" w:rsidR="00B348A3" w:rsidRDefault="00B348A3" w:rsidP="00B348A3">
      <w:pPr>
        <w:pStyle w:val="ListParagraph"/>
        <w:numPr>
          <w:ilvl w:val="0"/>
          <w:numId w:val="2"/>
        </w:numPr>
      </w:pPr>
      <w:r>
        <w:t xml:space="preserve">It would otherwise, in the opinion of a reasonable person, be considered manifestly unreasonable or disproportionate. </w:t>
      </w:r>
    </w:p>
    <w:p w14:paraId="34559FAF" w14:textId="77777777" w:rsidR="00B348A3" w:rsidRDefault="00B348A3" w:rsidP="00B348A3">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53DBBC1D" w14:textId="77777777" w:rsidR="00B348A3" w:rsidRDefault="00B348A3" w:rsidP="00B348A3">
      <w:r>
        <w:t xml:space="preserve">This may arise, for example, where a requester has an on-going grievance against a public authority or could reasonably be described as conducting an extended campaign to the point that their behaviour can be described as obsessive. </w:t>
      </w:r>
    </w:p>
    <w:p w14:paraId="2FCC7F93" w14:textId="77777777" w:rsidR="00B348A3" w:rsidRDefault="00B348A3" w:rsidP="00B348A3">
      <w:r>
        <w:t xml:space="preserve">The purpose of FOI is to provide a right of access to recorded information, and we respond to thousands of requests each year that seek to exercise that right. </w:t>
      </w:r>
    </w:p>
    <w:p w14:paraId="5346F87A" w14:textId="77777777" w:rsidR="00B348A3" w:rsidRDefault="00B348A3" w:rsidP="00B348A3">
      <w:r>
        <w:t xml:space="preserve">We are committed to the principles of openness and accountability and that means focusing on those requests whereby individuals are genuinely motivated by accessing the information we hold. </w:t>
      </w:r>
    </w:p>
    <w:p w14:paraId="64B7447F" w14:textId="77777777" w:rsidR="00B348A3" w:rsidRDefault="00B348A3" w:rsidP="00B348A3">
      <w:r>
        <w:t>It is my assessment overall that your request has no serious purpose or value, and it also has the effect of placing unnecessary burden on finite Police Scotland resources which might be better used elsewhere.</w:t>
      </w:r>
    </w:p>
    <w:p w14:paraId="262EE8E4" w14:textId="5C7C01AC" w:rsidR="00B348A3" w:rsidRDefault="00B348A3" w:rsidP="00793DD5">
      <w:pPr>
        <w:tabs>
          <w:tab w:val="left" w:pos="5400"/>
        </w:tabs>
      </w:pPr>
      <w:r>
        <w:t xml:space="preserve">However, </w:t>
      </w:r>
      <w:r w:rsidRPr="00B348A3">
        <w:t>to be of assistance, information on covid related arrests and other enforc</w:t>
      </w:r>
      <w:r>
        <w:t>e</w:t>
      </w:r>
      <w:r w:rsidRPr="00B348A3">
        <w:t>ment action can be found online </w:t>
      </w:r>
      <w:r>
        <w:t xml:space="preserve">at </w:t>
      </w:r>
      <w:hyperlink r:id="rId14" w:history="1">
        <w:r w:rsidRPr="00B348A3">
          <w:rPr>
            <w:rStyle w:val="Hyperlink"/>
          </w:rPr>
          <w:t>Enforcement and response data - Police Scotland</w:t>
        </w:r>
      </w:hyperlink>
      <w:r>
        <w:t>.</w:t>
      </w:r>
    </w:p>
    <w:p w14:paraId="25EE42EC" w14:textId="74F9A2B5" w:rsidR="00B348A3" w:rsidRDefault="00B348A3" w:rsidP="00793DD5">
      <w:pPr>
        <w:tabs>
          <w:tab w:val="left" w:pos="5400"/>
        </w:tabs>
      </w:pPr>
      <w:r>
        <w:t>You may also be interested in the following links:</w:t>
      </w:r>
    </w:p>
    <w:p w14:paraId="5B4862C8" w14:textId="77777777" w:rsidR="00B348A3" w:rsidRDefault="00B348A3" w:rsidP="00B348A3">
      <w:pPr>
        <w:pStyle w:val="ListParagraph"/>
        <w:numPr>
          <w:ilvl w:val="0"/>
          <w:numId w:val="2"/>
        </w:numPr>
        <w:tabs>
          <w:tab w:val="left" w:pos="5400"/>
        </w:tabs>
      </w:pPr>
      <w:hyperlink r:id="rId15" w:history="1">
        <w:r w:rsidRPr="00B348A3">
          <w:rPr>
            <w:rStyle w:val="Hyperlink"/>
          </w:rPr>
          <w:t>Fluid-resistant surgical masks for officers and staff - Police Scotland</w:t>
        </w:r>
      </w:hyperlink>
      <w:r>
        <w:t>,</w:t>
      </w:r>
    </w:p>
    <w:p w14:paraId="5A1032C1" w14:textId="77777777" w:rsidR="00B348A3" w:rsidRDefault="00B348A3" w:rsidP="00B348A3">
      <w:pPr>
        <w:pStyle w:val="ListParagraph"/>
        <w:numPr>
          <w:ilvl w:val="0"/>
          <w:numId w:val="2"/>
        </w:numPr>
        <w:tabs>
          <w:tab w:val="left" w:pos="5400"/>
        </w:tabs>
      </w:pPr>
      <w:r>
        <w:t xml:space="preserve"> </w:t>
      </w:r>
      <w:hyperlink r:id="rId16" w:history="1">
        <w:r w:rsidRPr="00B348A3">
          <w:rPr>
            <w:rStyle w:val="Hyperlink"/>
          </w:rPr>
          <w:t>Roll-out of Personal Protective Equipment to frontline officers - Police Scotland</w:t>
        </w:r>
      </w:hyperlink>
      <w:r>
        <w:t xml:space="preserve"> </w:t>
      </w:r>
    </w:p>
    <w:p w14:paraId="1D1509AA" w14:textId="40A6CCEB" w:rsidR="00B348A3" w:rsidRPr="00B11A55" w:rsidRDefault="00B348A3" w:rsidP="00B348A3">
      <w:pPr>
        <w:pStyle w:val="ListParagraph"/>
        <w:numPr>
          <w:ilvl w:val="0"/>
          <w:numId w:val="2"/>
        </w:numPr>
        <w:tabs>
          <w:tab w:val="left" w:pos="5400"/>
        </w:tabs>
      </w:pPr>
      <w:hyperlink r:id="rId17" w:history="1">
        <w:r w:rsidRPr="00B348A3">
          <w:rPr>
            <w:rStyle w:val="Hyperlink"/>
          </w:rPr>
          <w:t>23-0519 - FFP3 Masks &amp; Road Traffic Collision Attendance - Health &amp; Safety Risk Assessments Pre/Post Covid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6874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D3CA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42E64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55E1A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34D1A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0A1A6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B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07B4D"/>
    <w:rsid w:val="00915E01"/>
    <w:rsid w:val="009611BA"/>
    <w:rsid w:val="009631A4"/>
    <w:rsid w:val="00977296"/>
    <w:rsid w:val="00A061E3"/>
    <w:rsid w:val="00A25E93"/>
    <w:rsid w:val="00A320FF"/>
    <w:rsid w:val="00A70AC0"/>
    <w:rsid w:val="00A725F0"/>
    <w:rsid w:val="00A84EA9"/>
    <w:rsid w:val="00AC443C"/>
    <w:rsid w:val="00AE1FDA"/>
    <w:rsid w:val="00AE741E"/>
    <w:rsid w:val="00B11A55"/>
    <w:rsid w:val="00B17211"/>
    <w:rsid w:val="00B348A3"/>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3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95632">
      <w:bodyDiv w:val="1"/>
      <w:marLeft w:val="0"/>
      <w:marRight w:val="0"/>
      <w:marTop w:val="0"/>
      <w:marBottom w:val="0"/>
      <w:divBdr>
        <w:top w:val="none" w:sz="0" w:space="0" w:color="auto"/>
        <w:left w:val="none" w:sz="0" w:space="0" w:color="auto"/>
        <w:bottom w:val="none" w:sz="0" w:space="0" w:color="auto"/>
        <w:right w:val="none" w:sz="0" w:space="0" w:color="auto"/>
      </w:divBdr>
    </w:div>
    <w:div w:id="21153942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ss.foi@nhs.scot"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mailto:phs.foi@phs.scot" TargetMode="External"/><Relationship Id="rId17" Type="http://schemas.openxmlformats.org/officeDocument/2006/relationships/hyperlink" Target="https://www.scotland.police.uk/access-to-information/freedom-of-information/disclosure-log/disclosure-log-2023/april/23-0519-ffp3-masks-road-traffic-collision-attendance-health-safety-risk-assessments-pre-post-covi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otland.police.uk/what-s-happening/news/2020/march/roll-out-of-personal-protective-equipment-to-frontline-officers/" TargetMode="External"/><Relationship Id="rId20" Type="http://schemas.openxmlformats.org/officeDocument/2006/relationships/hyperlink" Target="mailto:enquiries@itspublicknowledg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gov.sco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tland.police.uk/what-s-happening/news/2020/april/fluid-resistant-surgical-masks-for-officers-and-staf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spublicknowledge.info/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covid-19-police-scotland-response/enforcement-and-response-data/"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4778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