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0C38">
              <w:t>0246</w:t>
            </w:r>
          </w:p>
          <w:p w:rsidR="00B17211" w:rsidRDefault="00456324" w:rsidP="00700C3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4C2C">
              <w:t>17</w:t>
            </w:r>
            <w:bookmarkStart w:id="0" w:name="_GoBack"/>
            <w:bookmarkEnd w:id="0"/>
            <w:r w:rsidR="00E05BF5">
              <w:t xml:space="preserve"> </w:t>
            </w:r>
            <w:r w:rsidR="00700C38">
              <w:t>February</w:t>
            </w:r>
            <w:r>
              <w:t xml:space="preserve"> 2023</w:t>
            </w:r>
          </w:p>
        </w:tc>
      </w:tr>
    </w:tbl>
    <w:p w:rsidR="00793DD5" w:rsidRDefault="00793DD5" w:rsidP="00A75FB0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00C38" w:rsidRPr="00700C38" w:rsidRDefault="00700C38" w:rsidP="00A75FB0">
      <w:pPr>
        <w:rPr>
          <w:b/>
        </w:rPr>
      </w:pPr>
      <w:r w:rsidRPr="00700C38">
        <w:rPr>
          <w:b/>
        </w:rPr>
        <w:t xml:space="preserve">Within Dundee City centre there are two pedestrian zones - </w:t>
      </w:r>
    </w:p>
    <w:p w:rsidR="00E05BF5" w:rsidRDefault="00700C38" w:rsidP="00A75FB0">
      <w:pPr>
        <w:rPr>
          <w:b/>
        </w:rPr>
      </w:pPr>
      <w:r w:rsidRPr="00700C38">
        <w:rPr>
          <w:b/>
        </w:rPr>
        <w:t>Commercial Street Dundee. There is a pedestrian zone between the High Street and Murraygate entrance. This means drivers cannot drive down or up the total length of Commercial St. How many penalty notices</w:t>
      </w:r>
      <w:r>
        <w:rPr>
          <w:b/>
        </w:rPr>
        <w:t xml:space="preserve"> </w:t>
      </w:r>
      <w:r w:rsidRPr="00700C38">
        <w:rPr>
          <w:b/>
        </w:rPr>
        <w:t>and fines have been issued between Jan 2018</w:t>
      </w:r>
      <w:r>
        <w:rPr>
          <w:b/>
        </w:rPr>
        <w:t xml:space="preserve"> </w:t>
      </w:r>
      <w:r w:rsidRPr="00700C38">
        <w:rPr>
          <w:b/>
        </w:rPr>
        <w:t>- Dec 2022 have been issued.</w:t>
      </w:r>
    </w:p>
    <w:p w:rsidR="00920DE7" w:rsidRPr="00E05BF5" w:rsidRDefault="00E05BF5" w:rsidP="00A75FB0">
      <w:r>
        <w:t xml:space="preserve">There were </w:t>
      </w:r>
      <w:r w:rsidR="00920DE7" w:rsidRPr="00E05BF5">
        <w:t>33 Conditional Offer of Fixed Penalty Notices issued</w:t>
      </w:r>
      <w:r w:rsidR="004E30B8" w:rsidRPr="00E05BF5">
        <w:t xml:space="preserve"> within the requested time period</w:t>
      </w:r>
      <w:r w:rsidR="00920DE7" w:rsidRPr="00E05BF5">
        <w:t>.</w:t>
      </w:r>
    </w:p>
    <w:p w:rsidR="00920DE7" w:rsidRDefault="00920DE7" w:rsidP="00A75FB0">
      <w:pPr>
        <w:rPr>
          <w:b/>
        </w:rPr>
      </w:pPr>
    </w:p>
    <w:p w:rsidR="00920DE7" w:rsidRDefault="00700C38" w:rsidP="00A75FB0">
      <w:pPr>
        <w:rPr>
          <w:b/>
        </w:rPr>
      </w:pPr>
      <w:r w:rsidRPr="00700C38">
        <w:rPr>
          <w:b/>
        </w:rPr>
        <w:t>Albert Sq</w:t>
      </w:r>
      <w:r>
        <w:rPr>
          <w:b/>
        </w:rPr>
        <w:t>uare</w:t>
      </w:r>
      <w:r w:rsidRPr="00700C38">
        <w:rPr>
          <w:b/>
        </w:rPr>
        <w:t xml:space="preserve"> Dundee. There is a pedestrian zone in force between Courier Place and Albert Square. How many penalty notices and fines have been issued between Jan 2018</w:t>
      </w:r>
      <w:r>
        <w:rPr>
          <w:b/>
        </w:rPr>
        <w:t xml:space="preserve"> </w:t>
      </w:r>
      <w:r w:rsidRPr="00700C38">
        <w:rPr>
          <w:b/>
        </w:rPr>
        <w:t>- Dec 2022.</w:t>
      </w:r>
    </w:p>
    <w:p w:rsidR="00920DE7" w:rsidRPr="00E05BF5" w:rsidRDefault="00E05BF5" w:rsidP="00A75FB0">
      <w:r>
        <w:t xml:space="preserve">There was </w:t>
      </w:r>
      <w:r w:rsidR="00920DE7" w:rsidRPr="00E05BF5">
        <w:t>1 Conditional Offer of Fixed Penalty Notice issued</w:t>
      </w:r>
      <w:r w:rsidR="004E30B8" w:rsidRPr="00E05BF5">
        <w:t xml:space="preserve"> within the requested time period.</w:t>
      </w:r>
    </w:p>
    <w:p w:rsidR="00920DE7" w:rsidRDefault="00920DE7" w:rsidP="00A75FB0">
      <w:pPr>
        <w:rPr>
          <w:b/>
        </w:rPr>
      </w:pPr>
    </w:p>
    <w:p w:rsidR="00700C38" w:rsidRPr="00700C38" w:rsidRDefault="00700C38" w:rsidP="00A75FB0">
      <w:pPr>
        <w:rPr>
          <w:b/>
        </w:rPr>
      </w:pPr>
      <w:r w:rsidRPr="00700C38">
        <w:rPr>
          <w:b/>
        </w:rPr>
        <w:t>How many drivers have received a caution or fine within Dundee City for driving within restricted zones</w:t>
      </w:r>
      <w:r>
        <w:rPr>
          <w:b/>
        </w:rPr>
        <w:t>, b</w:t>
      </w:r>
      <w:r w:rsidRPr="00700C38">
        <w:rPr>
          <w:b/>
        </w:rPr>
        <w:t>etween Jan 2018- Dec 2022.</w:t>
      </w:r>
    </w:p>
    <w:p w:rsidR="00700C38" w:rsidRPr="00E05BF5" w:rsidRDefault="00E05BF5" w:rsidP="00A75FB0">
      <w:pPr>
        <w:rPr>
          <w:bCs/>
          <w:sz w:val="20"/>
          <w:szCs w:val="20"/>
          <w:lang w:eastAsia="en-GB"/>
        </w:rPr>
      </w:pPr>
      <w:r w:rsidRPr="00E05BF5">
        <w:rPr>
          <w:rStyle w:val="ui-provider"/>
        </w:rPr>
        <w:t xml:space="preserve">There were 80 crimes recorded for </w:t>
      </w:r>
      <w:r w:rsidRPr="007924DA">
        <w:rPr>
          <w:rStyle w:val="ui-provider"/>
          <w:i/>
          <w:iCs/>
        </w:rPr>
        <w:t>driver’s neglect of traffic directions not pedestrian crossing</w:t>
      </w:r>
      <w:r>
        <w:rPr>
          <w:rStyle w:val="ui-provider"/>
          <w:iCs/>
        </w:rPr>
        <w:t xml:space="preserve"> within the requested time period.</w:t>
      </w:r>
      <w:r w:rsidRPr="00E05BF5">
        <w:rPr>
          <w:rStyle w:val="ui-provider"/>
          <w:iCs/>
        </w:rPr>
        <w:t> </w:t>
      </w:r>
    </w:p>
    <w:p w:rsidR="00E05BF5" w:rsidRDefault="00E05BF5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4C2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3D1F"/>
    <w:multiLevelType w:val="hybridMultilevel"/>
    <w:tmpl w:val="8D4E5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30B8"/>
    <w:rsid w:val="004F653C"/>
    <w:rsid w:val="00540A52"/>
    <w:rsid w:val="00557306"/>
    <w:rsid w:val="00700C38"/>
    <w:rsid w:val="00750D83"/>
    <w:rsid w:val="007924DA"/>
    <w:rsid w:val="00793DD5"/>
    <w:rsid w:val="007D55F6"/>
    <w:rsid w:val="007F490F"/>
    <w:rsid w:val="00804C2C"/>
    <w:rsid w:val="0086779C"/>
    <w:rsid w:val="00874BFD"/>
    <w:rsid w:val="008964EF"/>
    <w:rsid w:val="00920DE7"/>
    <w:rsid w:val="009631A4"/>
    <w:rsid w:val="00977296"/>
    <w:rsid w:val="00A25E93"/>
    <w:rsid w:val="00A320FF"/>
    <w:rsid w:val="00A70AC0"/>
    <w:rsid w:val="00A75FB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5BF5"/>
    <w:rsid w:val="00E55D79"/>
    <w:rsid w:val="00EF4761"/>
    <w:rsid w:val="00F901C0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00C38"/>
    <w:pPr>
      <w:spacing w:before="0" w:after="0" w:line="240" w:lineRule="auto"/>
    </w:pPr>
    <w:rPr>
      <w:rFonts w:ascii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00C38"/>
    <w:rPr>
      <w:rFonts w:ascii="Calibri" w:hAnsi="Calibri" w:cs="Calibri"/>
      <w:sz w:val="22"/>
      <w:szCs w:val="22"/>
    </w:rPr>
  </w:style>
  <w:style w:type="character" w:customStyle="1" w:styleId="ui-provider">
    <w:name w:val="ui-provider"/>
    <w:basedOn w:val="DefaultParagraphFont"/>
    <w:rsid w:val="00E05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350</Words>
  <Characters>2000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2023-02-17T14:05:00Z</cp:lastPrinted>
  <dcterms:created xsi:type="dcterms:W3CDTF">2021-10-06T12:31:00Z</dcterms:created>
  <dcterms:modified xsi:type="dcterms:W3CDTF">2023-02-17T14:06:00Z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