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12973">
              <w:t>0868</w:t>
            </w:r>
          </w:p>
          <w:p w:rsidR="00B17211" w:rsidRDefault="00456324" w:rsidP="009D73A0">
            <w:r w:rsidRPr="007F490F">
              <w:rPr>
                <w:rStyle w:val="Heading2Char"/>
              </w:rPr>
              <w:t>Respon</w:t>
            </w:r>
            <w:r w:rsidR="007D55F6">
              <w:rPr>
                <w:rStyle w:val="Heading2Char"/>
              </w:rPr>
              <w:t>ded to:</w:t>
            </w:r>
            <w:r w:rsidR="007F490F">
              <w:t xml:space="preserve">  </w:t>
            </w:r>
            <w:r w:rsidR="009D73A0">
              <w:t>21</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12973" w:rsidRPr="00112973" w:rsidRDefault="00112973" w:rsidP="00112973">
      <w:pPr>
        <w:pStyle w:val="Heading2"/>
      </w:pPr>
      <w:r w:rsidRPr="00112973">
        <w:t xml:space="preserve">The total number of crimes reported which have occurred on buses for the calendar years of a) 2019, b) 2020, c) 2021 and d) 2022 and the breakdown of the kind of crimes these were. </w:t>
      </w:r>
    </w:p>
    <w:p w:rsidR="00112973" w:rsidRPr="00447A31" w:rsidRDefault="00112973" w:rsidP="00112973">
      <w:pPr>
        <w:tabs>
          <w:tab w:val="left" w:pos="5400"/>
        </w:tabs>
      </w:pPr>
      <w:r w:rsidRPr="00447A31">
        <w:t>H</w:t>
      </w:r>
      <w:r>
        <w:t xml:space="preserve">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112973" w:rsidRPr="00447A31" w:rsidRDefault="00112973" w:rsidP="00112973">
      <w:pPr>
        <w:tabs>
          <w:tab w:val="left" w:pos="5400"/>
        </w:tabs>
      </w:pPr>
      <w:r w:rsidRPr="00447A31">
        <w:t xml:space="preserve">As you may be aware the current cost threshold is £600 and I estimate that it would cost well in excess of this amount to process your request. </w:t>
      </w:r>
    </w:p>
    <w:p w:rsidR="00112973" w:rsidRPr="00447A31" w:rsidRDefault="00112973" w:rsidP="00112973">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112973" w:rsidRPr="00447A31" w:rsidRDefault="00112973" w:rsidP="00112973">
      <w:pPr>
        <w:tabs>
          <w:tab w:val="left" w:pos="5400"/>
        </w:tabs>
      </w:pPr>
      <w:r w:rsidRPr="00447A31">
        <w:t xml:space="preserve">By way of explanation, </w:t>
      </w:r>
      <w:r>
        <w:t>there are no markers which would allow a crime which occurred on a bus to be identified. The locus recorded would be the street name and as such each potentially relevant crime report would have to be read to establish the circumstances and whether occurred on a bus. Given the volume of crimes, this is</w:t>
      </w:r>
      <w:r w:rsidRPr="00447A31">
        <w:t xml:space="preserve"> an exercise which would far exceed the cost limit set out in the Fees Regulations.</w:t>
      </w:r>
    </w:p>
    <w:p w:rsidR="00BF6B81" w:rsidRPr="00B11A55" w:rsidRDefault="00112973" w:rsidP="00793DD5">
      <w:pPr>
        <w:tabs>
          <w:tab w:val="left" w:pos="5400"/>
        </w:tabs>
      </w:pPr>
      <w:r>
        <w:t xml:space="preserve">You can access our publish crime statistics via: </w:t>
      </w:r>
      <w:hyperlink r:id="rId8" w:history="1">
        <w:r>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73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73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73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73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73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D73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D05FB"/>
    <w:multiLevelType w:val="multilevel"/>
    <w:tmpl w:val="3DDEF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12973"/>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D73A0"/>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3597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409</Words>
  <Characters>2336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2023-04-21T10:46:00Z</cp:lastPrinted>
  <dcterms:created xsi:type="dcterms:W3CDTF">2021-10-06T12:31:00Z</dcterms:created>
  <dcterms:modified xsi:type="dcterms:W3CDTF">2023-04-21T10:46:00Z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