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513D42" w:rsidR="00B17211" w:rsidRPr="00B17211" w:rsidRDefault="00B17211" w:rsidP="007F490F">
            <w:r w:rsidRPr="007F490F">
              <w:rPr>
                <w:rStyle w:val="Heading2Char"/>
              </w:rPr>
              <w:t>Our reference:</w:t>
            </w:r>
            <w:r>
              <w:t xml:space="preserve">  FOI 2</w:t>
            </w:r>
            <w:r w:rsidR="00EF0FBB">
              <w:t>5</w:t>
            </w:r>
            <w:r>
              <w:t>-</w:t>
            </w:r>
            <w:r w:rsidR="003111C3">
              <w:t>0908</w:t>
            </w:r>
          </w:p>
          <w:p w14:paraId="34BDABA6" w14:textId="2BA96BD9" w:rsidR="00B17211" w:rsidRDefault="00456324" w:rsidP="00EE2373">
            <w:r w:rsidRPr="007F490F">
              <w:rPr>
                <w:rStyle w:val="Heading2Char"/>
              </w:rPr>
              <w:t>Respon</w:t>
            </w:r>
            <w:r w:rsidR="007D55F6">
              <w:rPr>
                <w:rStyle w:val="Heading2Char"/>
              </w:rPr>
              <w:t>ded to:</w:t>
            </w:r>
            <w:r w:rsidR="007F490F">
              <w:t xml:space="preserve">  </w:t>
            </w:r>
            <w:r w:rsidR="002237F7">
              <w:t>9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1D11DA" w14:textId="27E3754E" w:rsidR="003111C3" w:rsidRPr="003111C3" w:rsidRDefault="003111C3" w:rsidP="003111C3">
      <w:pPr>
        <w:pStyle w:val="Heading2"/>
      </w:pPr>
      <w:bookmarkStart w:id="0" w:name="_Hlk191376047"/>
      <w:r>
        <w:t>P</w:t>
      </w:r>
      <w:r w:rsidRPr="003111C3">
        <w:t>lease provide a full list of all vehicle fires reported to police in Dundee and treated as wilful (or still under investigation) in each of the last three calendar years (2022, 2023, 2024) and 2025 to date.</w:t>
      </w:r>
    </w:p>
    <w:p w14:paraId="1942D734" w14:textId="77777777" w:rsidR="003111C3" w:rsidRPr="003111C3" w:rsidRDefault="003111C3" w:rsidP="003111C3">
      <w:pPr>
        <w:pStyle w:val="Heading2"/>
      </w:pPr>
      <w:r w:rsidRPr="003111C3">
        <w:t>For each incident please detail the following, where available:</w:t>
      </w:r>
    </w:p>
    <w:p w14:paraId="344694DF" w14:textId="1E04B113" w:rsidR="003111C3" w:rsidRPr="003111C3" w:rsidRDefault="003111C3" w:rsidP="004A33F0">
      <w:pPr>
        <w:pStyle w:val="Heading2"/>
        <w:numPr>
          <w:ilvl w:val="0"/>
          <w:numId w:val="3"/>
        </w:numPr>
      </w:pPr>
      <w:r w:rsidRPr="003111C3">
        <w:t>The exact address/location of the incident</w:t>
      </w:r>
    </w:p>
    <w:p w14:paraId="12CA0495" w14:textId="7FB34ED5" w:rsidR="003111C3" w:rsidRPr="003111C3" w:rsidRDefault="003111C3" w:rsidP="004A33F0">
      <w:pPr>
        <w:pStyle w:val="Heading2"/>
        <w:numPr>
          <w:ilvl w:val="0"/>
          <w:numId w:val="3"/>
        </w:numPr>
      </w:pPr>
      <w:r w:rsidRPr="003111C3">
        <w:t>The make, model, colour and year of the vehicle involved (e.g. Ford Focus, red, 2020)</w:t>
      </w:r>
    </w:p>
    <w:p w14:paraId="6B1E8C3D" w14:textId="1CE42EA0" w:rsidR="003111C3" w:rsidRPr="003111C3" w:rsidRDefault="003111C3" w:rsidP="004A33F0">
      <w:pPr>
        <w:pStyle w:val="Heading2"/>
        <w:numPr>
          <w:ilvl w:val="0"/>
          <w:numId w:val="3"/>
        </w:numPr>
      </w:pPr>
      <w:r w:rsidRPr="003111C3">
        <w:t>The method or accelerant used (where known)</w:t>
      </w:r>
    </w:p>
    <w:p w14:paraId="0DF6DE46" w14:textId="78DD83AB" w:rsidR="003111C3" w:rsidRPr="003111C3" w:rsidRDefault="003111C3" w:rsidP="004A33F0">
      <w:pPr>
        <w:pStyle w:val="Heading2"/>
        <w:numPr>
          <w:ilvl w:val="0"/>
          <w:numId w:val="3"/>
        </w:numPr>
      </w:pPr>
      <w:r w:rsidRPr="003111C3">
        <w:t>The cost of the damage (where known)</w:t>
      </w:r>
    </w:p>
    <w:p w14:paraId="604D5928" w14:textId="65112544" w:rsidR="003111C3" w:rsidRDefault="003111C3" w:rsidP="004A33F0">
      <w:pPr>
        <w:pStyle w:val="Heading2"/>
        <w:numPr>
          <w:ilvl w:val="0"/>
          <w:numId w:val="3"/>
        </w:numPr>
      </w:pPr>
      <w:r w:rsidRPr="003111C3">
        <w:t>Details of any other vehicle fires the incident was linked to</w:t>
      </w:r>
    </w:p>
    <w:p w14:paraId="0580DE64" w14:textId="3F454AA4" w:rsidR="003111C3" w:rsidRDefault="003111C3" w:rsidP="003111C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F511D1E" w14:textId="77777777" w:rsidR="003111C3" w:rsidRDefault="003111C3" w:rsidP="003111C3">
      <w:pPr>
        <w:rPr>
          <w:shd w:val="clear" w:color="auto" w:fill="FFFFFF"/>
        </w:rPr>
      </w:pPr>
      <w:r>
        <w:rPr>
          <w:shd w:val="clear" w:color="auto" w:fill="FFFFFF"/>
        </w:rPr>
        <w:t xml:space="preserve">To explain, neither our crime or incident recording systems have a classification for vehicle fires specifically.  Therefore, to research your request, all wilful fireraising crime reports would need to be reviewed in addition to any incidents classed as fireraising and fires as a very minimum.  </w:t>
      </w:r>
    </w:p>
    <w:p w14:paraId="34BDABBD" w14:textId="45D6DF57" w:rsidR="00BF6B81" w:rsidRDefault="003111C3" w:rsidP="003111C3">
      <w:pPr>
        <w:rPr>
          <w:shd w:val="clear" w:color="auto" w:fill="FFFFFF"/>
        </w:rPr>
      </w:pPr>
      <w:r>
        <w:rPr>
          <w:shd w:val="clear" w:color="auto" w:fill="FFFFFF"/>
        </w:rPr>
        <w:t>To give you an idea of the number of records involved, it is estimated that for crimes alone this would amount to in excess of 300 reports for the time period and the number of incidents is likely to be far higher.</w:t>
      </w:r>
      <w:bookmarkEnd w:id="0"/>
    </w:p>
    <w:p w14:paraId="7A6158F7" w14:textId="77777777" w:rsidR="003111C3" w:rsidRPr="00B11A55" w:rsidRDefault="003111C3" w:rsidP="003111C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04DE4"/>
    <w:multiLevelType w:val="hybridMultilevel"/>
    <w:tmpl w:val="E410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FB5840"/>
    <w:multiLevelType w:val="hybridMultilevel"/>
    <w:tmpl w:val="EB467FAA"/>
    <w:lvl w:ilvl="0" w:tplc="4B485E2A">
      <w:numFmt w:val="bullet"/>
      <w:lvlText w:val="•"/>
      <w:lvlJc w:val="left"/>
      <w:pPr>
        <w:ind w:left="720" w:hanging="72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995643160">
    <w:abstractNumId w:val="0"/>
  </w:num>
  <w:num w:numId="3" w16cid:durableId="107400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87D89"/>
    <w:rsid w:val="00195CC4"/>
    <w:rsid w:val="00207326"/>
    <w:rsid w:val="00216E56"/>
    <w:rsid w:val="002237F7"/>
    <w:rsid w:val="00253DF6"/>
    <w:rsid w:val="00255F1E"/>
    <w:rsid w:val="002F5274"/>
    <w:rsid w:val="003111C3"/>
    <w:rsid w:val="00336065"/>
    <w:rsid w:val="0036503B"/>
    <w:rsid w:val="00376A4A"/>
    <w:rsid w:val="003D6D03"/>
    <w:rsid w:val="003E12CA"/>
    <w:rsid w:val="004010DC"/>
    <w:rsid w:val="004341F0"/>
    <w:rsid w:val="00456324"/>
    <w:rsid w:val="00475460"/>
    <w:rsid w:val="00490317"/>
    <w:rsid w:val="00491644"/>
    <w:rsid w:val="00496A08"/>
    <w:rsid w:val="004A33F0"/>
    <w:rsid w:val="004E1605"/>
    <w:rsid w:val="004F653C"/>
    <w:rsid w:val="00540A52"/>
    <w:rsid w:val="00557306"/>
    <w:rsid w:val="006206D4"/>
    <w:rsid w:val="00645CFA"/>
    <w:rsid w:val="00685219"/>
    <w:rsid w:val="006D5799"/>
    <w:rsid w:val="006F5AE3"/>
    <w:rsid w:val="007440EA"/>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B2C06"/>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395</Words>
  <Characters>2253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