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35040">
              <w:t>0190</w:t>
            </w:r>
          </w:p>
          <w:p w:rsidR="00B17211" w:rsidRDefault="00456324" w:rsidP="004D0A9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0A92">
              <w:t>14</w:t>
            </w:r>
            <w:r w:rsidR="004D0A92" w:rsidRPr="004D0A92">
              <w:rPr>
                <w:vertAlign w:val="superscript"/>
              </w:rPr>
              <w:t>th</w:t>
            </w:r>
            <w:r w:rsidR="004D0A92">
              <w:t xml:space="preserve"> </w:t>
            </w:r>
            <w:bookmarkStart w:id="0" w:name="_GoBack"/>
            <w:bookmarkEnd w:id="0"/>
            <w:r w:rsidR="00BE1888">
              <w:t>March</w:t>
            </w:r>
            <w:r>
              <w:t xml:space="preserve"> 2023</w:t>
            </w:r>
          </w:p>
        </w:tc>
      </w:tr>
    </w:tbl>
    <w:p w:rsidR="00C35040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D83FB8" w:rsidRDefault="00C35040" w:rsidP="0036503B">
      <w:r>
        <w:t xml:space="preserve">Please accept our apologies for the delay in responding. </w:t>
      </w:r>
    </w:p>
    <w:p w:rsidR="00D83FB8" w:rsidRPr="00D83FB8" w:rsidRDefault="00D83FB8" w:rsidP="00D83FB8">
      <w:r w:rsidRPr="00D83FB8">
        <w:t xml:space="preserve">The Police Scotland </w:t>
      </w:r>
      <w:hyperlink r:id="rId8" w:history="1">
        <w:r>
          <w:rPr>
            <w:rStyle w:val="Hyperlink"/>
          </w:rPr>
          <w:t>Complaints About the Police Standard Operating Procedure</w:t>
        </w:r>
      </w:hyperlink>
      <w:r w:rsidRPr="00D83FB8">
        <w:t xml:space="preserve"> outlin</w:t>
      </w:r>
      <w:r>
        <w:t xml:space="preserve">es how we deal with complaints and the various recording </w:t>
      </w:r>
      <w:r w:rsidRPr="00D83FB8">
        <w:t xml:space="preserve">categories </w:t>
      </w:r>
      <w:r>
        <w:t xml:space="preserve">are </w:t>
      </w:r>
      <w:r w:rsidRPr="00D83FB8">
        <w:t xml:space="preserve">listed at appendices G and H. </w:t>
      </w:r>
    </w:p>
    <w:p w:rsidR="00D83FB8" w:rsidRDefault="00D83FB8" w:rsidP="00D83FB8">
      <w:r w:rsidRPr="00D83FB8">
        <w:t xml:space="preserve">The </w:t>
      </w:r>
      <w:r w:rsidR="00731A5E">
        <w:t>police officer</w:t>
      </w:r>
      <w:r w:rsidRPr="00D83FB8">
        <w:t xml:space="preserve"> disciplinary process is governed by </w:t>
      </w:r>
      <w:hyperlink r:id="rId9" w:history="1">
        <w:r w:rsidRPr="00D83FB8">
          <w:rPr>
            <w:rStyle w:val="Hyperlink"/>
          </w:rPr>
          <w:t>The Police Service of Scotland (Conduct) Regulations 2014</w:t>
        </w:r>
      </w:hyperlink>
      <w:r>
        <w:t xml:space="preserve"> </w:t>
      </w:r>
      <w:r w:rsidRPr="00D83FB8">
        <w:t xml:space="preserve">and cases are categorised in line with our </w:t>
      </w:r>
      <w:hyperlink r:id="rId10" w:history="1">
        <w:r w:rsidRPr="00D83FB8">
          <w:rPr>
            <w:rStyle w:val="Hyperlink"/>
          </w:rPr>
          <w:t>Standards of Professional Behaviour</w:t>
        </w:r>
      </w:hyperlink>
      <w:r>
        <w:t xml:space="preserve">.  </w:t>
      </w:r>
    </w:p>
    <w:p w:rsidR="00D83FB8" w:rsidRDefault="00D83FB8" w:rsidP="00237065">
      <w:pPr>
        <w:tabs>
          <w:tab w:val="left" w:pos="5400"/>
        </w:tabs>
      </w:pPr>
      <w:r>
        <w:t>The Professional Standards database has a ‘sexual circumstance’ marker that can be appended to any conduct, complaint and/ or misconduct case.</w:t>
      </w:r>
      <w:r w:rsidR="00237065">
        <w:t xml:space="preserve">  ‘Sexual circumstance’ is used to describe any allegation that appears or is perceived to contain a sexual element, whether physical or non-physical, criminal or non-criminal.</w:t>
      </w:r>
    </w:p>
    <w:p w:rsidR="00D83FB8" w:rsidRPr="00237065" w:rsidRDefault="00D83FB8" w:rsidP="0036503B">
      <w:r>
        <w:t>Otherwise, searches can usually only be conducted based on the recording categories as outlined above.</w:t>
      </w:r>
    </w:p>
    <w:p w:rsidR="00C35040" w:rsidRPr="00C35040" w:rsidRDefault="00C35040" w:rsidP="00C35040">
      <w:pPr>
        <w:pStyle w:val="Heading2"/>
      </w:pPr>
      <w:r w:rsidRPr="00C35040">
        <w:t>The number of officers on restricted duties - as of January 17, 2023 - arising from allegations against them of sexual misconduct</w:t>
      </w:r>
    </w:p>
    <w:p w:rsidR="00C35040" w:rsidRPr="00C35040" w:rsidRDefault="00C35040" w:rsidP="00C35040">
      <w:r w:rsidRPr="00C35040">
        <w:t xml:space="preserve">29 </w:t>
      </w:r>
      <w:r>
        <w:t>p</w:t>
      </w:r>
      <w:r w:rsidRPr="00C35040">
        <w:t xml:space="preserve">olice officers were suspended and </w:t>
      </w:r>
      <w:r w:rsidR="00C126F4">
        <w:t xml:space="preserve">8 </w:t>
      </w:r>
      <w:r w:rsidR="00763AE9">
        <w:t xml:space="preserve">were </w:t>
      </w:r>
      <w:r w:rsidR="00C126F4">
        <w:t>s</w:t>
      </w:r>
      <w:r w:rsidRPr="00C35040">
        <w:t>ubject to restricted duties as at 17/01/2023 in relation to allegations involving a sexual circumstance.</w:t>
      </w:r>
    </w:p>
    <w:p w:rsidR="00C35040" w:rsidRPr="00C35040" w:rsidRDefault="00C35040" w:rsidP="00C35040">
      <w:pPr>
        <w:pStyle w:val="Heading2"/>
      </w:pPr>
      <w:r w:rsidRPr="00C35040">
        <w:t>The number of officers on restricted dut</w:t>
      </w:r>
      <w:r>
        <w:t xml:space="preserve">ies - as of January 17, 2023 - </w:t>
      </w:r>
      <w:r w:rsidRPr="00C35040">
        <w:t>arising from allegations against them of racism</w:t>
      </w:r>
    </w:p>
    <w:p w:rsidR="00C35040" w:rsidRPr="00C35040" w:rsidRDefault="00C35040" w:rsidP="00C35040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C35040">
        <w:rPr>
          <w:rFonts w:eastAsiaTheme="majorEastAsia" w:cstheme="majorBidi"/>
          <w:color w:val="000000" w:themeColor="text1"/>
          <w:szCs w:val="26"/>
        </w:rPr>
        <w:t xml:space="preserve">3 </w:t>
      </w:r>
      <w:r w:rsidR="00763AE9">
        <w:rPr>
          <w:rFonts w:eastAsiaTheme="majorEastAsia" w:cstheme="majorBidi"/>
          <w:color w:val="000000" w:themeColor="text1"/>
          <w:szCs w:val="26"/>
        </w:rPr>
        <w:t>p</w:t>
      </w:r>
      <w:r w:rsidRPr="00C35040">
        <w:rPr>
          <w:rFonts w:eastAsiaTheme="majorEastAsia" w:cstheme="majorBidi"/>
          <w:color w:val="000000" w:themeColor="text1"/>
          <w:szCs w:val="26"/>
        </w:rPr>
        <w:t xml:space="preserve">olice officers were suspended and 2 </w:t>
      </w:r>
      <w:r w:rsidR="00763AE9">
        <w:rPr>
          <w:rFonts w:eastAsiaTheme="majorEastAsia" w:cstheme="majorBidi"/>
          <w:color w:val="000000" w:themeColor="text1"/>
          <w:szCs w:val="26"/>
        </w:rPr>
        <w:t xml:space="preserve">were </w:t>
      </w:r>
      <w:r w:rsidRPr="00C35040">
        <w:rPr>
          <w:rFonts w:eastAsiaTheme="majorEastAsia" w:cstheme="majorBidi"/>
          <w:color w:val="000000" w:themeColor="text1"/>
          <w:szCs w:val="26"/>
        </w:rPr>
        <w:t>subject to restricted duties as at 17/01/2023 in relation to allegations involving a racial element.</w:t>
      </w:r>
    </w:p>
    <w:p w:rsidR="00C35040" w:rsidRPr="00C35040" w:rsidRDefault="00C35040" w:rsidP="00C35040"/>
    <w:p w:rsidR="00C35040" w:rsidRPr="00C35040" w:rsidRDefault="00C35040" w:rsidP="00763AE9">
      <w:pPr>
        <w:pStyle w:val="Heading2"/>
      </w:pPr>
      <w:r>
        <w:lastRenderedPageBreak/>
        <w:t xml:space="preserve">The number of officers - </w:t>
      </w:r>
      <w:r w:rsidRPr="00C35040">
        <w:t>as of January 17, 2023 - who are awaiting</w:t>
      </w:r>
      <w:r>
        <w:t xml:space="preserve"> the results of investigations </w:t>
      </w:r>
      <w:r w:rsidRPr="00C35040">
        <w:t>arising from allegations against them of sexual misconduct</w:t>
      </w:r>
    </w:p>
    <w:p w:rsidR="00C35040" w:rsidRDefault="00C35040" w:rsidP="00C35040">
      <w:r>
        <w:t>54</w:t>
      </w:r>
      <w:r w:rsidRPr="00C35040">
        <w:t xml:space="preserve"> </w:t>
      </w:r>
      <w:r>
        <w:t xml:space="preserve">police </w:t>
      </w:r>
      <w:r w:rsidRPr="00C35040">
        <w:t xml:space="preserve">officers are linked to allegations involving a sexual circumstance </w:t>
      </w:r>
      <w:r w:rsidR="00763AE9">
        <w:t>that</w:t>
      </w:r>
      <w:r w:rsidRPr="00C35040">
        <w:t xml:space="preserve"> remain subject to live enquiry as at 17/01/2023.</w:t>
      </w:r>
    </w:p>
    <w:p w:rsidR="00763AE9" w:rsidRDefault="00763AE9" w:rsidP="00C35040">
      <w:r>
        <w:t xml:space="preserve">These allegations form part of </w:t>
      </w:r>
      <w:r w:rsidRPr="00C35040">
        <w:t>complaint, conduct and</w:t>
      </w:r>
      <w:r>
        <w:t>/ or</w:t>
      </w:r>
      <w:r w:rsidRPr="00C35040">
        <w:t xml:space="preserve"> misconduct files</w:t>
      </w:r>
      <w:r>
        <w:t>.</w:t>
      </w:r>
    </w:p>
    <w:p w:rsidR="00D83FB8" w:rsidRDefault="00763AE9" w:rsidP="00C35040">
      <w:r>
        <w:t>Cases</w:t>
      </w:r>
      <w:r w:rsidR="00C35040" w:rsidRPr="00C35040">
        <w:t xml:space="preserve"> may be pending legal proceedings and/</w:t>
      </w:r>
      <w:r>
        <w:t xml:space="preserve"> </w:t>
      </w:r>
      <w:r w:rsidR="00C35040" w:rsidRPr="00C35040">
        <w:t>or judicial review prior to their closure on the Professional Standards database.</w:t>
      </w:r>
    </w:p>
    <w:p w:rsidR="00C35040" w:rsidRPr="00C35040" w:rsidRDefault="00C35040" w:rsidP="00763AE9">
      <w:pPr>
        <w:pStyle w:val="Heading2"/>
      </w:pPr>
      <w:r>
        <w:t xml:space="preserve">The number of officers - </w:t>
      </w:r>
      <w:r w:rsidRPr="00C35040">
        <w:t>as of January 17, 2023 - who are awaiting</w:t>
      </w:r>
      <w:r>
        <w:t xml:space="preserve"> the results of investigations </w:t>
      </w:r>
      <w:r w:rsidRPr="00C35040">
        <w:t>arising from allegations against them of racism</w:t>
      </w:r>
    </w:p>
    <w:p w:rsidR="00C35040" w:rsidRPr="00C35040" w:rsidRDefault="00237065" w:rsidP="00C35040">
      <w:pPr>
        <w:tabs>
          <w:tab w:val="left" w:pos="5400"/>
        </w:tabs>
      </w:pPr>
      <w:r>
        <w:t>D</w:t>
      </w:r>
      <w:r w:rsidR="00763AE9" w:rsidRPr="00C35040">
        <w:t xml:space="preserve">ata has been provided </w:t>
      </w:r>
      <w:r w:rsidR="00763AE9">
        <w:t xml:space="preserve">based on </w:t>
      </w:r>
      <w:r w:rsidR="00C35040" w:rsidRPr="00C35040">
        <w:t xml:space="preserve">the following categories of allegation </w:t>
      </w:r>
      <w:r w:rsidR="00763AE9">
        <w:t>as they</w:t>
      </w:r>
      <w:r w:rsidR="00C35040" w:rsidRPr="00C35040">
        <w:t xml:space="preserve"> </w:t>
      </w:r>
      <w:r w:rsidR="00763AE9">
        <w:t xml:space="preserve">specifically </w:t>
      </w:r>
      <w:r w:rsidR="00C35040" w:rsidRPr="00C35040">
        <w:t>involve a racial element</w:t>
      </w:r>
      <w:r w:rsidR="00763AE9">
        <w:t>:</w:t>
      </w:r>
    </w:p>
    <w:p w:rsidR="00C35040" w:rsidRPr="00C35040" w:rsidRDefault="00C35040" w:rsidP="00763AE9">
      <w:pPr>
        <w:numPr>
          <w:ilvl w:val="0"/>
          <w:numId w:val="4"/>
        </w:numPr>
        <w:tabs>
          <w:tab w:val="left" w:pos="5400"/>
        </w:tabs>
      </w:pPr>
      <w:r w:rsidRPr="00C35040">
        <w:t>Discriminatory Behaviour allegations with a ‘Race’ sub type (complaints only)</w:t>
      </w:r>
    </w:p>
    <w:p w:rsidR="00C35040" w:rsidRPr="00C35040" w:rsidRDefault="00C35040" w:rsidP="00763AE9">
      <w:pPr>
        <w:numPr>
          <w:ilvl w:val="0"/>
          <w:numId w:val="4"/>
        </w:numPr>
        <w:tabs>
          <w:tab w:val="left" w:pos="5400"/>
        </w:tabs>
      </w:pPr>
      <w:r w:rsidRPr="00C35040">
        <w:t>Racially Aggravated Conduct (complaint and conduct cases)</w:t>
      </w:r>
    </w:p>
    <w:p w:rsidR="00C35040" w:rsidRPr="00C35040" w:rsidRDefault="00C35040" w:rsidP="00763AE9">
      <w:pPr>
        <w:numPr>
          <w:ilvl w:val="0"/>
          <w:numId w:val="4"/>
        </w:numPr>
        <w:tabs>
          <w:tab w:val="left" w:pos="5400"/>
        </w:tabs>
      </w:pPr>
      <w:r w:rsidRPr="00C35040">
        <w:t>Racially Aggravated Harassment (complaint and conduct cases)</w:t>
      </w:r>
    </w:p>
    <w:p w:rsidR="00763AE9" w:rsidRPr="00C35040" w:rsidRDefault="00763AE9" w:rsidP="00763AE9">
      <w:pPr>
        <w:tabs>
          <w:tab w:val="left" w:pos="5400"/>
        </w:tabs>
      </w:pPr>
      <w:r w:rsidRPr="00C35040">
        <w:t xml:space="preserve">Please note that </w:t>
      </w:r>
      <w:r w:rsidR="005A34A7">
        <w:t xml:space="preserve">misconduct cases have no corresponding </w:t>
      </w:r>
      <w:r w:rsidR="00D83FB8">
        <w:t>allegation</w:t>
      </w:r>
      <w:r w:rsidR="005A34A7">
        <w:t xml:space="preserve"> category.</w:t>
      </w:r>
    </w:p>
    <w:p w:rsidR="00763AE9" w:rsidRDefault="00763AE9" w:rsidP="00C35040">
      <w:pPr>
        <w:tabs>
          <w:tab w:val="left" w:pos="5400"/>
        </w:tabs>
      </w:pPr>
      <w:r>
        <w:t>29</w:t>
      </w:r>
      <w:r w:rsidR="00C35040" w:rsidRPr="00C35040">
        <w:t xml:space="preserve"> </w:t>
      </w:r>
      <w:r>
        <w:t xml:space="preserve">police </w:t>
      </w:r>
      <w:r w:rsidR="00C35040" w:rsidRPr="00C35040">
        <w:t xml:space="preserve">officers are linked to allegations involving a racial element </w:t>
      </w:r>
      <w:r>
        <w:t>(</w:t>
      </w:r>
      <w:r w:rsidR="00C35040" w:rsidRPr="00C35040">
        <w:t>based on the categories listed above</w:t>
      </w:r>
      <w:r>
        <w:t>)</w:t>
      </w:r>
      <w:r w:rsidR="00C35040" w:rsidRPr="00C35040">
        <w:t xml:space="preserve"> </w:t>
      </w:r>
      <w:r>
        <w:t>that remain</w:t>
      </w:r>
      <w:r w:rsidR="00C35040" w:rsidRPr="00C35040">
        <w:t xml:space="preserve"> subject to live enquiry as at 17/01/2023. </w:t>
      </w:r>
    </w:p>
    <w:p w:rsidR="00763AE9" w:rsidRPr="00763AE9" w:rsidRDefault="00763AE9" w:rsidP="00C35040">
      <w:pPr>
        <w:tabs>
          <w:tab w:val="left" w:pos="5400"/>
        </w:tabs>
        <w:rPr>
          <w:b/>
        </w:rPr>
      </w:pPr>
      <w:r>
        <w:t xml:space="preserve">These allegations form part of </w:t>
      </w:r>
      <w:r w:rsidRPr="00C35040">
        <w:t>complaint and</w:t>
      </w:r>
      <w:r>
        <w:t>/ or</w:t>
      </w:r>
      <w:r w:rsidRPr="00C35040">
        <w:t xml:space="preserve"> conduct files</w:t>
      </w:r>
      <w:r>
        <w:t>.</w:t>
      </w:r>
    </w:p>
    <w:p w:rsidR="00C35040" w:rsidRDefault="00763AE9" w:rsidP="00793DD5">
      <w:pPr>
        <w:tabs>
          <w:tab w:val="left" w:pos="5400"/>
        </w:tabs>
      </w:pPr>
      <w:r>
        <w:t>C</w:t>
      </w:r>
      <w:r w:rsidR="00C35040" w:rsidRPr="00C35040">
        <w:t>ases may be pending legal proceedings and/</w:t>
      </w:r>
      <w:r>
        <w:t xml:space="preserve"> </w:t>
      </w:r>
      <w:r w:rsidR="00C35040" w:rsidRPr="00C35040">
        <w:t>or judicial review prior to their closure on the Professional Standards database.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63AE9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  <w:r w:rsidR="00763AE9">
        <w:t xml:space="preserve"> 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0A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0A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0A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0A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0A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0A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90462"/>
    <w:multiLevelType w:val="hybridMultilevel"/>
    <w:tmpl w:val="BF4E874C"/>
    <w:lvl w:ilvl="0" w:tplc="C3C2841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91D1A"/>
    <w:multiLevelType w:val="hybridMultilevel"/>
    <w:tmpl w:val="6F18861A"/>
    <w:lvl w:ilvl="0" w:tplc="C486E7C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789D"/>
    <w:rsid w:val="000E6526"/>
    <w:rsid w:val="00141533"/>
    <w:rsid w:val="00167528"/>
    <w:rsid w:val="00195CC4"/>
    <w:rsid w:val="00237065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A92"/>
    <w:rsid w:val="004E1605"/>
    <w:rsid w:val="004F653C"/>
    <w:rsid w:val="00540A52"/>
    <w:rsid w:val="00557306"/>
    <w:rsid w:val="005A34A7"/>
    <w:rsid w:val="006D5799"/>
    <w:rsid w:val="00731A5E"/>
    <w:rsid w:val="00750D83"/>
    <w:rsid w:val="00763AE9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26F4"/>
    <w:rsid w:val="00C35040"/>
    <w:rsid w:val="00C606A2"/>
    <w:rsid w:val="00C63872"/>
    <w:rsid w:val="00C84948"/>
    <w:rsid w:val="00CF1111"/>
    <w:rsid w:val="00D05706"/>
    <w:rsid w:val="00D27DC5"/>
    <w:rsid w:val="00D47E36"/>
    <w:rsid w:val="00D83FB8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2023-03-09T07:38:00Z</dcterms:created>
  <dcterms:modified xsi:type="dcterms:W3CDTF">2023-03-14T09:03:00Z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