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83FBC">
              <w:t>1052</w:t>
            </w:r>
          </w:p>
          <w:p w:rsidR="00B17211" w:rsidRDefault="00456324" w:rsidP="00DF6438">
            <w:r w:rsidRPr="007F490F">
              <w:rPr>
                <w:rStyle w:val="Heading2Char"/>
              </w:rPr>
              <w:t>Respon</w:t>
            </w:r>
            <w:r w:rsidR="007D55F6">
              <w:rPr>
                <w:rStyle w:val="Heading2Char"/>
              </w:rPr>
              <w:t>ded to:</w:t>
            </w:r>
            <w:r w:rsidR="007F490F">
              <w:t xml:space="preserve">  </w:t>
            </w:r>
            <w:r w:rsidR="00DF6438">
              <w:t>4</w:t>
            </w:r>
            <w:r w:rsidR="00DF6438" w:rsidRPr="00DF6438">
              <w:rPr>
                <w:vertAlign w:val="superscript"/>
              </w:rPr>
              <w:t>th</w:t>
            </w:r>
            <w:r w:rsidR="00DF6438">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83FBC" w:rsidRPr="00283FBC" w:rsidRDefault="00283FBC" w:rsidP="00283FBC">
      <w:pPr>
        <w:pStyle w:val="Heading2"/>
      </w:pPr>
      <w:r w:rsidRPr="00283FBC">
        <w:t>Regarding arrests of people protesting under the banners of Extinction Rebellion, Insulate Britain, Just Stop Oil or Animal Rebellion (now Animal Rising).</w:t>
      </w:r>
    </w:p>
    <w:p w:rsidR="00283FBC" w:rsidRPr="00283FBC" w:rsidRDefault="00283FBC" w:rsidP="00283FBC">
      <w:pPr>
        <w:pStyle w:val="Heading2"/>
      </w:pPr>
      <w:r w:rsidRPr="00283FBC">
        <w:t>That took place between 01/01/2022 and 31/12/2022</w:t>
      </w:r>
    </w:p>
    <w:p w:rsidR="00283FBC" w:rsidRPr="00283FBC" w:rsidRDefault="00283FBC" w:rsidP="00283FBC">
      <w:pPr>
        <w:pStyle w:val="Heading2"/>
      </w:pPr>
      <w:r w:rsidRPr="00283FBC">
        <w:t>I would like the following information</w:t>
      </w:r>
    </w:p>
    <w:p w:rsidR="00283FBC" w:rsidRPr="00283FBC" w:rsidRDefault="00283FBC" w:rsidP="00283FBC">
      <w:pPr>
        <w:pStyle w:val="Heading2"/>
      </w:pPr>
      <w:r w:rsidRPr="00283FBC">
        <w:t>The date of arrest</w:t>
      </w:r>
    </w:p>
    <w:p w:rsidR="00283FBC" w:rsidRPr="00283FBC" w:rsidRDefault="00283FBC" w:rsidP="00283FBC">
      <w:pPr>
        <w:pStyle w:val="Heading2"/>
      </w:pPr>
      <w:r w:rsidRPr="00283FBC">
        <w:t>The banner under which the person protested (IB, JSO, XR etc)</w:t>
      </w:r>
    </w:p>
    <w:p w:rsidR="00283FBC" w:rsidRPr="00283FBC" w:rsidRDefault="00283FBC" w:rsidP="00283FBC">
      <w:pPr>
        <w:pStyle w:val="Heading2"/>
      </w:pPr>
      <w:r w:rsidRPr="00283FBC">
        <w:t>The place of protest</w:t>
      </w:r>
    </w:p>
    <w:p w:rsidR="00283FBC" w:rsidRPr="00283FBC" w:rsidRDefault="00283FBC" w:rsidP="00283FBC">
      <w:pPr>
        <w:pStyle w:val="Heading2"/>
      </w:pPr>
      <w:r w:rsidRPr="00283FBC">
        <w:t>The ethnicity of the people arrested</w:t>
      </w:r>
    </w:p>
    <w:p w:rsidR="00283FBC" w:rsidRPr="00283FBC" w:rsidRDefault="00283FBC" w:rsidP="00283FBC">
      <w:pPr>
        <w:pStyle w:val="Heading2"/>
      </w:pPr>
      <w:r w:rsidRPr="00283FBC">
        <w:t>The home town / village of the people arrested</w:t>
      </w:r>
    </w:p>
    <w:p w:rsidR="00283FBC" w:rsidRPr="00283FBC" w:rsidRDefault="00283FBC" w:rsidP="00283FBC">
      <w:pPr>
        <w:pStyle w:val="Heading2"/>
      </w:pPr>
      <w:r w:rsidRPr="00283FBC">
        <w:t>The age of the people arrested</w:t>
      </w:r>
    </w:p>
    <w:p w:rsidR="00283FBC" w:rsidRPr="00283FBC" w:rsidRDefault="00283FBC" w:rsidP="00283FBC">
      <w:pPr>
        <w:pStyle w:val="Heading2"/>
      </w:pPr>
      <w:r w:rsidRPr="00283FBC">
        <w:t>How many of the protestors were charged</w:t>
      </w:r>
    </w:p>
    <w:p w:rsidR="00283FBC" w:rsidRDefault="00283FBC" w:rsidP="00283FBC">
      <w:pPr>
        <w:tabs>
          <w:tab w:val="left" w:pos="5400"/>
        </w:tabs>
      </w:pPr>
      <w:r>
        <w:t xml:space="preserve">In 2018, the Criminal Justice (Scotland) Act 2016 removed the separate concepts of arrest and detention and replaced them with a power of arrest without warrant - where there are reasonable grounds for suspecting a person has committed, or is committing, an offence. </w:t>
      </w:r>
    </w:p>
    <w:p w:rsidR="00283FBC" w:rsidRDefault="00283FBC" w:rsidP="00283FBC">
      <w:pPr>
        <w:tabs>
          <w:tab w:val="left" w:pos="5400"/>
        </w:tabs>
      </w:pPr>
      <w:r>
        <w:t xml:space="preserve">When a person is arrested, a statement of arrest should be read over as soon as reasonably practical and details recorded in the arresting officer’s notebook.  </w:t>
      </w:r>
    </w:p>
    <w:p w:rsidR="00283FBC" w:rsidRDefault="00283FBC" w:rsidP="00283FBC">
      <w:pPr>
        <w:tabs>
          <w:tab w:val="left" w:pos="5400"/>
        </w:tabs>
      </w:pPr>
      <w:r>
        <w:t>A person is ‘Not Officially Accused’ (a suspect) when arrested and not cautioned and charged.  They are ‘Officially Accused’ once arrested and cautioned and charged.</w:t>
      </w:r>
    </w:p>
    <w:p w:rsidR="00283FBC" w:rsidRDefault="00283FBC" w:rsidP="00283FBC">
      <w:pPr>
        <w:tabs>
          <w:tab w:val="left" w:pos="5400"/>
        </w:tabs>
      </w:pPr>
      <w:r>
        <w:t xml:space="preserve">If conveyed to a police station, the arrested person (of either classification) will have their details recorded in the Police Scotland National Custody System.  </w:t>
      </w:r>
    </w:p>
    <w:p w:rsidR="00283FBC" w:rsidRDefault="00283FBC" w:rsidP="00283FBC">
      <w:pPr>
        <w:tabs>
          <w:tab w:val="left" w:pos="5400"/>
        </w:tabs>
      </w:pPr>
      <w:r>
        <w:lastRenderedPageBreak/>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283FBC" w:rsidRDefault="00283FBC" w:rsidP="00283FBC">
      <w:pPr>
        <w:tabs>
          <w:tab w:val="left" w:pos="5400"/>
        </w:tabs>
      </w:pPr>
      <w:r>
        <w:t xml:space="preserve">In those circumstances, the details of an arrested person are not held electronically. </w:t>
      </w:r>
    </w:p>
    <w:p w:rsidR="00283FBC" w:rsidRDefault="00283FBC" w:rsidP="00283FBC">
      <w:pPr>
        <w:tabs>
          <w:tab w:val="left" w:pos="5400"/>
        </w:tabs>
      </w:pPr>
      <w:r>
        <w:t>As a result, we are unfortunately unable to collate comprehensive arrest data as case by case assessment of all officer notebooks would be required - in addition to the partial arrest data held in the National Custody System</w:t>
      </w:r>
      <w:r w:rsidR="00030350">
        <w:t xml:space="preserve"> (NCS)</w:t>
      </w:r>
      <w:r>
        <w:t>.</w:t>
      </w:r>
    </w:p>
    <w:p w:rsidR="00030350" w:rsidRDefault="00030350" w:rsidP="00283FBC">
      <w:pPr>
        <w:tabs>
          <w:tab w:val="left" w:pos="5400"/>
        </w:tabs>
      </w:pPr>
      <w:r>
        <w:t>Furthermore, it is not possible to search arrests on NCS based on any link to particular protest types.</w:t>
      </w:r>
    </w:p>
    <w:p w:rsidR="00283FBC" w:rsidRDefault="00283FBC" w:rsidP="00283FBC">
      <w:pPr>
        <w:tabs>
          <w:tab w:val="left" w:pos="5400"/>
        </w:tabs>
      </w:pPr>
      <w:r>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283FBC" w:rsidRDefault="00283FBC" w:rsidP="00283FBC">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43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0350"/>
    <w:rsid w:val="00090F3B"/>
    <w:rsid w:val="000E6526"/>
    <w:rsid w:val="00141533"/>
    <w:rsid w:val="00167528"/>
    <w:rsid w:val="00195CC4"/>
    <w:rsid w:val="00253DF6"/>
    <w:rsid w:val="00255F1E"/>
    <w:rsid w:val="00283FB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F6438"/>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2023-05-02T08:33:00Z</dcterms:created>
  <dcterms:modified xsi:type="dcterms:W3CDTF">2023-05-04T07:13:00Z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