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2AC0D22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9698C">
              <w:t>-2701</w:t>
            </w:r>
          </w:p>
          <w:p w14:paraId="7F9C6BF8" w14:textId="1B605BBD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84FB5">
              <w:t>15</w:t>
            </w:r>
            <w:bookmarkStart w:id="0" w:name="_GoBack"/>
            <w:bookmarkEnd w:id="0"/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924FE9E" w14:textId="77777777" w:rsidR="00E9698C" w:rsidRDefault="00E9698C" w:rsidP="00E9698C">
      <w:pPr>
        <w:pStyle w:val="Heading2"/>
      </w:pPr>
      <w:r>
        <w:t xml:space="preserve">I am writing to request your help in locating information on the annual amount of public money spent on policing refugees in Scotland. </w:t>
      </w:r>
    </w:p>
    <w:p w14:paraId="6B48BC3A" w14:textId="77777777" w:rsidR="00E9698C" w:rsidRDefault="00E9698C" w:rsidP="00E9698C">
      <w:pPr>
        <w:pStyle w:val="Heading2"/>
      </w:pPr>
      <w:r>
        <w:t xml:space="preserve">I have undertaken a desktop research exercise and I cannot locate the information but if it is already published, I would be pleased to receive a link(s) to access it online. </w:t>
      </w:r>
    </w:p>
    <w:p w14:paraId="6069EC30" w14:textId="77777777" w:rsidR="00E9698C" w:rsidRDefault="00E9698C" w:rsidP="00E9698C">
      <w:pPr>
        <w:pStyle w:val="Heading2"/>
      </w:pPr>
      <w:r>
        <w:t xml:space="preserve">My information request has two parts: </w:t>
      </w:r>
    </w:p>
    <w:p w14:paraId="5A96D5A9" w14:textId="77777777" w:rsidR="00E9698C" w:rsidRDefault="00E9698C" w:rsidP="00E9698C">
      <w:pPr>
        <w:pStyle w:val="Heading2"/>
        <w:rPr>
          <w:rFonts w:ascii="Times New Roman" w:hAnsi="Times New Roman"/>
          <w:color w:val="auto"/>
        </w:rPr>
      </w:pPr>
      <w:r>
        <w:t xml:space="preserve">1. Please advise the source of public money allocated to Police Scotland for refugees in the financial year 2022-23 and the purpose of the financial allocation. </w:t>
      </w:r>
    </w:p>
    <w:p w14:paraId="678FA7A2" w14:textId="77777777" w:rsidR="00E9698C" w:rsidRDefault="00E9698C" w:rsidP="00E9698C">
      <w:pPr>
        <w:pStyle w:val="Heading2"/>
      </w:pPr>
      <w:r>
        <w:t xml:space="preserve">2. The reporting requirements set by your funders to account for expenditure including the frequency of reports, what matters they cover and the key performance indicators. </w:t>
      </w:r>
    </w:p>
    <w:p w14:paraId="0D1ED9A1" w14:textId="77777777" w:rsidR="00E9698C" w:rsidRDefault="00E9698C" w:rsidP="00E9698C">
      <w:pPr>
        <w:pStyle w:val="Heading2"/>
      </w:pPr>
      <w:r>
        <w:t xml:space="preserve">In defining refugees my specific focus is on: </w:t>
      </w:r>
    </w:p>
    <w:p w14:paraId="738FBEEA" w14:textId="77777777" w:rsidR="00E9698C" w:rsidRDefault="00E9698C" w:rsidP="00E9698C">
      <w:pPr>
        <w:pStyle w:val="Heading2"/>
      </w:pPr>
      <w:r>
        <w:t xml:space="preserve">(a) asylum accommodation (in its initial, dispersal and “contingency” forms). </w:t>
      </w:r>
    </w:p>
    <w:p w14:paraId="6C9C1782" w14:textId="77777777" w:rsidR="00E9698C" w:rsidRDefault="00E9698C" w:rsidP="00E9698C">
      <w:pPr>
        <w:pStyle w:val="Heading2"/>
      </w:pPr>
      <w:r>
        <w:t xml:space="preserve">(b) refugee resettlement. </w:t>
      </w:r>
    </w:p>
    <w:p w14:paraId="3B3EC3D9" w14:textId="77777777" w:rsidR="00E9698C" w:rsidRDefault="00E9698C" w:rsidP="00E9698C">
      <w:pPr>
        <w:pStyle w:val="Heading2"/>
      </w:pPr>
      <w:r>
        <w:t xml:space="preserve">(c) Afghan relocation and resettlement programmes. </w:t>
      </w:r>
    </w:p>
    <w:p w14:paraId="71EC2BC7" w14:textId="77777777" w:rsidR="00E9698C" w:rsidRDefault="00E9698C" w:rsidP="00E9698C">
      <w:pPr>
        <w:pStyle w:val="Heading2"/>
      </w:pPr>
      <w:r>
        <w:t xml:space="preserve">(d) unaccompanied children and young people (spontaneous and National Transfer Scheme) </w:t>
      </w:r>
    </w:p>
    <w:p w14:paraId="36F01381" w14:textId="5598047A" w:rsidR="00E9698C" w:rsidRDefault="00E9698C" w:rsidP="00E9698C">
      <w:pPr>
        <w:pStyle w:val="Heading2"/>
      </w:pPr>
      <w:r>
        <w:t xml:space="preserve">(e) the Ukraine schemes: (i) Homes for Ukraine (including Scottish super-sponsor route), (ii) Family Scheme and (iii) Extension Scheme. </w:t>
      </w:r>
    </w:p>
    <w:p w14:paraId="645A57F1" w14:textId="27D5B48C" w:rsidR="00E9698C" w:rsidRDefault="00E9698C" w:rsidP="00E9698C">
      <w:r>
        <w:t>I can advise you that Police Scotland does not hold the above requested information.  In terms of Section 17 of the Act, this letter represents a formal notice that information is not held.</w:t>
      </w:r>
    </w:p>
    <w:p w14:paraId="78ECA724" w14:textId="6E73E52D" w:rsidR="00E9698C" w:rsidRDefault="00E9698C" w:rsidP="00E9698C">
      <w:pPr>
        <w:rPr>
          <w:sz w:val="22"/>
        </w:rPr>
      </w:pPr>
      <w:r>
        <w:rPr>
          <w:sz w:val="22"/>
        </w:rPr>
        <w:tab/>
      </w:r>
    </w:p>
    <w:p w14:paraId="661A5F0C" w14:textId="33F583CA" w:rsidR="00E9698C" w:rsidRDefault="00E9698C" w:rsidP="00E9698C">
      <w:r>
        <w:lastRenderedPageBreak/>
        <w:t xml:space="preserve">By way of explanation, a search of our recording </w:t>
      </w:r>
      <w:r w:rsidR="00D776AF">
        <w:t>systems has not identified any relevant information.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BDF2E" w14:textId="77777777" w:rsidR="00491644" w:rsidRDefault="00491644">
    <w:pPr>
      <w:pStyle w:val="Footer"/>
    </w:pPr>
  </w:p>
  <w:p w14:paraId="4E4DBF3A" w14:textId="3ED69D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F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2471C8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F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5A25F" w14:textId="77777777" w:rsidR="00491644" w:rsidRDefault="00491644">
    <w:pPr>
      <w:pStyle w:val="Footer"/>
    </w:pPr>
  </w:p>
  <w:p w14:paraId="1D32D74A" w14:textId="4ECBCF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F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6B989" w14:textId="6D3E97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F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5423" w14:textId="6D47691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F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F9672" w14:textId="268960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F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84FB5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803B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776AF"/>
    <w:rsid w:val="00E55D79"/>
    <w:rsid w:val="00E9698C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E9698C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paragraph" w:customStyle="1" w:styleId="elementtoproof">
    <w:name w:val="elementtoproof"/>
    <w:basedOn w:val="Normal"/>
    <w:uiPriority w:val="99"/>
    <w:semiHidden/>
    <w:rsid w:val="00E9698C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paragraph" w:styleId="BodyText2">
    <w:name w:val="Body Text 2"/>
    <w:basedOn w:val="Normal"/>
    <w:link w:val="BodyText2Char"/>
    <w:rsid w:val="00E9698C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9698C"/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415</Words>
  <Characters>2367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2023-11-15T07:29:00Z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