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F201B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87E7C">
              <w:t>5</w:t>
            </w:r>
            <w:r>
              <w:t>-</w:t>
            </w:r>
            <w:r w:rsidR="00587E7C">
              <w:t>0013</w:t>
            </w:r>
          </w:p>
          <w:p w14:paraId="34BDABA6" w14:textId="386C7E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237B">
              <w:t>10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BDB551" w14:textId="77777777" w:rsidR="00587E7C" w:rsidRPr="00587E7C" w:rsidRDefault="00587E7C" w:rsidP="00587E7C">
      <w:pPr>
        <w:pStyle w:val="Heading2"/>
      </w:pPr>
      <w:r w:rsidRPr="00587E7C">
        <w:t>I would like to request the following information about the arrest of persons in relation to pro-Palestine protests made by the Fife Division between October 2023 and October 2024.</w:t>
      </w:r>
    </w:p>
    <w:p w14:paraId="753049AA" w14:textId="77777777" w:rsidR="00587E7C" w:rsidRPr="00587E7C" w:rsidRDefault="00587E7C" w:rsidP="00587E7C">
      <w:pPr>
        <w:pStyle w:val="Heading2"/>
      </w:pPr>
      <w:r w:rsidRPr="00587E7C">
        <w:t>1. Number of individuals arrested by the Fife Division in relation to pro-Palestine protests 2. Specific charges made against persons arrested by the Fife Division in relation to pro-Palestine protests 3. Ethnicity of persons arrested by the Fife Division in relation to pro-Palestine protests 4. Age of persons arrested by the Fife Division in relation to pro-Palestine protests</w:t>
      </w:r>
    </w:p>
    <w:p w14:paraId="705DDE4F" w14:textId="77777777" w:rsidR="001C4B08" w:rsidRDefault="001C4B08" w:rsidP="001C4B08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5C267508" w14:textId="77777777" w:rsidR="001C4B08" w:rsidRDefault="001C4B08" w:rsidP="001C4B08">
      <w:r>
        <w:t xml:space="preserve">When a person is arrested, a statement of arrest should be read over as soon as reasonably practicable, and details recorded in the arresting officer’s notebook.  </w:t>
      </w:r>
    </w:p>
    <w:p w14:paraId="4A64A952" w14:textId="77777777" w:rsidR="001C4B08" w:rsidRDefault="001C4B08" w:rsidP="001C4B08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12C07A78" w14:textId="77777777" w:rsidR="001C4B08" w:rsidRPr="00A732CA" w:rsidRDefault="001C4B08" w:rsidP="001C4B08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7D271299" w14:textId="77777777" w:rsidR="001C4B08" w:rsidRPr="00A732CA" w:rsidRDefault="001C4B08" w:rsidP="001C4B08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5F0182F2" w14:textId="77777777" w:rsidR="001C4B08" w:rsidRPr="00A732CA" w:rsidRDefault="001C4B08" w:rsidP="001C4B08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5809786C" w14:textId="77777777" w:rsidR="001C4B08" w:rsidRPr="00453F0A" w:rsidRDefault="001C4B08" w:rsidP="001C4B08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E5DA065" w14:textId="77777777" w:rsidR="001C4B08" w:rsidRDefault="001C4B08" w:rsidP="001C4B08">
      <w:r>
        <w:t xml:space="preserve">For the reasons outlined above, Police Scotland do not collate data on arrests.  </w:t>
      </w:r>
    </w:p>
    <w:p w14:paraId="68DF48BC" w14:textId="77777777" w:rsidR="001C4B08" w:rsidRDefault="001C4B08" w:rsidP="001C4B08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58F652D9" w14:textId="77777777" w:rsidR="001C4B08" w:rsidRDefault="001C4B08" w:rsidP="001C4B08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D" w14:textId="54ED9007" w:rsidR="00BF6B81" w:rsidRPr="00B11A55" w:rsidRDefault="001C4B08" w:rsidP="001C4B08">
      <w:r>
        <w:t>Notwithstanding the above, we do not link crime reports or custody events to particular types of activity – i.e. presence at a particular type of protest.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C2284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4FAB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A9846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B0CD3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86C5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1C799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E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C4B08"/>
    <w:rsid w:val="00201727"/>
    <w:rsid w:val="00207326"/>
    <w:rsid w:val="00253DF6"/>
    <w:rsid w:val="00255F1E"/>
    <w:rsid w:val="002B701C"/>
    <w:rsid w:val="002B7114"/>
    <w:rsid w:val="00332319"/>
    <w:rsid w:val="0036503B"/>
    <w:rsid w:val="003D6D03"/>
    <w:rsid w:val="003E12CA"/>
    <w:rsid w:val="004010DC"/>
    <w:rsid w:val="0040237B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87E7C"/>
    <w:rsid w:val="0059321B"/>
    <w:rsid w:val="005F1084"/>
    <w:rsid w:val="005F10F6"/>
    <w:rsid w:val="0060183F"/>
    <w:rsid w:val="00645CFA"/>
    <w:rsid w:val="00657A5E"/>
    <w:rsid w:val="006D5799"/>
    <w:rsid w:val="00723DE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8A00D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D0CD5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3425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2025-01-10T12:01:00Z</cp:lastPrinted>
  <dcterms:created xsi:type="dcterms:W3CDTF">2024-06-24T12:04:00Z</dcterms:created>
  <dcterms:modified xsi:type="dcterms:W3CDTF">2025-01-10T12:06:00Z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