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8A7EC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91F62">
              <w:t>0884</w:t>
            </w:r>
          </w:p>
          <w:p w14:paraId="34BDABA6" w14:textId="4228B5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91F62">
              <w:t>2</w:t>
            </w:r>
            <w:r w:rsidR="006052A1">
              <w:t>5 July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46CD070" w14:textId="77777777" w:rsidR="00C91F62" w:rsidRDefault="00C91F62" w:rsidP="00C91F62">
      <w:pPr>
        <w:pStyle w:val="Heading2"/>
      </w:pPr>
      <w:r>
        <w:t>Under FOI, please tell me:</w:t>
      </w:r>
    </w:p>
    <w:p w14:paraId="65F0E4C1" w14:textId="77777777" w:rsidR="00C91F62" w:rsidRDefault="00C91F62" w:rsidP="00C91F62">
      <w:pPr>
        <w:pStyle w:val="Heading2"/>
      </w:pPr>
      <w:r>
        <w:t>[a] How can Police Scotland build intelligence about patterns of behaviour; monitor potential escalation; compile a series of incidents; and evidence a course of conduct of perceived hate offenders — if Police Scotland are unable to establish if perceived hate offenders have been named in multiple hate incidents?</w:t>
      </w:r>
    </w:p>
    <w:p w14:paraId="74C82CA3" w14:textId="77777777" w:rsidR="006052A1" w:rsidRPr="00635A38" w:rsidRDefault="006052A1" w:rsidP="006052A1">
      <w:r w:rsidRPr="00635A38">
        <w:t>As you may be aware, the Freedom of Information (Scotland) Act 2002 provides a right of access to recorded information only.  Section 8 of the Act states that in order for a request to be valid, an applicant must describe the information requested - which is not the same as asking for a statement to be created in response to a particular matter.</w:t>
      </w:r>
    </w:p>
    <w:p w14:paraId="3E6556FD" w14:textId="77777777" w:rsidR="006052A1" w:rsidRPr="00635A38" w:rsidRDefault="006052A1" w:rsidP="006052A1">
      <w:r w:rsidRPr="00635A38">
        <w:t>We are unable to offer any comment therefore as regards the matters set out above.</w:t>
      </w:r>
    </w:p>
    <w:p w14:paraId="50C6F65C" w14:textId="426AF607" w:rsidR="006052A1" w:rsidRPr="00635A38" w:rsidRDefault="006052A1" w:rsidP="006052A1">
      <w:r w:rsidRPr="00635A38">
        <w:t>In terms of any pre-existing recorded information</w:t>
      </w:r>
      <w:r>
        <w:t xml:space="preserve">, a more detailed explanation is not </w:t>
      </w:r>
      <w:r w:rsidRPr="00635A38">
        <w:t>held</w:t>
      </w:r>
      <w:r>
        <w:t>,</w:t>
      </w:r>
      <w:r w:rsidRPr="00635A38">
        <w:t xml:space="preserve"> and section 17 of the Act therefore applies.</w:t>
      </w:r>
    </w:p>
    <w:p w14:paraId="027C474E" w14:textId="77777777" w:rsidR="006052A1" w:rsidRPr="006052A1" w:rsidRDefault="006052A1" w:rsidP="006052A1"/>
    <w:p w14:paraId="2C66280E" w14:textId="77777777" w:rsidR="00C91F62" w:rsidRDefault="00C91F62" w:rsidP="00C91F62">
      <w:pPr>
        <w:pStyle w:val="Heading2"/>
      </w:pPr>
      <w:r>
        <w:t>[b] Is the conduct of perceived hate offenders aggregated in another police database or filing system outside the Vulnerable Person’s Database to allow such profiling and evidence gathering to be conducted?</w:t>
      </w:r>
    </w:p>
    <w:p w14:paraId="119EE580" w14:textId="77777777" w:rsidR="007E6A6F" w:rsidRDefault="007E6A6F" w:rsidP="007E6A6F">
      <w:r>
        <w:t xml:space="preserve">Where a suspect for a crime (any criminal offence) has been identified (named by witnesses or discovered through investigation) this is then added to the Core Operating System (COS) to enable investigation. </w:t>
      </w:r>
    </w:p>
    <w:p w14:paraId="33FA699D" w14:textId="77777777" w:rsidR="007E6A6F" w:rsidRPr="007E6A6F" w:rsidRDefault="007E6A6F" w:rsidP="007E6A6F"/>
    <w:p w14:paraId="4353D54B" w14:textId="77777777" w:rsidR="00C91F62" w:rsidRDefault="00C91F62" w:rsidP="00C91F62">
      <w:pPr>
        <w:pStyle w:val="Heading2"/>
      </w:pPr>
      <w:r>
        <w:lastRenderedPageBreak/>
        <w:t>[c] If so, why was a chief inspector unable to establish if a perceived offender was named in any other hate incidents in a system that apparently allows for incident aggregation and profiling.</w:t>
      </w:r>
    </w:p>
    <w:p w14:paraId="2E3C1E40" w14:textId="5C7A5FA0" w:rsidR="007E6A6F" w:rsidRDefault="007E6A6F" w:rsidP="007E6A6F">
      <w:r>
        <w:t xml:space="preserve">Suspect details would only be added onto the COS system where a crime has been recorded. Not every hate incident will result in a crime being committed and as such only should a crime be </w:t>
      </w:r>
      <w:r w:rsidR="00F760CC">
        <w:t>established;</w:t>
      </w:r>
      <w:r>
        <w:t xml:space="preserve"> would a suspect’s name be recorded on this system. 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BCFAA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12AD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2EBFD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C51F8D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9D3179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592024F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7A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2F19"/>
    <w:rsid w:val="000E6526"/>
    <w:rsid w:val="00141533"/>
    <w:rsid w:val="00167528"/>
    <w:rsid w:val="00195CC4"/>
    <w:rsid w:val="001B65AC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1463"/>
    <w:rsid w:val="00593CCC"/>
    <w:rsid w:val="0060056D"/>
    <w:rsid w:val="00602590"/>
    <w:rsid w:val="006052A1"/>
    <w:rsid w:val="00613283"/>
    <w:rsid w:val="00645CFA"/>
    <w:rsid w:val="006D5799"/>
    <w:rsid w:val="00750D83"/>
    <w:rsid w:val="00785DBC"/>
    <w:rsid w:val="00793DD5"/>
    <w:rsid w:val="007D55F6"/>
    <w:rsid w:val="007E6A6F"/>
    <w:rsid w:val="007F490F"/>
    <w:rsid w:val="0086779C"/>
    <w:rsid w:val="00874BFD"/>
    <w:rsid w:val="008964EF"/>
    <w:rsid w:val="008E156C"/>
    <w:rsid w:val="00915E01"/>
    <w:rsid w:val="009631A4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91F62"/>
    <w:rsid w:val="00CC3C9D"/>
    <w:rsid w:val="00CF1111"/>
    <w:rsid w:val="00D05706"/>
    <w:rsid w:val="00D27DC5"/>
    <w:rsid w:val="00D340B6"/>
    <w:rsid w:val="00D47E36"/>
    <w:rsid w:val="00D67A70"/>
    <w:rsid w:val="00E004C1"/>
    <w:rsid w:val="00E55D79"/>
    <w:rsid w:val="00E90585"/>
    <w:rsid w:val="00ED499A"/>
    <w:rsid w:val="00EE2373"/>
    <w:rsid w:val="00EF37F8"/>
    <w:rsid w:val="00EF4761"/>
    <w:rsid w:val="00F21D44"/>
    <w:rsid w:val="00F760CC"/>
    <w:rsid w:val="00F87F0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C91F62"/>
    <w:pPr>
      <w:spacing w:before="0" w:after="0" w:line="240" w:lineRule="auto"/>
    </w:pPr>
    <w:rPr>
      <w:rFonts w:ascii="Calibr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C91F62"/>
    <w:pPr>
      <w:spacing w:before="0" w:after="0" w:line="240" w:lineRule="auto"/>
    </w:pPr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Skirving, Kimberley</cp:lastModifiedBy>
  <cp:revision>25</cp:revision>
  <dcterms:created xsi:type="dcterms:W3CDTF">2023-12-08T11:52:00Z</dcterms:created>
  <dcterms:modified xsi:type="dcterms:W3CDTF">2024-07-25T22:10:00Z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