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79FA">
              <w:t>0740</w:t>
            </w:r>
          </w:p>
          <w:p w:rsidR="00B17211" w:rsidRDefault="00456324" w:rsidP="00DD1E9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1E92">
              <w:t>11</w:t>
            </w:r>
            <w:bookmarkStart w:id="0" w:name="_GoBack"/>
            <w:bookmarkEnd w:id="0"/>
            <w:r w:rsidR="006D5799">
              <w:t xml:space="preserve"> </w:t>
            </w:r>
            <w:r w:rsidR="000028CA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379FA" w:rsidRPr="008379FA" w:rsidRDefault="008379FA" w:rsidP="008379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79FA">
        <w:rPr>
          <w:rFonts w:eastAsiaTheme="majorEastAsia" w:cstheme="majorBidi"/>
          <w:b/>
          <w:color w:val="000000" w:themeColor="text1"/>
          <w:szCs w:val="26"/>
        </w:rPr>
        <w:t>I  see that a number of stories on the Police Me Too website concern Police Scotland e.g. 'Jane', 'Susan', 'Jody' and 'Girlalone':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[link provided]</w:t>
      </w:r>
    </w:p>
    <w:p w:rsidR="008379FA" w:rsidRPr="008379FA" w:rsidRDefault="008379FA" w:rsidP="008379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79FA">
        <w:rPr>
          <w:rFonts w:eastAsiaTheme="majorEastAsia" w:cstheme="majorBidi"/>
          <w:b/>
          <w:color w:val="000000" w:themeColor="text1"/>
          <w:szCs w:val="26"/>
        </w:rPr>
        <w:t>1.  Please provide copies of any and all correspondence you have had with Police Me Too.</w:t>
      </w:r>
    </w:p>
    <w:p w:rsidR="008379FA" w:rsidRPr="008379FA" w:rsidRDefault="008379FA" w:rsidP="008379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79FA">
        <w:rPr>
          <w:rFonts w:eastAsiaTheme="majorEastAsia" w:cstheme="majorBidi"/>
          <w:b/>
          <w:color w:val="000000" w:themeColor="text1"/>
          <w:szCs w:val="26"/>
        </w:rPr>
        <w:t>2.  Please also provide copies of any notes, emails, telephone messages etc generated as a consequence of your communications with Police Me Too.</w:t>
      </w:r>
    </w:p>
    <w:p w:rsidR="008379FA" w:rsidRPr="00453F0A" w:rsidRDefault="008379FA" w:rsidP="006D2CEA">
      <w:pPr>
        <w:tabs>
          <w:tab w:val="left" w:pos="5400"/>
        </w:tabs>
      </w:pPr>
      <w:r w:rsidRPr="00453F0A">
        <w:t>I regret to inform you that I am unable to provide you with the information you have requested</w:t>
      </w:r>
      <w:r w:rsidR="00AD065A">
        <w:t xml:space="preserve">.  Police Scotland has in excess of </w:t>
      </w:r>
      <w:hyperlink r:id="rId9" w:history="1">
        <w:r w:rsidR="00AD065A" w:rsidRPr="008379FA">
          <w:rPr>
            <w:rStyle w:val="Hyperlink"/>
          </w:rPr>
          <w:t>22,000 police officers and staff</w:t>
        </w:r>
      </w:hyperlink>
      <w:r w:rsidR="006D2CEA">
        <w:t xml:space="preserve">, </w:t>
      </w:r>
      <w:r w:rsidR="00AD065A">
        <w:t>as at 31 December 2022, any one of whom could have corresponded with the organisation in question</w:t>
      </w:r>
      <w:r w:rsidR="006D2CEA">
        <w:t xml:space="preserve">, </w:t>
      </w:r>
      <w:r w:rsidR="00AD065A">
        <w:t>for example</w:t>
      </w:r>
      <w:r w:rsidR="006D2CEA">
        <w:t>,</w:t>
      </w:r>
      <w:r w:rsidR="00AD065A">
        <w:t xml:space="preserve"> in the course of an investigation</w:t>
      </w:r>
      <w:r w:rsidR="006D2CEA">
        <w:t>;</w:t>
      </w:r>
      <w:r w:rsidR="00AD065A">
        <w:t xml:space="preserve"> therefore</w:t>
      </w:r>
      <w:r w:rsidR="006D2CEA">
        <w:t>,</w:t>
      </w:r>
      <w:r w:rsidRPr="00453F0A">
        <w:t xml:space="preserve"> it would prove too costly to do so within the context of the fee regulations.  </w:t>
      </w:r>
    </w:p>
    <w:p w:rsidR="00AD065A" w:rsidRDefault="008379FA" w:rsidP="00AD065A">
      <w:r w:rsidRPr="00453F0A">
        <w:t>As you may be aware</w:t>
      </w:r>
      <w:r w:rsidR="006D2CEA">
        <w:t>,</w:t>
      </w:r>
      <w:r w:rsidRPr="00453F0A">
        <w:t xml:space="preserve"> the current cost threshold is £600 and I estimate that it would cost well in excess of this amount to process your request. </w:t>
      </w:r>
      <w:r>
        <w:t xml:space="preserve"> </w:t>
      </w:r>
    </w:p>
    <w:p w:rsidR="00885B23" w:rsidRDefault="008379FA" w:rsidP="006D2CEA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</w:t>
      </w:r>
      <w:r w:rsidR="006D2CEA">
        <w:t>tice for the information sought.</w:t>
      </w:r>
    </w:p>
    <w:p w:rsidR="00BF6B81" w:rsidRDefault="008379FA" w:rsidP="008379FA">
      <w:pPr>
        <w:tabs>
          <w:tab w:val="left" w:pos="5400"/>
        </w:tabs>
      </w:pPr>
      <w:r>
        <w:t>Complaints can be made to Police Scotland about serving officers, members of police staff, contractors and</w:t>
      </w:r>
      <w:r w:rsidR="00CA3678">
        <w:t>/ or</w:t>
      </w:r>
      <w:r>
        <w:t xml:space="preserve"> volunteers</w:t>
      </w:r>
      <w:r w:rsidR="00885B23">
        <w:t xml:space="preserve"> and we would encourage members of the public to contact us directly to share their experiences</w:t>
      </w:r>
      <w:r w:rsidR="006D2CEA">
        <w:t>.  Each complaint is subject to assessment and progressed in accordance with the nature of the allegation(s)</w:t>
      </w:r>
      <w:r w:rsidR="00885B23">
        <w:t>.</w:t>
      </w:r>
    </w:p>
    <w:p w:rsidR="00CA3678" w:rsidRDefault="00CA3678" w:rsidP="008379FA">
      <w:pPr>
        <w:tabs>
          <w:tab w:val="left" w:pos="5400"/>
        </w:tabs>
      </w:pPr>
      <w:r>
        <w:t xml:space="preserve">Police Scotland will deal with complaints in a fair, consistent, objective, thorough and proportionate manner.  </w:t>
      </w:r>
    </w:p>
    <w:p w:rsidR="00CA3678" w:rsidRDefault="008379FA" w:rsidP="00CA3678">
      <w:pPr>
        <w:tabs>
          <w:tab w:val="left" w:pos="5400"/>
        </w:tabs>
      </w:pPr>
      <w:r w:rsidRPr="008379FA">
        <w:t xml:space="preserve">Further information </w:t>
      </w:r>
      <w:r w:rsidR="00CA3678">
        <w:t>is available online:</w:t>
      </w:r>
    </w:p>
    <w:p w:rsidR="00CA3678" w:rsidRDefault="00DD1E92" w:rsidP="00CA3678">
      <w:pPr>
        <w:tabs>
          <w:tab w:val="left" w:pos="5400"/>
        </w:tabs>
      </w:pPr>
      <w:hyperlink r:id="rId10" w:tooltip="Crown Office and Procurator Fiscal Service website" w:history="1">
        <w:r w:rsidR="00CA3678">
          <w:rPr>
            <w:rStyle w:val="Hyperlink"/>
          </w:rPr>
          <w:t>Crown Office and Procurator Fiscal Service</w:t>
        </w:r>
      </w:hyperlink>
    </w:p>
    <w:p w:rsidR="00CA3678" w:rsidRDefault="00DD1E92" w:rsidP="00CA3678">
      <w:pPr>
        <w:tabs>
          <w:tab w:val="left" w:pos="5400"/>
        </w:tabs>
      </w:pPr>
      <w:hyperlink r:id="rId11" w:history="1">
        <w:r w:rsidR="00CA3678">
          <w:rPr>
            <w:rStyle w:val="Hyperlink"/>
          </w:rPr>
          <w:t>Complaints About the Police SOP</w:t>
        </w:r>
      </w:hyperlink>
      <w:r w:rsidR="00CA3678">
        <w:t xml:space="preserve"> </w:t>
      </w:r>
    </w:p>
    <w:p w:rsidR="00CA3678" w:rsidRPr="00B11A55" w:rsidRDefault="00DD1E92" w:rsidP="00793DD5">
      <w:pPr>
        <w:tabs>
          <w:tab w:val="left" w:pos="5400"/>
        </w:tabs>
      </w:pPr>
      <w:hyperlink r:id="rId12" w:history="1">
        <w:r w:rsidR="00CA3678">
          <w:rPr>
            <w:rStyle w:val="Hyperlink"/>
          </w:rPr>
          <w:t>How We Do It - Complaints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E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28CA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2CEA"/>
    <w:rsid w:val="006D5799"/>
    <w:rsid w:val="00750D83"/>
    <w:rsid w:val="00793DD5"/>
    <w:rsid w:val="007D55F6"/>
    <w:rsid w:val="007F490F"/>
    <w:rsid w:val="008379FA"/>
    <w:rsid w:val="0086779C"/>
    <w:rsid w:val="00874BFD"/>
    <w:rsid w:val="00885B23"/>
    <w:rsid w:val="008964EF"/>
    <w:rsid w:val="009631A4"/>
    <w:rsid w:val="00977296"/>
    <w:rsid w:val="00A25E93"/>
    <w:rsid w:val="00A320FF"/>
    <w:rsid w:val="00A70AC0"/>
    <w:rsid w:val="00AC443C"/>
    <w:rsid w:val="00AD065A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A3678"/>
    <w:rsid w:val="00CF1111"/>
    <w:rsid w:val="00D05706"/>
    <w:rsid w:val="00D27DC5"/>
    <w:rsid w:val="00D47E36"/>
    <w:rsid w:val="00DD1E9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5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cotland.police.uk/about-us/how-we-do-it/complaint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tland.police.uk/spa-media/fifhh5vo/complaints-about-the-police-so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pfs.gov.uk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tland.police.uk/about-us/how-we-do-it/police-scotland-officer-numbers/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AA80-F9CD-4308-AF12-BD073A5E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2023-04-11T13:09:00Z</cp:lastPrinted>
  <dcterms:created xsi:type="dcterms:W3CDTF">2023-04-05T06:43:00Z</dcterms:created>
  <dcterms:modified xsi:type="dcterms:W3CDTF">2023-04-11T13:10:00Z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