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CC1E52B" w:rsidR="00B17211" w:rsidRPr="00B17211" w:rsidRDefault="00B17211" w:rsidP="007F490F">
            <w:r w:rsidRPr="007F490F">
              <w:rPr>
                <w:rStyle w:val="Heading2Char"/>
              </w:rPr>
              <w:t>Our reference:</w:t>
            </w:r>
            <w:r>
              <w:t xml:space="preserve">  FOI 2</w:t>
            </w:r>
            <w:r w:rsidR="00EF0FBB">
              <w:t>5</w:t>
            </w:r>
            <w:r>
              <w:t>-</w:t>
            </w:r>
            <w:r w:rsidR="00342357">
              <w:t>3112</w:t>
            </w:r>
          </w:p>
          <w:p w14:paraId="34BDABA6" w14:textId="0E7508FD" w:rsidR="00B17211" w:rsidRDefault="00456324" w:rsidP="00EE2373">
            <w:r w:rsidRPr="007F490F">
              <w:rPr>
                <w:rStyle w:val="Heading2Char"/>
              </w:rPr>
              <w:t>Respon</w:t>
            </w:r>
            <w:r w:rsidR="007D55F6">
              <w:rPr>
                <w:rStyle w:val="Heading2Char"/>
              </w:rPr>
              <w:t>ded to:</w:t>
            </w:r>
            <w:r w:rsidR="007F490F">
              <w:t xml:space="preserve">  </w:t>
            </w:r>
            <w:r w:rsidR="00342357">
              <w:t>08</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9A50B6" w14:textId="71CFCB59" w:rsidR="00357D55" w:rsidRPr="00357D55" w:rsidRDefault="00357D55" w:rsidP="00357D55">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 xml:space="preserve">I </w:t>
      </w:r>
      <w:r w:rsidRPr="00357D55">
        <w:rPr>
          <w:rFonts w:eastAsiaTheme="majorEastAsia" w:cstheme="majorBidi"/>
          <w:b/>
          <w:color w:val="000000" w:themeColor="text1"/>
          <w:szCs w:val="26"/>
        </w:rPr>
        <w:t xml:space="preserve">am writing to request information under the FOIA which relates to predictive analytics, data intelligence or AI-enabled profiling that have been in trial, development, or deployment at any point in 2025. </w:t>
      </w:r>
    </w:p>
    <w:p w14:paraId="7959E2BF" w14:textId="2608601C" w:rsidR="006E167D" w:rsidRPr="006E167D" w:rsidRDefault="00357D55" w:rsidP="006E167D">
      <w:pPr>
        <w:pStyle w:val="ListParagraph"/>
        <w:numPr>
          <w:ilvl w:val="0"/>
          <w:numId w:val="9"/>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Copies of any portfolio, project listing, reports, presentations, or internal summaries relating to the above that are currently, or have been, in development, trial, or operation within this police force, or its associated ROCU</w:t>
      </w:r>
      <w:r>
        <w:rPr>
          <w:rFonts w:eastAsiaTheme="majorEastAsia" w:cstheme="majorBidi"/>
          <w:b/>
          <w:color w:val="000000" w:themeColor="text1"/>
          <w:szCs w:val="26"/>
        </w:rPr>
        <w:t>.</w:t>
      </w:r>
    </w:p>
    <w:p w14:paraId="02DA6338" w14:textId="77777777" w:rsidR="00357D55" w:rsidRDefault="00357D55" w:rsidP="00357D55">
      <w:pPr>
        <w:pStyle w:val="ListParagraph"/>
        <w:numPr>
          <w:ilvl w:val="0"/>
          <w:numId w:val="9"/>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Where available, details of:</w:t>
      </w:r>
    </w:p>
    <w:p w14:paraId="6D37B7BF" w14:textId="77777777" w:rsidR="00357D55" w:rsidRDefault="00357D55" w:rsidP="00357D55">
      <w:pPr>
        <w:pStyle w:val="ListParagraph"/>
        <w:numPr>
          <w:ilvl w:val="0"/>
          <w:numId w:val="10"/>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The name or description of each project</w:t>
      </w:r>
    </w:p>
    <w:p w14:paraId="476C92F3" w14:textId="77777777" w:rsidR="00357D55" w:rsidRDefault="00357D55" w:rsidP="00357D55">
      <w:pPr>
        <w:pStyle w:val="ListParagraph"/>
        <w:numPr>
          <w:ilvl w:val="0"/>
          <w:numId w:val="10"/>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The units or departments involved</w:t>
      </w:r>
    </w:p>
    <w:p w14:paraId="26AB394D" w14:textId="77777777" w:rsidR="00357D55" w:rsidRDefault="00357D55" w:rsidP="00357D55">
      <w:pPr>
        <w:pStyle w:val="ListParagraph"/>
        <w:numPr>
          <w:ilvl w:val="0"/>
          <w:numId w:val="10"/>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External collaborators (contractors, researchers, consultants, etc.)</w:t>
      </w:r>
    </w:p>
    <w:p w14:paraId="31B9B6F4" w14:textId="77777777" w:rsidR="00357D55" w:rsidRDefault="00357D55" w:rsidP="00357D55">
      <w:pPr>
        <w:pStyle w:val="ListParagraph"/>
        <w:numPr>
          <w:ilvl w:val="0"/>
          <w:numId w:val="10"/>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The intended purpose or application of the technology</w:t>
      </w:r>
    </w:p>
    <w:p w14:paraId="49EC938F" w14:textId="77777777" w:rsidR="00357D55" w:rsidRDefault="00357D55" w:rsidP="00357D55">
      <w:pPr>
        <w:pStyle w:val="ListParagraph"/>
        <w:numPr>
          <w:ilvl w:val="0"/>
          <w:numId w:val="10"/>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The status (e.g. research, pilot, deployment, discontinued)</w:t>
      </w:r>
    </w:p>
    <w:p w14:paraId="5F5D6C6E" w14:textId="353B95BF" w:rsidR="00357D55" w:rsidRPr="00357D55" w:rsidRDefault="00357D55" w:rsidP="00357D55">
      <w:pPr>
        <w:pStyle w:val="ListParagraph"/>
        <w:numPr>
          <w:ilvl w:val="0"/>
          <w:numId w:val="10"/>
        </w:numPr>
        <w:tabs>
          <w:tab w:val="left" w:pos="5400"/>
        </w:tabs>
        <w:rPr>
          <w:rFonts w:eastAsiaTheme="majorEastAsia" w:cstheme="majorBidi"/>
          <w:b/>
          <w:color w:val="000000" w:themeColor="text1"/>
          <w:szCs w:val="26"/>
        </w:rPr>
      </w:pPr>
      <w:r w:rsidRPr="00357D55">
        <w:rPr>
          <w:rFonts w:eastAsiaTheme="majorEastAsia" w:cstheme="majorBidi"/>
          <w:b/>
          <w:color w:val="000000" w:themeColor="text1"/>
          <w:szCs w:val="26"/>
        </w:rPr>
        <w:t>Any funding source (Home Office, NPCC, or other)</w:t>
      </w:r>
    </w:p>
    <w:p w14:paraId="61918E06" w14:textId="4FC7F1AA" w:rsidR="00EB485B" w:rsidRDefault="006E167D" w:rsidP="00F50077">
      <w:pPr>
        <w:tabs>
          <w:tab w:val="left" w:pos="5400"/>
        </w:tabs>
      </w:pPr>
      <w:r>
        <w:t>W</w:t>
      </w:r>
      <w:r w:rsidR="00EB485B">
        <w:t xml:space="preserve">e have identified 4 </w:t>
      </w:r>
      <w:r w:rsidR="00EB485B" w:rsidRPr="00EB485B">
        <w:t>AI-enabled policing projects</w:t>
      </w:r>
      <w:r w:rsidR="00EB485B">
        <w:t xml:space="preserve"> relevant to your request. </w:t>
      </w:r>
    </w:p>
    <w:p w14:paraId="61E3DCA6" w14:textId="2047AE5B" w:rsidR="00EB485B" w:rsidRDefault="00EB485B" w:rsidP="00F50077">
      <w:pPr>
        <w:tabs>
          <w:tab w:val="left" w:pos="5400"/>
        </w:tabs>
      </w:pPr>
      <w:r>
        <w:t>For a full summary of each</w:t>
      </w:r>
      <w:r w:rsidR="00B83A9F">
        <w:t>,</w:t>
      </w:r>
      <w:r>
        <w:t xml:space="preserve"> </w:t>
      </w:r>
      <w:r w:rsidR="006E167D">
        <w:t>as per the points listed in question two,</w:t>
      </w:r>
      <w:r>
        <w:t xml:space="preserve"> please see the table</w:t>
      </w:r>
      <w:r w:rsidR="00357D55">
        <w:t xml:space="preserve"> below</w:t>
      </w:r>
      <w:r>
        <w:t xml:space="preserve">. </w:t>
      </w:r>
    </w:p>
    <w:p w14:paraId="7A68A81A" w14:textId="19159B10" w:rsidR="00B83A9F" w:rsidRDefault="00B83A9F" w:rsidP="006879B0">
      <w:pPr>
        <w:tabs>
          <w:tab w:val="left" w:pos="5400"/>
        </w:tabs>
        <w:rPr>
          <w:rFonts w:eastAsiaTheme="majorEastAsia" w:cstheme="majorBidi"/>
          <w:bCs/>
          <w:color w:val="000000" w:themeColor="text1"/>
          <w:szCs w:val="26"/>
        </w:rPr>
      </w:pPr>
      <w:r>
        <w:t>As regards any further information as per the points listed in question one, the information sought is held by Police Scotland, but I am refusing to provide it in terms of s</w:t>
      </w:r>
      <w:r w:rsidRPr="00453F0A">
        <w:t>ection 16</w:t>
      </w:r>
      <w:r>
        <w:t>(1) of the Act on the basis that the following exemption</w:t>
      </w:r>
      <w:r w:rsidR="0048299A">
        <w:t>s</w:t>
      </w:r>
      <w:r>
        <w:t xml:space="preserve"> appl</w:t>
      </w:r>
      <w:r w:rsidR="0048299A">
        <w:t>y</w:t>
      </w:r>
      <w:r>
        <w:t>:</w:t>
      </w:r>
    </w:p>
    <w:p w14:paraId="22A383A8" w14:textId="41CD88BC" w:rsidR="00EB485B" w:rsidRPr="0030559E" w:rsidRDefault="00EB485B" w:rsidP="00B83A9F">
      <w:pPr>
        <w:pStyle w:val="ListParagraph"/>
        <w:numPr>
          <w:ilvl w:val="0"/>
          <w:numId w:val="3"/>
        </w:numPr>
      </w:pPr>
      <w:bookmarkStart w:id="0" w:name="_Toc47425047"/>
      <w:r w:rsidRPr="00EB485B">
        <w:t>Section 30(</w:t>
      </w:r>
      <w:bookmarkEnd w:id="0"/>
      <w:r w:rsidR="00B83A9F">
        <w:t>c) – Prejudice to public affairs</w:t>
      </w:r>
    </w:p>
    <w:p w14:paraId="6AE8E7C7" w14:textId="6C553DAA" w:rsidR="00B83A9F" w:rsidRDefault="00B83A9F" w:rsidP="001E4517">
      <w:r>
        <w:t>Disclosure would prejudice the ability of Police Scotland to engage with academics on such projects now and in the future.  Academics engage with Police Scotland to collaborate on such projects in the expectation that their work</w:t>
      </w:r>
      <w:r w:rsidR="0048299A">
        <w:t xml:space="preserve"> will not be shared.</w:t>
      </w:r>
    </w:p>
    <w:p w14:paraId="294BF9CD" w14:textId="2BEDE758" w:rsidR="0048299A" w:rsidRDefault="0048299A" w:rsidP="0048299A">
      <w:pPr>
        <w:pStyle w:val="ListParagraph"/>
        <w:numPr>
          <w:ilvl w:val="0"/>
          <w:numId w:val="11"/>
        </w:numPr>
      </w:pPr>
      <w:r>
        <w:t>Section 35(1)(a) – Prevention and detection of crime</w:t>
      </w:r>
    </w:p>
    <w:p w14:paraId="1B9557CE" w14:textId="6214D474" w:rsidR="0048299A" w:rsidRDefault="0048299A" w:rsidP="0048299A">
      <w:r>
        <w:lastRenderedPageBreak/>
        <w:t>Some of the information is code relating to Police Scotland systems and processes, the disclosure of which could prejudice the integrity of those systems, leaving them vulnerable to attack.</w:t>
      </w:r>
    </w:p>
    <w:p w14:paraId="2D319376" w14:textId="79C6587F" w:rsidR="0048299A" w:rsidRDefault="0048299A" w:rsidP="001E4517">
      <w:r>
        <w:t xml:space="preserve">Whilst we accept that there is a public interest in better informing the public as to the use of AI by Police Scotland, this is catered for by the release of the high-level information below. </w:t>
      </w:r>
    </w:p>
    <w:p w14:paraId="6AAB5AD5" w14:textId="6CB4A670" w:rsidR="0048299A" w:rsidRDefault="0048299A" w:rsidP="001E4517">
      <w:r>
        <w:t>There can be no public interest in damaging the relationship between Police Scotland and the academics and organisations we work with, nor can there be any interest in compromising the integrity of police systems.</w:t>
      </w:r>
    </w:p>
    <w:p w14:paraId="6F9422EC" w14:textId="57C3FD83" w:rsidR="0048299A" w:rsidRDefault="0048299A" w:rsidP="001E4517">
      <w:r>
        <w:t>On balance therefore, the public interest lies in maintaining the exemptions.</w:t>
      </w:r>
    </w:p>
    <w:p w14:paraId="3445CDA9" w14:textId="77777777" w:rsidR="003370C5" w:rsidRPr="003370C5" w:rsidRDefault="003370C5" w:rsidP="003370C5">
      <w:pPr>
        <w:rPr>
          <w:u w:val="single"/>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62827813" w14:textId="77777777" w:rsidR="00CE4E5A" w:rsidRDefault="00CE4E5A" w:rsidP="00793DD5">
      <w:pPr>
        <w:sectPr w:rsidR="00CE4E5A"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tbl>
      <w:tblPr>
        <w:tblW w:w="0" w:type="auto"/>
        <w:tblCellMar>
          <w:left w:w="0" w:type="dxa"/>
          <w:right w:w="0" w:type="dxa"/>
        </w:tblCellMar>
        <w:tblLook w:val="04A0" w:firstRow="1" w:lastRow="0" w:firstColumn="1" w:lastColumn="0" w:noHBand="0" w:noVBand="1"/>
      </w:tblPr>
      <w:tblGrid>
        <w:gridCol w:w="2701"/>
        <w:gridCol w:w="2062"/>
        <w:gridCol w:w="2193"/>
        <w:gridCol w:w="3640"/>
        <w:gridCol w:w="1244"/>
        <w:gridCol w:w="3538"/>
      </w:tblGrid>
      <w:tr w:rsidR="00245164" w:rsidRPr="00245164" w14:paraId="48EE6D72" w14:textId="77777777" w:rsidTr="007B1735">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8A3A76" w14:textId="77777777" w:rsidR="00245164" w:rsidRPr="00245164" w:rsidRDefault="00245164" w:rsidP="00245164">
            <w:pPr>
              <w:spacing w:line="240" w:lineRule="auto"/>
              <w:rPr>
                <w:b/>
                <w:bCs/>
              </w:rPr>
            </w:pPr>
            <w:r w:rsidRPr="00245164">
              <w:rPr>
                <w:b/>
                <w:bCs/>
              </w:rPr>
              <w:lastRenderedPageBreak/>
              <w:t>Project name and description</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F19D66" w14:textId="77777777" w:rsidR="00245164" w:rsidRPr="00245164" w:rsidRDefault="00245164" w:rsidP="00245164">
            <w:pPr>
              <w:spacing w:line="240" w:lineRule="auto"/>
              <w:rPr>
                <w:b/>
                <w:bCs/>
              </w:rPr>
            </w:pPr>
            <w:r w:rsidRPr="00245164">
              <w:rPr>
                <w:b/>
                <w:bCs/>
              </w:rPr>
              <w:t>Department</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305EC4" w14:textId="77777777" w:rsidR="00245164" w:rsidRPr="00245164" w:rsidRDefault="00245164" w:rsidP="00245164">
            <w:pPr>
              <w:spacing w:line="240" w:lineRule="auto"/>
              <w:rPr>
                <w:b/>
                <w:bCs/>
              </w:rPr>
            </w:pPr>
            <w:r w:rsidRPr="00245164">
              <w:rPr>
                <w:b/>
                <w:bCs/>
              </w:rPr>
              <w:t>External collaborators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DB08A33" w14:textId="77777777" w:rsidR="00245164" w:rsidRPr="00245164" w:rsidRDefault="00245164" w:rsidP="00245164">
            <w:pPr>
              <w:spacing w:line="240" w:lineRule="auto"/>
              <w:rPr>
                <w:b/>
                <w:bCs/>
              </w:rPr>
            </w:pPr>
            <w:r w:rsidRPr="00245164">
              <w:rPr>
                <w:b/>
                <w:bCs/>
              </w:rPr>
              <w:t>Purpose/application</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B2B03F" w14:textId="77777777" w:rsidR="00245164" w:rsidRPr="00245164" w:rsidRDefault="00245164" w:rsidP="00245164">
            <w:pPr>
              <w:spacing w:line="240" w:lineRule="auto"/>
              <w:rPr>
                <w:b/>
                <w:bCs/>
              </w:rPr>
            </w:pPr>
            <w:r w:rsidRPr="00245164">
              <w:rPr>
                <w:b/>
                <w:bCs/>
              </w:rPr>
              <w:t>Status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A206C7A" w14:textId="77777777" w:rsidR="00245164" w:rsidRPr="00245164" w:rsidRDefault="00245164" w:rsidP="00245164">
            <w:pPr>
              <w:spacing w:line="240" w:lineRule="auto"/>
              <w:rPr>
                <w:b/>
                <w:bCs/>
              </w:rPr>
            </w:pPr>
            <w:r w:rsidRPr="00245164">
              <w:rPr>
                <w:b/>
                <w:bCs/>
              </w:rPr>
              <w:t>Funding</w:t>
            </w:r>
          </w:p>
        </w:tc>
      </w:tr>
      <w:tr w:rsidR="00245164" w:rsidRPr="00245164" w14:paraId="2151C57C" w14:textId="77777777" w:rsidTr="007B17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98241" w14:textId="77777777" w:rsidR="00245164" w:rsidRPr="00245164" w:rsidRDefault="00245164" w:rsidP="00245164">
            <w:pPr>
              <w:spacing w:line="240" w:lineRule="auto"/>
            </w:pPr>
            <w:r w:rsidRPr="00245164">
              <w:t>Synthetic data project – exploring opportunities to create synthetic policing data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3701A3" w14:textId="77777777" w:rsidR="00245164" w:rsidRPr="00245164" w:rsidRDefault="00245164" w:rsidP="00245164">
            <w:pPr>
              <w:spacing w:line="240" w:lineRule="auto"/>
            </w:pPr>
            <w:r w:rsidRPr="00245164">
              <w:t>Chief Data Office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466DCF" w14:textId="77777777" w:rsidR="00245164" w:rsidRPr="00245164" w:rsidRDefault="00245164" w:rsidP="00245164">
            <w:pPr>
              <w:spacing w:line="240" w:lineRule="auto"/>
            </w:pPr>
            <w:r w:rsidRPr="00245164">
              <w:t>University of Edinburgh, University of Warwick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EF5C65" w14:textId="77777777" w:rsidR="00245164" w:rsidRPr="00245164" w:rsidRDefault="00245164" w:rsidP="00245164">
            <w:pPr>
              <w:spacing w:line="240" w:lineRule="auto"/>
            </w:pPr>
            <w:r w:rsidRPr="00245164">
              <w:t>Explore whether robust synthetic data can be produced, synthesising Police Incident data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B85007" w14:textId="77777777" w:rsidR="00245164" w:rsidRPr="00245164" w:rsidRDefault="00245164" w:rsidP="00245164">
            <w:pPr>
              <w:spacing w:line="240" w:lineRule="auto"/>
            </w:pPr>
            <w:r w:rsidRPr="00245164">
              <w:t>Research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E3055D" w14:textId="77777777" w:rsidR="00245164" w:rsidRPr="00245164" w:rsidRDefault="00245164" w:rsidP="00245164">
            <w:pPr>
              <w:spacing w:line="240" w:lineRule="auto"/>
            </w:pPr>
            <w:r w:rsidRPr="00245164">
              <w:t>Partially funded by Research Data Scotland (University of Edinburgh component), University of Warwick (undergraduate dissertation)</w:t>
            </w:r>
          </w:p>
        </w:tc>
      </w:tr>
      <w:tr w:rsidR="00245164" w:rsidRPr="00245164" w14:paraId="66745CB3" w14:textId="77777777" w:rsidTr="007B17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1F3E5" w14:textId="77777777" w:rsidR="00245164" w:rsidRPr="00245164" w:rsidRDefault="00245164" w:rsidP="00245164">
            <w:pPr>
              <w:spacing w:line="240" w:lineRule="auto"/>
            </w:pPr>
            <w:r w:rsidRPr="00245164">
              <w:t>Simulation project – creating a simulation of policing demand in rural Scotland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C68DD5" w14:textId="507D498E" w:rsidR="00245164" w:rsidRPr="00245164" w:rsidRDefault="00245164" w:rsidP="00245164">
            <w:pPr>
              <w:spacing w:line="240" w:lineRule="auto"/>
            </w:pPr>
            <w:r w:rsidRPr="00245164">
              <w:t>Demand and Productivity Unit/</w:t>
            </w:r>
            <w:r>
              <w:t xml:space="preserve"> </w:t>
            </w:r>
            <w:r w:rsidRPr="00245164">
              <w:t>Chief Data Office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3BDE98" w14:textId="77777777" w:rsidR="00245164" w:rsidRPr="00245164" w:rsidRDefault="00245164" w:rsidP="00245164">
            <w:pPr>
              <w:spacing w:line="240" w:lineRule="auto"/>
            </w:pPr>
            <w:r w:rsidRPr="00245164">
              <w:t>University of Edinburgh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D77298" w14:textId="77777777" w:rsidR="00245164" w:rsidRPr="00245164" w:rsidRDefault="00245164" w:rsidP="00245164">
            <w:pPr>
              <w:spacing w:line="240" w:lineRule="auto"/>
            </w:pPr>
            <w:r w:rsidRPr="00245164">
              <w:t>Explore whether a simulation of policing demand can be built for a rural Division in Western Scotland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53F0FC" w14:textId="77777777" w:rsidR="00245164" w:rsidRPr="00245164" w:rsidRDefault="00245164" w:rsidP="00245164">
            <w:pPr>
              <w:spacing w:line="240" w:lineRule="auto"/>
            </w:pPr>
            <w:r w:rsidRPr="00245164">
              <w:t>Research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50BD20" w14:textId="77777777" w:rsidR="00245164" w:rsidRPr="00245164" w:rsidRDefault="00245164" w:rsidP="00245164">
            <w:pPr>
              <w:spacing w:line="240" w:lineRule="auto"/>
            </w:pPr>
            <w:r w:rsidRPr="00245164">
              <w:t>Part funded by Police Scotland, part Research Council</w:t>
            </w:r>
          </w:p>
        </w:tc>
      </w:tr>
      <w:tr w:rsidR="00245164" w:rsidRPr="00245164" w14:paraId="25D3AD8F" w14:textId="77777777" w:rsidTr="007B17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52455" w14:textId="77777777" w:rsidR="00245164" w:rsidRPr="00245164" w:rsidRDefault="00245164" w:rsidP="00245164">
            <w:pPr>
              <w:spacing w:line="240" w:lineRule="auto"/>
            </w:pPr>
            <w:r w:rsidRPr="00245164">
              <w:t>Evaluation of summarisation methods in high risk missing persons cases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1F9A88" w14:textId="77777777" w:rsidR="00245164" w:rsidRPr="00245164" w:rsidRDefault="00245164" w:rsidP="00245164">
            <w:pPr>
              <w:spacing w:line="240" w:lineRule="auto"/>
            </w:pPr>
            <w:r w:rsidRPr="00245164">
              <w:t>Chief Data Office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784273" w14:textId="77777777" w:rsidR="00245164" w:rsidRPr="00245164" w:rsidRDefault="00245164" w:rsidP="00245164">
            <w:pPr>
              <w:spacing w:line="240" w:lineRule="auto"/>
            </w:pPr>
            <w:r w:rsidRPr="00245164">
              <w:t>University of Cambridge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E9A16F6" w14:textId="77777777" w:rsidR="00245164" w:rsidRPr="00245164" w:rsidRDefault="00245164" w:rsidP="00245164">
            <w:pPr>
              <w:spacing w:line="240" w:lineRule="auto"/>
            </w:pPr>
            <w:r w:rsidRPr="00245164">
              <w:t>Evaluation of different methodologies for summarising information in high risk missing persons cases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6FA565" w14:textId="77777777" w:rsidR="00245164" w:rsidRPr="00245164" w:rsidRDefault="00245164" w:rsidP="00245164">
            <w:pPr>
              <w:spacing w:line="240" w:lineRule="auto"/>
            </w:pPr>
            <w:r w:rsidRPr="00245164">
              <w:t>Research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28FF37" w14:textId="77777777" w:rsidR="00245164" w:rsidRPr="00245164" w:rsidRDefault="00245164" w:rsidP="00245164">
            <w:pPr>
              <w:spacing w:line="240" w:lineRule="auto"/>
            </w:pPr>
            <w:r w:rsidRPr="00245164">
              <w:t>University of Cambridge</w:t>
            </w:r>
          </w:p>
        </w:tc>
      </w:tr>
      <w:tr w:rsidR="00245164" w:rsidRPr="00245164" w14:paraId="701EBF3E" w14:textId="77777777" w:rsidTr="007B173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612DA" w14:textId="77777777" w:rsidR="00245164" w:rsidRPr="00245164" w:rsidRDefault="00245164" w:rsidP="00245164">
            <w:pPr>
              <w:spacing w:line="240" w:lineRule="auto"/>
            </w:pPr>
            <w:r w:rsidRPr="00245164">
              <w:t>Average speed of answer analysis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FE0F1D" w14:textId="77777777" w:rsidR="00245164" w:rsidRPr="00245164" w:rsidRDefault="00245164" w:rsidP="00245164">
            <w:pPr>
              <w:spacing w:line="240" w:lineRule="auto"/>
            </w:pPr>
            <w:r w:rsidRPr="00245164">
              <w:t>Chief Data Office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967DD1" w14:textId="77777777" w:rsidR="00245164" w:rsidRPr="00245164" w:rsidRDefault="00245164" w:rsidP="00245164">
            <w:pPr>
              <w:spacing w:line="240" w:lineRule="auto"/>
            </w:pPr>
            <w:r w:rsidRPr="00245164">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6569D6" w14:textId="77777777" w:rsidR="00245164" w:rsidRPr="00245164" w:rsidRDefault="00245164" w:rsidP="00245164">
            <w:pPr>
              <w:spacing w:line="240" w:lineRule="auto"/>
            </w:pPr>
            <w:r w:rsidRPr="00245164">
              <w:t>Analysis of factors that may influence the average speed of answer for 999/101 calls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99DEFB" w14:textId="77777777" w:rsidR="00245164" w:rsidRPr="00245164" w:rsidRDefault="00245164" w:rsidP="00245164">
            <w:pPr>
              <w:spacing w:line="240" w:lineRule="auto"/>
            </w:pPr>
            <w:r w:rsidRPr="00245164">
              <w:t>Research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0C0B6A" w14:textId="77777777" w:rsidR="00245164" w:rsidRPr="00245164" w:rsidRDefault="00245164" w:rsidP="00245164">
            <w:pPr>
              <w:spacing w:line="240" w:lineRule="auto"/>
            </w:pPr>
            <w:r w:rsidRPr="00245164">
              <w:t>n/a</w:t>
            </w:r>
          </w:p>
        </w:tc>
      </w:tr>
    </w:tbl>
    <w:p w14:paraId="34BDABC4" w14:textId="77777777" w:rsidR="007F490F" w:rsidRDefault="007F490F" w:rsidP="00793DD5"/>
    <w:p w14:paraId="356BD60E" w14:textId="77777777" w:rsidR="00245164" w:rsidRDefault="00245164" w:rsidP="00793DD5"/>
    <w:p w14:paraId="5FE5B4B9" w14:textId="77777777" w:rsidR="00245164" w:rsidRDefault="00245164" w:rsidP="00793DD5"/>
    <w:p w14:paraId="2FC4AC07" w14:textId="77777777" w:rsidR="00245164" w:rsidRDefault="00245164" w:rsidP="00793DD5"/>
    <w:p w14:paraId="056E7567" w14:textId="77777777" w:rsidR="00245164" w:rsidRDefault="00245164" w:rsidP="00793DD5"/>
    <w:p w14:paraId="3AC26E8E" w14:textId="77777777" w:rsidR="00245164" w:rsidRDefault="00245164" w:rsidP="00793DD5"/>
    <w:sectPr w:rsidR="00245164" w:rsidSect="00357D55">
      <w:pgSz w:w="16838" w:h="11906" w:orient="landscape"/>
      <w:pgMar w:top="720" w:right="720" w:bottom="720" w:left="72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7316C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216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204162811" name="Picture 1204162811"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476019608" name="Picture 476019608"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DFB92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216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D3B12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216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640D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216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98F7DB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216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637548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F216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A283228"/>
    <w:lvl w:ilvl="0">
      <w:numFmt w:val="bullet"/>
      <w:lvlText w:val="*"/>
      <w:lvlJc w:val="left"/>
    </w:lvl>
  </w:abstractNum>
  <w:abstractNum w:abstractNumId="1" w15:restartNumberingAfterBreak="0">
    <w:nsid w:val="12101DAE"/>
    <w:multiLevelType w:val="hybridMultilevel"/>
    <w:tmpl w:val="9F4A7FBE"/>
    <w:lvl w:ilvl="0" w:tplc="45B0D882">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113EB"/>
    <w:multiLevelType w:val="multilevel"/>
    <w:tmpl w:val="8C5AF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C82DD2"/>
    <w:multiLevelType w:val="singleLevel"/>
    <w:tmpl w:val="226E2C62"/>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46491E54"/>
    <w:multiLevelType w:val="hybridMultilevel"/>
    <w:tmpl w:val="F6FE04DA"/>
    <w:lvl w:ilvl="0" w:tplc="77E4EDE4">
      <w:numFmt w:val="bullet"/>
      <w:lvlText w:val=""/>
      <w:lvlJc w:val="left"/>
      <w:pPr>
        <w:ind w:left="360" w:hanging="360"/>
      </w:pPr>
      <w:rPr>
        <w:rFonts w:ascii="Symbol" w:eastAsiaTheme="minorHAnsi" w:hAnsi="Symbol" w:cs="Aria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473945"/>
    <w:multiLevelType w:val="hybridMultilevel"/>
    <w:tmpl w:val="7EAAA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ED278F"/>
    <w:multiLevelType w:val="singleLevel"/>
    <w:tmpl w:val="226E2C62"/>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D667EC5"/>
    <w:multiLevelType w:val="hybridMultilevel"/>
    <w:tmpl w:val="4222A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7"/>
  </w:num>
  <w:num w:numId="2" w16cid:durableId="9533661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078809">
    <w:abstractNumId w:val="4"/>
  </w:num>
  <w:num w:numId="4" w16cid:durableId="61149291">
    <w:abstractNumId w:val="3"/>
  </w:num>
  <w:num w:numId="5" w16cid:durableId="415515267">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6" w16cid:durableId="1159540903">
    <w:abstractNumId w:val="0"/>
    <w:lvlOverride w:ilvl="0">
      <w:lvl w:ilvl="0">
        <w:numFmt w:val="bullet"/>
        <w:lvlText w:val=""/>
        <w:legacy w:legacy="1" w:legacySpace="0" w:legacyIndent="240"/>
        <w:lvlJc w:val="left"/>
        <w:rPr>
          <w:rFonts w:ascii="Symbol" w:hAnsi="Symbol" w:hint="default"/>
        </w:rPr>
      </w:lvl>
    </w:lvlOverride>
  </w:num>
  <w:num w:numId="7" w16cid:durableId="815606039">
    <w:abstractNumId w:val="6"/>
  </w:num>
  <w:num w:numId="8" w16cid:durableId="345787318">
    <w:abstractNumId w:val="6"/>
    <w:lvlOverride w:ilvl="0">
      <w:lvl w:ilvl="0">
        <w:start w:val="2"/>
        <w:numFmt w:val="decimal"/>
        <w:lvlText w:val="%1"/>
        <w:legacy w:legacy="1" w:legacySpace="0" w:legacyIndent="360"/>
        <w:lvlJc w:val="left"/>
        <w:rPr>
          <w:rFonts w:ascii="Times New Roman" w:hAnsi="Times New Roman" w:cs="Times New Roman" w:hint="default"/>
        </w:rPr>
      </w:lvl>
    </w:lvlOverride>
  </w:num>
  <w:num w:numId="9" w16cid:durableId="1088963514">
    <w:abstractNumId w:val="8"/>
  </w:num>
  <w:num w:numId="10" w16cid:durableId="1422220214">
    <w:abstractNumId w:val="1"/>
  </w:num>
  <w:num w:numId="11" w16cid:durableId="535893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E4517"/>
    <w:rsid w:val="001F2261"/>
    <w:rsid w:val="00207326"/>
    <w:rsid w:val="00245164"/>
    <w:rsid w:val="00253DF6"/>
    <w:rsid w:val="00255F1E"/>
    <w:rsid w:val="00260FBC"/>
    <w:rsid w:val="002D7E2F"/>
    <w:rsid w:val="003370C5"/>
    <w:rsid w:val="00342357"/>
    <w:rsid w:val="00357D55"/>
    <w:rsid w:val="0036503B"/>
    <w:rsid w:val="00376A4A"/>
    <w:rsid w:val="00381234"/>
    <w:rsid w:val="003D6D03"/>
    <w:rsid w:val="003E12CA"/>
    <w:rsid w:val="004010DC"/>
    <w:rsid w:val="004341F0"/>
    <w:rsid w:val="00456324"/>
    <w:rsid w:val="00475460"/>
    <w:rsid w:val="0048299A"/>
    <w:rsid w:val="00490317"/>
    <w:rsid w:val="00491644"/>
    <w:rsid w:val="00496A08"/>
    <w:rsid w:val="004E1605"/>
    <w:rsid w:val="004F653C"/>
    <w:rsid w:val="00540A52"/>
    <w:rsid w:val="00557306"/>
    <w:rsid w:val="005C3E1B"/>
    <w:rsid w:val="006029D9"/>
    <w:rsid w:val="0060390B"/>
    <w:rsid w:val="00645CFA"/>
    <w:rsid w:val="00685219"/>
    <w:rsid w:val="006D5799"/>
    <w:rsid w:val="006E167D"/>
    <w:rsid w:val="007440EA"/>
    <w:rsid w:val="00750D83"/>
    <w:rsid w:val="00783E8D"/>
    <w:rsid w:val="00785DBC"/>
    <w:rsid w:val="00793DD5"/>
    <w:rsid w:val="007D55F6"/>
    <w:rsid w:val="007F490F"/>
    <w:rsid w:val="0086779C"/>
    <w:rsid w:val="0087376E"/>
    <w:rsid w:val="00874BFD"/>
    <w:rsid w:val="008964EF"/>
    <w:rsid w:val="00915E01"/>
    <w:rsid w:val="0093207F"/>
    <w:rsid w:val="009631A4"/>
    <w:rsid w:val="00977296"/>
    <w:rsid w:val="00993797"/>
    <w:rsid w:val="009B2208"/>
    <w:rsid w:val="009D2AA5"/>
    <w:rsid w:val="00A25E93"/>
    <w:rsid w:val="00A320FF"/>
    <w:rsid w:val="00A5567E"/>
    <w:rsid w:val="00A70AC0"/>
    <w:rsid w:val="00A84EA9"/>
    <w:rsid w:val="00AC443C"/>
    <w:rsid w:val="00B033D6"/>
    <w:rsid w:val="00B11A55"/>
    <w:rsid w:val="00B17211"/>
    <w:rsid w:val="00B461B2"/>
    <w:rsid w:val="00B654B6"/>
    <w:rsid w:val="00B71B3C"/>
    <w:rsid w:val="00B83A9F"/>
    <w:rsid w:val="00BC389E"/>
    <w:rsid w:val="00BD0588"/>
    <w:rsid w:val="00BE1888"/>
    <w:rsid w:val="00BF6B81"/>
    <w:rsid w:val="00C077A8"/>
    <w:rsid w:val="00C14FF4"/>
    <w:rsid w:val="00C1679F"/>
    <w:rsid w:val="00C606A2"/>
    <w:rsid w:val="00C63872"/>
    <w:rsid w:val="00C84948"/>
    <w:rsid w:val="00C94ED8"/>
    <w:rsid w:val="00CE09FA"/>
    <w:rsid w:val="00CE4E5A"/>
    <w:rsid w:val="00CF1111"/>
    <w:rsid w:val="00D05706"/>
    <w:rsid w:val="00D27DC5"/>
    <w:rsid w:val="00D47E36"/>
    <w:rsid w:val="00E55D79"/>
    <w:rsid w:val="00EB485B"/>
    <w:rsid w:val="00EE2373"/>
    <w:rsid w:val="00EF0FBB"/>
    <w:rsid w:val="00EF4761"/>
    <w:rsid w:val="00F50077"/>
    <w:rsid w:val="00FB0C6D"/>
    <w:rsid w:val="00FC2DA7"/>
    <w:rsid w:val="00FE44E2"/>
    <w:rsid w:val="00FF2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1749">
      <w:bodyDiv w:val="1"/>
      <w:marLeft w:val="0"/>
      <w:marRight w:val="0"/>
      <w:marTop w:val="0"/>
      <w:marBottom w:val="0"/>
      <w:divBdr>
        <w:top w:val="none" w:sz="0" w:space="0" w:color="auto"/>
        <w:left w:val="none" w:sz="0" w:space="0" w:color="auto"/>
        <w:bottom w:val="none" w:sz="0" w:space="0" w:color="auto"/>
        <w:right w:val="none" w:sz="0" w:space="0" w:color="auto"/>
      </w:divBdr>
    </w:div>
    <w:div w:id="1094592186">
      <w:bodyDiv w:val="1"/>
      <w:marLeft w:val="0"/>
      <w:marRight w:val="0"/>
      <w:marTop w:val="0"/>
      <w:marBottom w:val="0"/>
      <w:divBdr>
        <w:top w:val="none" w:sz="0" w:space="0" w:color="auto"/>
        <w:left w:val="none" w:sz="0" w:space="0" w:color="auto"/>
        <w:bottom w:val="none" w:sz="0" w:space="0" w:color="auto"/>
        <w:right w:val="none" w:sz="0" w:space="0" w:color="auto"/>
      </w:divBdr>
    </w:div>
    <w:div w:id="1178885364">
      <w:bodyDiv w:val="1"/>
      <w:marLeft w:val="0"/>
      <w:marRight w:val="0"/>
      <w:marTop w:val="0"/>
      <w:marBottom w:val="0"/>
      <w:divBdr>
        <w:top w:val="none" w:sz="0" w:space="0" w:color="auto"/>
        <w:left w:val="none" w:sz="0" w:space="0" w:color="auto"/>
        <w:bottom w:val="none" w:sz="0" w:space="0" w:color="auto"/>
        <w:right w:val="none" w:sz="0" w:space="0" w:color="auto"/>
      </w:divBdr>
    </w:div>
    <w:div w:id="1220168242">
      <w:bodyDiv w:val="1"/>
      <w:marLeft w:val="0"/>
      <w:marRight w:val="0"/>
      <w:marTop w:val="0"/>
      <w:marBottom w:val="0"/>
      <w:divBdr>
        <w:top w:val="none" w:sz="0" w:space="0" w:color="auto"/>
        <w:left w:val="none" w:sz="0" w:space="0" w:color="auto"/>
        <w:bottom w:val="none" w:sz="0" w:space="0" w:color="auto"/>
        <w:right w:val="none" w:sz="0" w:space="0" w:color="auto"/>
      </w:divBdr>
    </w:div>
    <w:div w:id="1771580871">
      <w:bodyDiv w:val="1"/>
      <w:marLeft w:val="0"/>
      <w:marRight w:val="0"/>
      <w:marTop w:val="0"/>
      <w:marBottom w:val="0"/>
      <w:divBdr>
        <w:top w:val="none" w:sz="0" w:space="0" w:color="auto"/>
        <w:left w:val="none" w:sz="0" w:space="0" w:color="auto"/>
        <w:bottom w:val="none" w:sz="0" w:space="0" w:color="auto"/>
        <w:right w:val="none" w:sz="0" w:space="0" w:color="auto"/>
      </w:divBdr>
    </w:div>
    <w:div w:id="187526829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77615-6FF8-41AE-8A23-7421C63137AD}">
  <ds:schemaRefs>
    <ds:schemaRef ds:uri="http://schemas.openxmlformats.org/officeDocument/2006/bibliography"/>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710</Words>
  <Characters>4049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2025-10-13T13:28:00Z</dcterms:created>
  <dcterms:modified xsi:type="dcterms:W3CDTF">2025-10-13T13:34:00Z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