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658" w:rsidRPr="00E74BBA" w:rsidRDefault="00A73F63" w:rsidP="000859ED">
      <w:pPr>
        <w:spacing w:after="307" w:line="336" w:lineRule="auto"/>
        <w:ind w:left="4095" w:firstLine="0"/>
        <w:rPr>
          <w:rFonts w:ascii="Arial" w:hAnsi="Arial" w:cs="Arial"/>
        </w:rPr>
      </w:pPr>
      <w:r w:rsidRPr="00E74BBA">
        <w:rPr>
          <w:rFonts w:ascii="Arial" w:hAnsi="Arial" w:cs="Arial"/>
          <w:noProof/>
        </w:rPr>
        <w:drawing>
          <wp:inline distT="0" distB="0" distL="0" distR="0">
            <wp:extent cx="1572895" cy="2160270"/>
            <wp:effectExtent l="0" t="0" r="8255" b="0"/>
            <wp:docPr id="18" name="Picture 18" descr="Police Scotland Keeping People Safe" title="Police Scotland Logo"/>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7"/>
                    <a:stretch>
                      <a:fillRect/>
                    </a:stretch>
                  </pic:blipFill>
                  <pic:spPr>
                    <a:xfrm>
                      <a:off x="0" y="0"/>
                      <a:ext cx="1572895" cy="2160270"/>
                    </a:xfrm>
                    <a:prstGeom prst="rect">
                      <a:avLst/>
                    </a:prstGeom>
                  </pic:spPr>
                </pic:pic>
              </a:graphicData>
            </a:graphic>
          </wp:inline>
        </w:drawing>
      </w:r>
    </w:p>
    <w:p w:rsidR="00444658" w:rsidRPr="00E74BBA" w:rsidRDefault="00A73F63" w:rsidP="000859ED">
      <w:pPr>
        <w:spacing w:after="0" w:line="336" w:lineRule="auto"/>
        <w:ind w:left="1097" w:firstLine="0"/>
        <w:jc w:val="center"/>
        <w:rPr>
          <w:rFonts w:ascii="Arial" w:hAnsi="Arial" w:cs="Arial"/>
        </w:rPr>
      </w:pPr>
      <w:r w:rsidRPr="00E74BBA">
        <w:rPr>
          <w:rFonts w:ascii="Arial" w:hAnsi="Arial" w:cs="Arial"/>
          <w:color w:val="0070C0"/>
          <w:sz w:val="52"/>
        </w:rPr>
        <w:t xml:space="preserve"> </w:t>
      </w:r>
    </w:p>
    <w:p w:rsidR="00444658" w:rsidRPr="009F45F3" w:rsidRDefault="00A73F63" w:rsidP="000859ED">
      <w:pPr>
        <w:pStyle w:val="Heading1"/>
        <w:spacing w:line="336" w:lineRule="auto"/>
        <w:jc w:val="center"/>
        <w:rPr>
          <w:rFonts w:ascii="Arial" w:hAnsi="Arial" w:cs="Arial"/>
          <w:color w:val="000000" w:themeColor="text1"/>
          <w:sz w:val="36"/>
          <w:szCs w:val="36"/>
        </w:rPr>
      </w:pPr>
      <w:r w:rsidRPr="009F45F3">
        <w:rPr>
          <w:rFonts w:ascii="Arial" w:hAnsi="Arial" w:cs="Arial"/>
          <w:color w:val="000000" w:themeColor="text1"/>
          <w:sz w:val="36"/>
          <w:szCs w:val="36"/>
        </w:rPr>
        <w:t>Standing Orders</w:t>
      </w:r>
    </w:p>
    <w:p w:rsidR="003D4F4B" w:rsidRPr="009F45F3" w:rsidRDefault="00A73F63" w:rsidP="000859ED">
      <w:pPr>
        <w:pStyle w:val="Heading1"/>
        <w:spacing w:line="336" w:lineRule="auto"/>
        <w:jc w:val="center"/>
        <w:rPr>
          <w:rFonts w:ascii="Arial" w:hAnsi="Arial" w:cs="Arial"/>
          <w:color w:val="000000" w:themeColor="text1"/>
          <w:sz w:val="36"/>
          <w:szCs w:val="36"/>
        </w:rPr>
      </w:pPr>
      <w:r w:rsidRPr="009F45F3">
        <w:rPr>
          <w:rFonts w:ascii="Arial" w:hAnsi="Arial" w:cs="Arial"/>
          <w:color w:val="000000" w:themeColor="text1"/>
          <w:sz w:val="36"/>
          <w:szCs w:val="36"/>
        </w:rPr>
        <w:t>Relating to Contracts</w:t>
      </w:r>
      <w:r w:rsidR="003D4F4B" w:rsidRPr="009F45F3">
        <w:rPr>
          <w:rFonts w:ascii="Arial" w:hAnsi="Arial" w:cs="Arial"/>
          <w:color w:val="000000" w:themeColor="text1"/>
          <w:sz w:val="36"/>
          <w:szCs w:val="36"/>
        </w:rPr>
        <w:t>.</w:t>
      </w:r>
    </w:p>
    <w:p w:rsidR="003D4F4B" w:rsidRPr="00E74BBA" w:rsidRDefault="003D4F4B" w:rsidP="000859ED">
      <w:pPr>
        <w:spacing w:after="0" w:line="336" w:lineRule="auto"/>
        <w:ind w:left="3142" w:hanging="10"/>
        <w:rPr>
          <w:rFonts w:ascii="Arial" w:hAnsi="Arial" w:cs="Arial"/>
          <w:color w:val="0070C0"/>
          <w:sz w:val="52"/>
        </w:rPr>
      </w:pPr>
    </w:p>
    <w:p w:rsidR="00444658" w:rsidRDefault="00A73F63" w:rsidP="000859ED">
      <w:pPr>
        <w:spacing w:after="240" w:line="336" w:lineRule="auto"/>
        <w:jc w:val="center"/>
        <w:rPr>
          <w:rFonts w:ascii="Arial" w:hAnsi="Arial" w:cs="Arial"/>
          <w:sz w:val="44"/>
        </w:rPr>
      </w:pPr>
      <w:r w:rsidRPr="00E74BBA">
        <w:rPr>
          <w:rFonts w:ascii="Arial" w:hAnsi="Arial" w:cs="Arial"/>
          <w:sz w:val="44"/>
        </w:rPr>
        <w:t>December 2019</w:t>
      </w:r>
    </w:p>
    <w:p w:rsidR="009F45F3" w:rsidRDefault="009F45F3" w:rsidP="000859ED">
      <w:pPr>
        <w:spacing w:after="240" w:line="336" w:lineRule="auto"/>
        <w:jc w:val="center"/>
        <w:rPr>
          <w:rFonts w:ascii="Arial" w:hAnsi="Arial" w:cs="Arial"/>
          <w:sz w:val="44"/>
        </w:rPr>
      </w:pPr>
    </w:p>
    <w:p w:rsidR="009F45F3" w:rsidRPr="00640FCC" w:rsidRDefault="009F45F3" w:rsidP="000859ED">
      <w:pPr>
        <w:spacing w:after="240" w:line="336" w:lineRule="auto"/>
        <w:rPr>
          <w:rFonts w:ascii="Arial" w:hAnsi="Arial" w:cs="Arial"/>
          <w:sz w:val="24"/>
          <w:szCs w:val="24"/>
        </w:rPr>
      </w:pPr>
      <w:r w:rsidRPr="00640FCC">
        <w:rPr>
          <w:rFonts w:ascii="Arial" w:hAnsi="Arial" w:cs="Arial"/>
          <w:sz w:val="24"/>
          <w:szCs w:val="24"/>
        </w:rPr>
        <w:t xml:space="preserve">Date: 09/12/2019 </w:t>
      </w:r>
    </w:p>
    <w:p w:rsidR="009F45F3" w:rsidRPr="00640FCC" w:rsidRDefault="009F45F3" w:rsidP="000859ED">
      <w:pPr>
        <w:spacing w:after="240" w:line="336" w:lineRule="auto"/>
        <w:rPr>
          <w:rFonts w:ascii="Arial" w:hAnsi="Arial" w:cs="Arial"/>
          <w:sz w:val="24"/>
          <w:szCs w:val="24"/>
        </w:rPr>
      </w:pPr>
      <w:r w:rsidRPr="00640FCC">
        <w:rPr>
          <w:rFonts w:ascii="Arial" w:hAnsi="Arial" w:cs="Arial"/>
          <w:sz w:val="24"/>
          <w:szCs w:val="24"/>
        </w:rPr>
        <w:t xml:space="preserve">Author: Jamie Sibley </w:t>
      </w:r>
      <w:r w:rsidRPr="00640FCC">
        <w:rPr>
          <w:rFonts w:ascii="Arial" w:hAnsi="Arial" w:cs="Arial"/>
          <w:sz w:val="24"/>
          <w:szCs w:val="24"/>
        </w:rPr>
        <w:tab/>
      </w:r>
    </w:p>
    <w:p w:rsidR="009F45F3" w:rsidRPr="00640FCC" w:rsidRDefault="009F45F3" w:rsidP="000859ED">
      <w:pPr>
        <w:spacing w:after="240" w:line="336" w:lineRule="auto"/>
        <w:rPr>
          <w:rFonts w:ascii="Arial" w:hAnsi="Arial" w:cs="Arial"/>
          <w:sz w:val="24"/>
          <w:szCs w:val="24"/>
        </w:rPr>
      </w:pPr>
      <w:r w:rsidRPr="00640FCC">
        <w:rPr>
          <w:rFonts w:ascii="Arial" w:hAnsi="Arial" w:cs="Arial"/>
          <w:sz w:val="24"/>
          <w:szCs w:val="24"/>
        </w:rPr>
        <w:t xml:space="preserve">Owner: Head of Procurement </w:t>
      </w:r>
      <w:r w:rsidRPr="00640FCC">
        <w:rPr>
          <w:rFonts w:ascii="Arial" w:hAnsi="Arial" w:cs="Arial"/>
          <w:sz w:val="24"/>
          <w:szCs w:val="24"/>
        </w:rPr>
        <w:tab/>
      </w:r>
    </w:p>
    <w:p w:rsidR="009F45F3" w:rsidRPr="00E74BBA" w:rsidRDefault="00640FCC" w:rsidP="000859ED">
      <w:pPr>
        <w:spacing w:after="240" w:line="336" w:lineRule="auto"/>
        <w:rPr>
          <w:rFonts w:ascii="Arial" w:hAnsi="Arial" w:cs="Arial"/>
        </w:rPr>
      </w:pPr>
      <w:r>
        <w:rPr>
          <w:rFonts w:ascii="Arial" w:hAnsi="Arial" w:cs="Arial"/>
          <w:sz w:val="24"/>
          <w:szCs w:val="24"/>
        </w:rPr>
        <w:t xml:space="preserve">Client: </w:t>
      </w:r>
      <w:r w:rsidR="009F45F3" w:rsidRPr="00640FCC">
        <w:rPr>
          <w:rFonts w:ascii="Arial" w:hAnsi="Arial" w:cs="Arial"/>
          <w:sz w:val="24"/>
          <w:szCs w:val="24"/>
        </w:rPr>
        <w:t xml:space="preserve">Chief Financial Officer </w:t>
      </w:r>
      <w:r w:rsidR="009F45F3" w:rsidRPr="009F45F3">
        <w:rPr>
          <w:rFonts w:ascii="Arial" w:hAnsi="Arial" w:cs="Arial"/>
        </w:rPr>
        <w:tab/>
      </w:r>
    </w:p>
    <w:p w:rsidR="009F45F3" w:rsidRDefault="00A73F63" w:rsidP="00457707">
      <w:pPr>
        <w:pageBreakBefore/>
        <w:spacing w:after="0" w:line="336" w:lineRule="auto"/>
        <w:ind w:left="703" w:firstLine="0"/>
        <w:jc w:val="center"/>
        <w:rPr>
          <w:rFonts w:ascii="Arial" w:eastAsia="Cambria" w:hAnsi="Arial" w:cs="Arial"/>
          <w:color w:val="17365D"/>
          <w:sz w:val="52"/>
        </w:rPr>
      </w:pPr>
      <w:r w:rsidRPr="00E74BBA">
        <w:rPr>
          <w:rFonts w:ascii="Arial" w:eastAsia="Cambria" w:hAnsi="Arial" w:cs="Arial"/>
          <w:color w:val="17365D"/>
          <w:sz w:val="52"/>
        </w:rPr>
        <w:lastRenderedPageBreak/>
        <w:t>Police Service of Scotland</w:t>
      </w:r>
    </w:p>
    <w:p w:rsidR="00444658" w:rsidRPr="009F45F3" w:rsidRDefault="00A73F63" w:rsidP="000859ED">
      <w:pPr>
        <w:pStyle w:val="Heading2"/>
        <w:spacing w:line="336" w:lineRule="auto"/>
        <w:rPr>
          <w:sz w:val="32"/>
          <w:szCs w:val="32"/>
        </w:rPr>
      </w:pPr>
      <w:r w:rsidRPr="009F45F3">
        <w:rPr>
          <w:sz w:val="32"/>
          <w:szCs w:val="32"/>
        </w:rPr>
        <w:t xml:space="preserve">Standing Orders Relating to Contracts </w:t>
      </w:r>
    </w:p>
    <w:p w:rsidR="00444658" w:rsidRPr="00E74BBA" w:rsidRDefault="00444658" w:rsidP="000859ED">
      <w:pPr>
        <w:spacing w:after="350" w:line="336" w:lineRule="auto"/>
        <w:ind w:left="692" w:right="-27" w:firstLine="0"/>
        <w:rPr>
          <w:rFonts w:ascii="Arial" w:hAnsi="Arial" w:cs="Arial"/>
        </w:rPr>
      </w:pPr>
    </w:p>
    <w:p w:rsidR="00444658" w:rsidRPr="00640FCC" w:rsidRDefault="006C5960" w:rsidP="000859ED">
      <w:pPr>
        <w:pStyle w:val="Heading3"/>
        <w:spacing w:line="336" w:lineRule="auto"/>
        <w:rPr>
          <w:rFonts w:ascii="Arial" w:eastAsia="Verdana" w:hAnsi="Arial" w:cs="Arial"/>
          <w:b/>
          <w:color w:val="000000" w:themeColor="text1"/>
          <w:sz w:val="28"/>
          <w:szCs w:val="28"/>
        </w:rPr>
      </w:pPr>
      <w:r>
        <w:rPr>
          <w:rFonts w:ascii="Arial" w:eastAsia="Verdana" w:hAnsi="Arial" w:cs="Arial"/>
          <w:b/>
          <w:color w:val="000000" w:themeColor="text1"/>
          <w:sz w:val="28"/>
          <w:szCs w:val="28"/>
        </w:rPr>
        <w:t>Revision History</w:t>
      </w:r>
      <w:r w:rsidR="00A73F63" w:rsidRPr="00640FCC">
        <w:rPr>
          <w:rFonts w:ascii="Arial" w:eastAsia="Verdana" w:hAnsi="Arial" w:cs="Arial"/>
          <w:b/>
          <w:color w:val="000000" w:themeColor="text1"/>
          <w:sz w:val="28"/>
          <w:szCs w:val="28"/>
        </w:rPr>
        <w:t xml:space="preserve"> </w:t>
      </w:r>
    </w:p>
    <w:p w:rsidR="009F45F3" w:rsidRDefault="009F45F3" w:rsidP="000859ED">
      <w:pPr>
        <w:spacing w:line="336" w:lineRule="auto"/>
      </w:pPr>
    </w:p>
    <w:tbl>
      <w:tblPr>
        <w:tblStyle w:val="TableGrid"/>
        <w:tblW w:w="8762" w:type="dxa"/>
        <w:tblInd w:w="620" w:type="dxa"/>
        <w:tblCellMar>
          <w:top w:w="54" w:type="dxa"/>
          <w:left w:w="108" w:type="dxa"/>
          <w:right w:w="102" w:type="dxa"/>
        </w:tblCellMar>
        <w:tblLook w:val="04A0" w:firstRow="1" w:lastRow="0" w:firstColumn="1" w:lastColumn="0" w:noHBand="0" w:noVBand="1"/>
        <w:tblCaption w:val="Revision Table"/>
        <w:tblDescription w:val="Table of varing amendments made between 2013 and 2019."/>
      </w:tblPr>
      <w:tblGrid>
        <w:gridCol w:w="1673"/>
        <w:gridCol w:w="1275"/>
        <w:gridCol w:w="4541"/>
        <w:gridCol w:w="1273"/>
      </w:tblGrid>
      <w:tr w:rsidR="009F45F3" w:rsidRPr="00E74BBA" w:rsidTr="00DE0702">
        <w:trPr>
          <w:trHeight w:val="811"/>
          <w:tblHeader/>
        </w:trPr>
        <w:tc>
          <w:tcPr>
            <w:tcW w:w="1673"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111" w:line="336" w:lineRule="auto"/>
              <w:ind w:left="0" w:firstLine="0"/>
              <w:rPr>
                <w:rFonts w:ascii="Arial" w:hAnsi="Arial" w:cs="Arial"/>
                <w:sz w:val="24"/>
                <w:szCs w:val="24"/>
              </w:rPr>
            </w:pPr>
            <w:r w:rsidRPr="00640FCC">
              <w:rPr>
                <w:rFonts w:ascii="Arial" w:eastAsia="Verdana" w:hAnsi="Arial" w:cs="Arial"/>
                <w:b/>
                <w:sz w:val="24"/>
                <w:szCs w:val="24"/>
              </w:rPr>
              <w:t xml:space="preserve">Revision </w:t>
            </w:r>
          </w:p>
          <w:p w:rsidR="009F45F3" w:rsidRPr="00640FCC" w:rsidRDefault="009F45F3" w:rsidP="000859ED">
            <w:pPr>
              <w:spacing w:after="0" w:line="336" w:lineRule="auto"/>
              <w:ind w:left="0" w:firstLine="0"/>
              <w:rPr>
                <w:rFonts w:ascii="Arial" w:hAnsi="Arial" w:cs="Arial"/>
                <w:sz w:val="24"/>
                <w:szCs w:val="24"/>
              </w:rPr>
            </w:pPr>
            <w:r w:rsidRPr="00640FCC">
              <w:rPr>
                <w:rFonts w:ascii="Arial" w:eastAsia="Verdana" w:hAnsi="Arial" w:cs="Arial"/>
                <w:b/>
                <w:sz w:val="24"/>
                <w:szCs w:val="24"/>
              </w:rPr>
              <w:t xml:space="preserve">Date </w:t>
            </w:r>
          </w:p>
        </w:tc>
        <w:tc>
          <w:tcPr>
            <w:tcW w:w="1275"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hAnsi="Arial" w:cs="Arial"/>
                <w:sz w:val="24"/>
                <w:szCs w:val="24"/>
              </w:rPr>
            </w:pPr>
            <w:r w:rsidRPr="00640FCC">
              <w:rPr>
                <w:rFonts w:ascii="Arial" w:eastAsia="Verdana" w:hAnsi="Arial" w:cs="Arial"/>
                <w:b/>
                <w:sz w:val="24"/>
                <w:szCs w:val="24"/>
              </w:rPr>
              <w:t xml:space="preserve">Version </w:t>
            </w:r>
          </w:p>
        </w:tc>
        <w:tc>
          <w:tcPr>
            <w:tcW w:w="4541"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hAnsi="Arial" w:cs="Arial"/>
                <w:sz w:val="24"/>
                <w:szCs w:val="24"/>
              </w:rPr>
            </w:pPr>
            <w:r w:rsidRPr="00640FCC">
              <w:rPr>
                <w:rFonts w:ascii="Arial" w:eastAsia="Verdana" w:hAnsi="Arial" w:cs="Arial"/>
                <w:b/>
                <w:sz w:val="24"/>
                <w:szCs w:val="24"/>
              </w:rPr>
              <w:t xml:space="preserve">Summary of Changes </w:t>
            </w:r>
          </w:p>
        </w:tc>
        <w:tc>
          <w:tcPr>
            <w:tcW w:w="1273"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1" w:firstLine="0"/>
              <w:rPr>
                <w:rFonts w:ascii="Arial" w:hAnsi="Arial" w:cs="Arial"/>
                <w:sz w:val="24"/>
                <w:szCs w:val="24"/>
              </w:rPr>
            </w:pPr>
            <w:r w:rsidRPr="00640FCC">
              <w:rPr>
                <w:rFonts w:ascii="Arial" w:eastAsia="Verdana" w:hAnsi="Arial" w:cs="Arial"/>
                <w:b/>
                <w:sz w:val="24"/>
                <w:szCs w:val="24"/>
              </w:rPr>
              <w:t xml:space="preserve">Author </w:t>
            </w:r>
          </w:p>
        </w:tc>
      </w:tr>
      <w:tr w:rsidR="009F45F3" w:rsidRPr="00E74BBA" w:rsidTr="00DE0702">
        <w:trPr>
          <w:trHeight w:val="413"/>
        </w:trPr>
        <w:tc>
          <w:tcPr>
            <w:tcW w:w="1673"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hAnsi="Arial" w:cs="Arial"/>
                <w:sz w:val="24"/>
                <w:szCs w:val="24"/>
              </w:rPr>
            </w:pPr>
            <w:r w:rsidRPr="00640FCC">
              <w:rPr>
                <w:rFonts w:ascii="Arial" w:eastAsia="Verdana" w:hAnsi="Arial" w:cs="Arial"/>
                <w:sz w:val="24"/>
                <w:szCs w:val="24"/>
              </w:rPr>
              <w:t xml:space="preserve">28/02/2013 </w:t>
            </w:r>
          </w:p>
        </w:tc>
        <w:tc>
          <w:tcPr>
            <w:tcW w:w="1275"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hAnsi="Arial" w:cs="Arial"/>
                <w:sz w:val="24"/>
                <w:szCs w:val="24"/>
              </w:rPr>
            </w:pPr>
            <w:r w:rsidRPr="00640FCC">
              <w:rPr>
                <w:rFonts w:ascii="Arial" w:eastAsia="Verdana" w:hAnsi="Arial" w:cs="Arial"/>
                <w:sz w:val="24"/>
                <w:szCs w:val="24"/>
              </w:rPr>
              <w:t xml:space="preserve">1.4 </w:t>
            </w:r>
          </w:p>
        </w:tc>
        <w:tc>
          <w:tcPr>
            <w:tcW w:w="4541"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hAnsi="Arial" w:cs="Arial"/>
                <w:sz w:val="24"/>
                <w:szCs w:val="24"/>
              </w:rPr>
            </w:pPr>
            <w:r w:rsidRPr="00640FCC">
              <w:rPr>
                <w:rFonts w:ascii="Arial" w:hAnsi="Arial" w:cs="Arial"/>
                <w:sz w:val="24"/>
                <w:szCs w:val="24"/>
              </w:rPr>
              <w:t xml:space="preserve">Draft - SPSA Documents Updated for SPA </w:t>
            </w:r>
          </w:p>
        </w:tc>
        <w:tc>
          <w:tcPr>
            <w:tcW w:w="1273"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right="7" w:firstLine="0"/>
              <w:jc w:val="center"/>
              <w:rPr>
                <w:rFonts w:ascii="Arial" w:hAnsi="Arial" w:cs="Arial"/>
                <w:sz w:val="24"/>
                <w:szCs w:val="24"/>
              </w:rPr>
            </w:pPr>
            <w:r w:rsidRPr="00640FCC">
              <w:rPr>
                <w:rFonts w:ascii="Arial" w:eastAsia="Verdana" w:hAnsi="Arial" w:cs="Arial"/>
                <w:sz w:val="24"/>
                <w:szCs w:val="24"/>
              </w:rPr>
              <w:t xml:space="preserve">CH </w:t>
            </w:r>
          </w:p>
        </w:tc>
      </w:tr>
      <w:tr w:rsidR="009F45F3" w:rsidRPr="00E74BBA" w:rsidTr="00DE0702">
        <w:trPr>
          <w:trHeight w:val="811"/>
        </w:trPr>
        <w:tc>
          <w:tcPr>
            <w:tcW w:w="1673"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hAnsi="Arial" w:cs="Arial"/>
                <w:sz w:val="24"/>
                <w:szCs w:val="24"/>
              </w:rPr>
            </w:pPr>
            <w:r w:rsidRPr="00640FCC">
              <w:rPr>
                <w:rFonts w:ascii="Arial" w:eastAsia="Verdana" w:hAnsi="Arial" w:cs="Arial"/>
                <w:sz w:val="24"/>
                <w:szCs w:val="24"/>
              </w:rPr>
              <w:t xml:space="preserve">11/04/2013 </w:t>
            </w:r>
          </w:p>
        </w:tc>
        <w:tc>
          <w:tcPr>
            <w:tcW w:w="1275"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hAnsi="Arial" w:cs="Arial"/>
                <w:sz w:val="24"/>
                <w:szCs w:val="24"/>
              </w:rPr>
            </w:pPr>
            <w:r w:rsidRPr="00640FCC">
              <w:rPr>
                <w:rFonts w:ascii="Arial" w:eastAsia="Verdana" w:hAnsi="Arial" w:cs="Arial"/>
                <w:sz w:val="24"/>
                <w:szCs w:val="24"/>
              </w:rPr>
              <w:t xml:space="preserve">1.4 </w:t>
            </w:r>
          </w:p>
        </w:tc>
        <w:tc>
          <w:tcPr>
            <w:tcW w:w="4541"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hAnsi="Arial" w:cs="Arial"/>
                <w:sz w:val="24"/>
                <w:szCs w:val="24"/>
              </w:rPr>
            </w:pPr>
            <w:r w:rsidRPr="00640FCC">
              <w:rPr>
                <w:rFonts w:ascii="Arial" w:eastAsia="Verdana" w:hAnsi="Arial" w:cs="Arial"/>
                <w:sz w:val="24"/>
                <w:szCs w:val="24"/>
              </w:rPr>
              <w:t xml:space="preserve">Published for internal use following noting by SPA at Members Meeting </w:t>
            </w:r>
          </w:p>
        </w:tc>
        <w:tc>
          <w:tcPr>
            <w:tcW w:w="1273"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73" w:firstLine="0"/>
              <w:jc w:val="center"/>
              <w:rPr>
                <w:rFonts w:ascii="Arial" w:hAnsi="Arial" w:cs="Arial"/>
                <w:sz w:val="24"/>
                <w:szCs w:val="24"/>
              </w:rPr>
            </w:pPr>
            <w:r w:rsidRPr="00640FCC">
              <w:rPr>
                <w:rFonts w:ascii="Arial" w:eastAsia="Verdana" w:hAnsi="Arial" w:cs="Arial"/>
                <w:sz w:val="24"/>
                <w:szCs w:val="24"/>
              </w:rPr>
              <w:t xml:space="preserve"> </w:t>
            </w:r>
          </w:p>
        </w:tc>
      </w:tr>
      <w:tr w:rsidR="009F45F3" w:rsidRPr="00E74BBA" w:rsidTr="00DE0702">
        <w:trPr>
          <w:trHeight w:val="1212"/>
        </w:trPr>
        <w:tc>
          <w:tcPr>
            <w:tcW w:w="1673"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hAnsi="Arial" w:cs="Arial"/>
                <w:sz w:val="24"/>
                <w:szCs w:val="24"/>
              </w:rPr>
            </w:pPr>
            <w:r w:rsidRPr="00640FCC">
              <w:rPr>
                <w:rFonts w:ascii="Arial" w:eastAsia="Verdana" w:hAnsi="Arial" w:cs="Arial"/>
                <w:sz w:val="24"/>
                <w:szCs w:val="24"/>
              </w:rPr>
              <w:t xml:space="preserve">08/05/2014 </w:t>
            </w:r>
          </w:p>
        </w:tc>
        <w:tc>
          <w:tcPr>
            <w:tcW w:w="1275"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hAnsi="Arial" w:cs="Arial"/>
                <w:sz w:val="24"/>
                <w:szCs w:val="24"/>
              </w:rPr>
            </w:pPr>
            <w:r w:rsidRPr="00640FCC">
              <w:rPr>
                <w:rFonts w:ascii="Arial" w:eastAsia="Verdana" w:hAnsi="Arial" w:cs="Arial"/>
                <w:sz w:val="24"/>
                <w:szCs w:val="24"/>
              </w:rPr>
              <w:t xml:space="preserve">1.5 </w:t>
            </w:r>
          </w:p>
        </w:tc>
        <w:tc>
          <w:tcPr>
            <w:tcW w:w="4541"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hAnsi="Arial" w:cs="Arial"/>
                <w:sz w:val="24"/>
                <w:szCs w:val="24"/>
              </w:rPr>
            </w:pPr>
            <w:r w:rsidRPr="00640FCC">
              <w:rPr>
                <w:rFonts w:ascii="Arial" w:eastAsia="Verdana" w:hAnsi="Arial" w:cs="Arial"/>
                <w:sz w:val="24"/>
                <w:szCs w:val="24"/>
              </w:rPr>
              <w:t xml:space="preserve">Initial Draft  - Minor updates to reflect transfer of Procurement activities to </w:t>
            </w:r>
          </w:p>
          <w:p w:rsidR="009F45F3" w:rsidRPr="00640FCC" w:rsidRDefault="009F45F3" w:rsidP="000859ED">
            <w:pPr>
              <w:spacing w:after="0" w:line="336" w:lineRule="auto"/>
              <w:ind w:left="0" w:firstLine="0"/>
              <w:rPr>
                <w:rFonts w:ascii="Arial" w:hAnsi="Arial" w:cs="Arial"/>
                <w:sz w:val="24"/>
                <w:szCs w:val="24"/>
              </w:rPr>
            </w:pPr>
            <w:r w:rsidRPr="00640FCC">
              <w:rPr>
                <w:rFonts w:ascii="Arial" w:eastAsia="Verdana" w:hAnsi="Arial" w:cs="Arial"/>
                <w:sz w:val="24"/>
                <w:szCs w:val="24"/>
              </w:rPr>
              <w:t xml:space="preserve">PSoS and addition of Code of Conduct </w:t>
            </w:r>
          </w:p>
        </w:tc>
        <w:tc>
          <w:tcPr>
            <w:tcW w:w="1273"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70" w:firstLine="0"/>
              <w:rPr>
                <w:rFonts w:ascii="Arial" w:hAnsi="Arial" w:cs="Arial"/>
                <w:sz w:val="24"/>
                <w:szCs w:val="24"/>
              </w:rPr>
            </w:pPr>
            <w:r w:rsidRPr="00640FCC">
              <w:rPr>
                <w:rFonts w:ascii="Arial" w:eastAsia="Verdana" w:hAnsi="Arial" w:cs="Arial"/>
                <w:sz w:val="24"/>
                <w:szCs w:val="24"/>
              </w:rPr>
              <w:t xml:space="preserve">GD / CH </w:t>
            </w:r>
          </w:p>
        </w:tc>
      </w:tr>
      <w:tr w:rsidR="009F45F3" w:rsidRPr="00E74BBA" w:rsidTr="00DE0702">
        <w:trPr>
          <w:trHeight w:val="814"/>
        </w:trPr>
        <w:tc>
          <w:tcPr>
            <w:tcW w:w="1673"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hAnsi="Arial" w:cs="Arial"/>
                <w:sz w:val="24"/>
                <w:szCs w:val="24"/>
              </w:rPr>
            </w:pPr>
            <w:r w:rsidRPr="00640FCC">
              <w:rPr>
                <w:rFonts w:ascii="Arial" w:eastAsia="Verdana" w:hAnsi="Arial" w:cs="Arial"/>
                <w:sz w:val="24"/>
                <w:szCs w:val="24"/>
              </w:rPr>
              <w:t xml:space="preserve">08/05/2014 </w:t>
            </w:r>
          </w:p>
        </w:tc>
        <w:tc>
          <w:tcPr>
            <w:tcW w:w="1275"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hAnsi="Arial" w:cs="Arial"/>
                <w:sz w:val="24"/>
                <w:szCs w:val="24"/>
              </w:rPr>
            </w:pPr>
            <w:r w:rsidRPr="00640FCC">
              <w:rPr>
                <w:rFonts w:ascii="Arial" w:eastAsia="Verdana" w:hAnsi="Arial" w:cs="Arial"/>
                <w:sz w:val="24"/>
                <w:szCs w:val="24"/>
              </w:rPr>
              <w:t xml:space="preserve">1.5 </w:t>
            </w:r>
          </w:p>
        </w:tc>
        <w:tc>
          <w:tcPr>
            <w:tcW w:w="4541"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hAnsi="Arial" w:cs="Arial"/>
                <w:sz w:val="24"/>
                <w:szCs w:val="24"/>
              </w:rPr>
            </w:pPr>
            <w:r w:rsidRPr="00640FCC">
              <w:rPr>
                <w:rFonts w:ascii="Arial" w:eastAsia="Verdana" w:hAnsi="Arial" w:cs="Arial"/>
                <w:sz w:val="24"/>
                <w:szCs w:val="24"/>
              </w:rPr>
              <w:t xml:space="preserve">Circulated to PSoS Legal and Estates functions for review and input </w:t>
            </w:r>
          </w:p>
        </w:tc>
        <w:tc>
          <w:tcPr>
            <w:tcW w:w="1273"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right="5" w:firstLine="0"/>
              <w:jc w:val="center"/>
              <w:rPr>
                <w:rFonts w:ascii="Arial" w:hAnsi="Arial" w:cs="Arial"/>
                <w:sz w:val="24"/>
                <w:szCs w:val="24"/>
              </w:rPr>
            </w:pPr>
            <w:r w:rsidRPr="00640FCC">
              <w:rPr>
                <w:rFonts w:ascii="Arial" w:eastAsia="Verdana" w:hAnsi="Arial" w:cs="Arial"/>
                <w:sz w:val="24"/>
                <w:szCs w:val="24"/>
              </w:rPr>
              <w:t xml:space="preserve">GD </w:t>
            </w:r>
          </w:p>
        </w:tc>
      </w:tr>
      <w:tr w:rsidR="009F45F3" w:rsidRPr="00E74BBA" w:rsidTr="00DE0702">
        <w:trPr>
          <w:trHeight w:val="812"/>
        </w:trPr>
        <w:tc>
          <w:tcPr>
            <w:tcW w:w="1673"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hAnsi="Arial" w:cs="Arial"/>
                <w:sz w:val="24"/>
                <w:szCs w:val="24"/>
              </w:rPr>
            </w:pPr>
            <w:r w:rsidRPr="00640FCC">
              <w:rPr>
                <w:rFonts w:ascii="Arial" w:eastAsia="Verdana" w:hAnsi="Arial" w:cs="Arial"/>
                <w:sz w:val="24"/>
                <w:szCs w:val="24"/>
              </w:rPr>
              <w:t xml:space="preserve">14/05/2014 </w:t>
            </w:r>
          </w:p>
        </w:tc>
        <w:tc>
          <w:tcPr>
            <w:tcW w:w="1275"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hAnsi="Arial" w:cs="Arial"/>
                <w:sz w:val="24"/>
                <w:szCs w:val="24"/>
              </w:rPr>
            </w:pPr>
            <w:r w:rsidRPr="00640FCC">
              <w:rPr>
                <w:rFonts w:ascii="Arial" w:eastAsia="Verdana" w:hAnsi="Arial" w:cs="Arial"/>
                <w:sz w:val="24"/>
                <w:szCs w:val="24"/>
              </w:rPr>
              <w:t xml:space="preserve">1.6 </w:t>
            </w:r>
          </w:p>
        </w:tc>
        <w:tc>
          <w:tcPr>
            <w:tcW w:w="4541"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jc w:val="both"/>
              <w:rPr>
                <w:rFonts w:ascii="Arial" w:hAnsi="Arial" w:cs="Arial"/>
                <w:sz w:val="24"/>
                <w:szCs w:val="24"/>
              </w:rPr>
            </w:pPr>
            <w:r w:rsidRPr="00640FCC">
              <w:rPr>
                <w:rFonts w:ascii="Arial" w:eastAsia="Verdana" w:hAnsi="Arial" w:cs="Arial"/>
                <w:sz w:val="24"/>
                <w:szCs w:val="24"/>
              </w:rPr>
              <w:t xml:space="preserve">Updates following meetings, feedback and advice from Legal and Estates </w:t>
            </w:r>
          </w:p>
        </w:tc>
        <w:tc>
          <w:tcPr>
            <w:tcW w:w="1273"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right="5" w:firstLine="0"/>
              <w:jc w:val="center"/>
              <w:rPr>
                <w:rFonts w:ascii="Arial" w:hAnsi="Arial" w:cs="Arial"/>
                <w:sz w:val="24"/>
                <w:szCs w:val="24"/>
              </w:rPr>
            </w:pPr>
            <w:r w:rsidRPr="00640FCC">
              <w:rPr>
                <w:rFonts w:ascii="Arial" w:eastAsia="Verdana" w:hAnsi="Arial" w:cs="Arial"/>
                <w:sz w:val="24"/>
                <w:szCs w:val="24"/>
              </w:rPr>
              <w:t xml:space="preserve">GD </w:t>
            </w:r>
          </w:p>
        </w:tc>
      </w:tr>
      <w:tr w:rsidR="009F45F3" w:rsidRPr="00E74BBA" w:rsidTr="00DE0702">
        <w:trPr>
          <w:trHeight w:val="410"/>
        </w:trPr>
        <w:tc>
          <w:tcPr>
            <w:tcW w:w="1673"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hAnsi="Arial" w:cs="Arial"/>
                <w:sz w:val="24"/>
                <w:szCs w:val="24"/>
              </w:rPr>
            </w:pPr>
            <w:r w:rsidRPr="00640FCC">
              <w:rPr>
                <w:rFonts w:ascii="Arial" w:eastAsia="Verdana" w:hAnsi="Arial" w:cs="Arial"/>
                <w:sz w:val="24"/>
                <w:szCs w:val="24"/>
              </w:rPr>
              <w:t xml:space="preserve">27/05/2014 </w:t>
            </w:r>
          </w:p>
        </w:tc>
        <w:tc>
          <w:tcPr>
            <w:tcW w:w="1275"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hAnsi="Arial" w:cs="Arial"/>
                <w:sz w:val="24"/>
                <w:szCs w:val="24"/>
              </w:rPr>
            </w:pPr>
            <w:r w:rsidRPr="00640FCC">
              <w:rPr>
                <w:rFonts w:ascii="Arial" w:eastAsia="Verdana" w:hAnsi="Arial" w:cs="Arial"/>
                <w:sz w:val="24"/>
                <w:szCs w:val="24"/>
              </w:rPr>
              <w:t xml:space="preserve">1.6a </w:t>
            </w:r>
          </w:p>
        </w:tc>
        <w:tc>
          <w:tcPr>
            <w:tcW w:w="4541"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hAnsi="Arial" w:cs="Arial"/>
                <w:sz w:val="24"/>
                <w:szCs w:val="24"/>
              </w:rPr>
            </w:pPr>
            <w:r w:rsidRPr="00640FCC">
              <w:rPr>
                <w:rFonts w:ascii="Arial" w:eastAsia="Verdana" w:hAnsi="Arial" w:cs="Arial"/>
                <w:sz w:val="24"/>
                <w:szCs w:val="24"/>
              </w:rPr>
              <w:t xml:space="preserve">Circulated to the Ethics Review Group </w:t>
            </w:r>
          </w:p>
        </w:tc>
        <w:tc>
          <w:tcPr>
            <w:tcW w:w="1273"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right="5" w:firstLine="0"/>
              <w:jc w:val="center"/>
              <w:rPr>
                <w:rFonts w:ascii="Arial" w:hAnsi="Arial" w:cs="Arial"/>
                <w:sz w:val="24"/>
                <w:szCs w:val="24"/>
              </w:rPr>
            </w:pPr>
            <w:r w:rsidRPr="00640FCC">
              <w:rPr>
                <w:rFonts w:ascii="Arial" w:eastAsia="Verdana" w:hAnsi="Arial" w:cs="Arial"/>
                <w:sz w:val="24"/>
                <w:szCs w:val="24"/>
              </w:rPr>
              <w:t xml:space="preserve">GD </w:t>
            </w:r>
          </w:p>
        </w:tc>
      </w:tr>
      <w:tr w:rsidR="009F45F3" w:rsidRPr="00E74BBA" w:rsidTr="00DE0702">
        <w:trPr>
          <w:trHeight w:val="814"/>
        </w:trPr>
        <w:tc>
          <w:tcPr>
            <w:tcW w:w="1673"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hAnsi="Arial" w:cs="Arial"/>
                <w:sz w:val="24"/>
                <w:szCs w:val="24"/>
              </w:rPr>
            </w:pPr>
            <w:r w:rsidRPr="00640FCC">
              <w:rPr>
                <w:rFonts w:ascii="Arial" w:eastAsia="Verdana" w:hAnsi="Arial" w:cs="Arial"/>
                <w:sz w:val="24"/>
                <w:szCs w:val="24"/>
              </w:rPr>
              <w:t xml:space="preserve">29/05/2014 </w:t>
            </w:r>
          </w:p>
        </w:tc>
        <w:tc>
          <w:tcPr>
            <w:tcW w:w="1275"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hAnsi="Arial" w:cs="Arial"/>
                <w:sz w:val="24"/>
                <w:szCs w:val="24"/>
              </w:rPr>
            </w:pPr>
            <w:r w:rsidRPr="00640FCC">
              <w:rPr>
                <w:rFonts w:ascii="Arial" w:eastAsia="Verdana" w:hAnsi="Arial" w:cs="Arial"/>
                <w:sz w:val="24"/>
                <w:szCs w:val="24"/>
              </w:rPr>
              <w:t xml:space="preserve">1.6a-1.8 </w:t>
            </w:r>
          </w:p>
        </w:tc>
        <w:tc>
          <w:tcPr>
            <w:tcW w:w="4541"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111" w:line="336" w:lineRule="auto"/>
              <w:ind w:left="0" w:firstLine="0"/>
              <w:rPr>
                <w:rFonts w:ascii="Arial" w:hAnsi="Arial" w:cs="Arial"/>
                <w:sz w:val="24"/>
                <w:szCs w:val="24"/>
              </w:rPr>
            </w:pPr>
            <w:r w:rsidRPr="00640FCC">
              <w:rPr>
                <w:rFonts w:ascii="Arial" w:eastAsia="Verdana" w:hAnsi="Arial" w:cs="Arial"/>
                <w:sz w:val="24"/>
                <w:szCs w:val="24"/>
              </w:rPr>
              <w:t xml:space="preserve">Further updates following review with </w:t>
            </w:r>
          </w:p>
          <w:p w:rsidR="009F45F3" w:rsidRPr="00640FCC" w:rsidRDefault="009F45F3" w:rsidP="000859ED">
            <w:pPr>
              <w:spacing w:after="0" w:line="336" w:lineRule="auto"/>
              <w:ind w:left="0" w:firstLine="0"/>
              <w:rPr>
                <w:rFonts w:ascii="Arial" w:hAnsi="Arial" w:cs="Arial"/>
                <w:sz w:val="24"/>
                <w:szCs w:val="24"/>
              </w:rPr>
            </w:pPr>
            <w:r w:rsidRPr="00640FCC">
              <w:rPr>
                <w:rFonts w:ascii="Arial" w:eastAsia="Verdana" w:hAnsi="Arial" w:cs="Arial"/>
                <w:sz w:val="24"/>
                <w:szCs w:val="24"/>
              </w:rPr>
              <w:t xml:space="preserve">Legal </w:t>
            </w:r>
          </w:p>
        </w:tc>
        <w:tc>
          <w:tcPr>
            <w:tcW w:w="1273"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right="5" w:firstLine="0"/>
              <w:jc w:val="center"/>
              <w:rPr>
                <w:rFonts w:ascii="Arial" w:hAnsi="Arial" w:cs="Arial"/>
                <w:sz w:val="24"/>
                <w:szCs w:val="24"/>
              </w:rPr>
            </w:pPr>
            <w:r w:rsidRPr="00640FCC">
              <w:rPr>
                <w:rFonts w:ascii="Arial" w:eastAsia="Verdana" w:hAnsi="Arial" w:cs="Arial"/>
                <w:sz w:val="24"/>
                <w:szCs w:val="24"/>
              </w:rPr>
              <w:t xml:space="preserve">GD </w:t>
            </w:r>
          </w:p>
        </w:tc>
      </w:tr>
      <w:tr w:rsidR="009F45F3" w:rsidRPr="00E74BBA" w:rsidTr="00DE0702">
        <w:trPr>
          <w:trHeight w:val="1212"/>
        </w:trPr>
        <w:tc>
          <w:tcPr>
            <w:tcW w:w="1673"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hAnsi="Arial" w:cs="Arial"/>
                <w:sz w:val="24"/>
                <w:szCs w:val="24"/>
              </w:rPr>
            </w:pPr>
            <w:r w:rsidRPr="00640FCC">
              <w:rPr>
                <w:rFonts w:ascii="Arial" w:eastAsia="Verdana" w:hAnsi="Arial" w:cs="Arial"/>
                <w:sz w:val="24"/>
                <w:szCs w:val="24"/>
              </w:rPr>
              <w:t xml:space="preserve">30/05/2014 </w:t>
            </w:r>
          </w:p>
        </w:tc>
        <w:tc>
          <w:tcPr>
            <w:tcW w:w="1275"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hAnsi="Arial" w:cs="Arial"/>
                <w:sz w:val="24"/>
                <w:szCs w:val="24"/>
              </w:rPr>
            </w:pPr>
            <w:r w:rsidRPr="00640FCC">
              <w:rPr>
                <w:rFonts w:ascii="Arial" w:eastAsia="Verdana" w:hAnsi="Arial" w:cs="Arial"/>
                <w:sz w:val="24"/>
                <w:szCs w:val="24"/>
              </w:rPr>
              <w:t xml:space="preserve">1.9 </w:t>
            </w:r>
          </w:p>
        </w:tc>
        <w:tc>
          <w:tcPr>
            <w:tcW w:w="4541"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hAnsi="Arial" w:cs="Arial"/>
                <w:sz w:val="24"/>
                <w:szCs w:val="24"/>
              </w:rPr>
            </w:pPr>
            <w:r w:rsidRPr="00640FCC">
              <w:rPr>
                <w:rFonts w:ascii="Arial" w:eastAsia="Verdana" w:hAnsi="Arial" w:cs="Arial"/>
                <w:sz w:val="24"/>
                <w:szCs w:val="24"/>
              </w:rPr>
              <w:t xml:space="preserve">Addition of Annex A &amp; B.  Further changes to Extent &amp; Application and following review feedback from ICT </w:t>
            </w:r>
          </w:p>
        </w:tc>
        <w:tc>
          <w:tcPr>
            <w:tcW w:w="1273"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right="5" w:firstLine="0"/>
              <w:jc w:val="center"/>
              <w:rPr>
                <w:rFonts w:ascii="Arial" w:hAnsi="Arial" w:cs="Arial"/>
                <w:sz w:val="24"/>
                <w:szCs w:val="24"/>
              </w:rPr>
            </w:pPr>
            <w:r w:rsidRPr="00640FCC">
              <w:rPr>
                <w:rFonts w:ascii="Arial" w:eastAsia="Verdana" w:hAnsi="Arial" w:cs="Arial"/>
                <w:sz w:val="24"/>
                <w:szCs w:val="24"/>
              </w:rPr>
              <w:t xml:space="preserve">GD </w:t>
            </w:r>
          </w:p>
        </w:tc>
      </w:tr>
      <w:tr w:rsidR="009F45F3" w:rsidRPr="00E74BBA" w:rsidTr="00DE0702">
        <w:trPr>
          <w:trHeight w:val="814"/>
        </w:trPr>
        <w:tc>
          <w:tcPr>
            <w:tcW w:w="1673"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hAnsi="Arial" w:cs="Arial"/>
                <w:sz w:val="24"/>
                <w:szCs w:val="24"/>
              </w:rPr>
            </w:pPr>
            <w:r w:rsidRPr="00640FCC">
              <w:rPr>
                <w:rFonts w:ascii="Arial" w:eastAsia="Verdana" w:hAnsi="Arial" w:cs="Arial"/>
                <w:sz w:val="24"/>
                <w:szCs w:val="24"/>
              </w:rPr>
              <w:t xml:space="preserve">02/06/2014 </w:t>
            </w:r>
          </w:p>
        </w:tc>
        <w:tc>
          <w:tcPr>
            <w:tcW w:w="1275"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hAnsi="Arial" w:cs="Arial"/>
                <w:sz w:val="24"/>
                <w:szCs w:val="24"/>
              </w:rPr>
            </w:pPr>
            <w:r w:rsidRPr="00640FCC">
              <w:rPr>
                <w:rFonts w:ascii="Arial" w:eastAsia="Verdana" w:hAnsi="Arial" w:cs="Arial"/>
                <w:sz w:val="24"/>
                <w:szCs w:val="24"/>
              </w:rPr>
              <w:t xml:space="preserve">1.9 </w:t>
            </w:r>
          </w:p>
        </w:tc>
        <w:tc>
          <w:tcPr>
            <w:tcW w:w="4541"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hAnsi="Arial" w:cs="Arial"/>
                <w:sz w:val="24"/>
                <w:szCs w:val="24"/>
              </w:rPr>
            </w:pPr>
            <w:r w:rsidRPr="00640FCC">
              <w:rPr>
                <w:rFonts w:ascii="Arial" w:eastAsia="Verdana" w:hAnsi="Arial" w:cs="Arial"/>
                <w:sz w:val="24"/>
                <w:szCs w:val="24"/>
              </w:rPr>
              <w:t xml:space="preserve">Review Draft circulated to the Directors for review. </w:t>
            </w:r>
          </w:p>
        </w:tc>
        <w:tc>
          <w:tcPr>
            <w:tcW w:w="1273"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right="5" w:firstLine="0"/>
              <w:jc w:val="center"/>
              <w:rPr>
                <w:rFonts w:ascii="Arial" w:hAnsi="Arial" w:cs="Arial"/>
                <w:sz w:val="24"/>
                <w:szCs w:val="24"/>
              </w:rPr>
            </w:pPr>
            <w:r w:rsidRPr="00640FCC">
              <w:rPr>
                <w:rFonts w:ascii="Arial" w:eastAsia="Verdana" w:hAnsi="Arial" w:cs="Arial"/>
                <w:sz w:val="24"/>
                <w:szCs w:val="24"/>
              </w:rPr>
              <w:t xml:space="preserve">GD </w:t>
            </w:r>
          </w:p>
        </w:tc>
      </w:tr>
      <w:tr w:rsidR="009F45F3" w:rsidRPr="00E74BBA" w:rsidTr="00DE0702">
        <w:trPr>
          <w:trHeight w:val="410"/>
        </w:trPr>
        <w:tc>
          <w:tcPr>
            <w:tcW w:w="1673"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hAnsi="Arial" w:cs="Arial"/>
                <w:sz w:val="24"/>
                <w:szCs w:val="24"/>
              </w:rPr>
            </w:pPr>
            <w:r w:rsidRPr="00640FCC">
              <w:rPr>
                <w:rFonts w:ascii="Arial" w:eastAsia="Verdana" w:hAnsi="Arial" w:cs="Arial"/>
                <w:sz w:val="24"/>
                <w:szCs w:val="24"/>
              </w:rPr>
              <w:t xml:space="preserve">06/08/2014 </w:t>
            </w:r>
          </w:p>
        </w:tc>
        <w:tc>
          <w:tcPr>
            <w:tcW w:w="1275"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hAnsi="Arial" w:cs="Arial"/>
                <w:sz w:val="24"/>
                <w:szCs w:val="24"/>
              </w:rPr>
            </w:pPr>
            <w:r w:rsidRPr="00640FCC">
              <w:rPr>
                <w:rFonts w:ascii="Arial" w:eastAsia="Verdana" w:hAnsi="Arial" w:cs="Arial"/>
                <w:sz w:val="24"/>
                <w:szCs w:val="24"/>
              </w:rPr>
              <w:t xml:space="preserve">1.9b </w:t>
            </w:r>
          </w:p>
        </w:tc>
        <w:tc>
          <w:tcPr>
            <w:tcW w:w="4541"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hAnsi="Arial" w:cs="Arial"/>
                <w:sz w:val="24"/>
                <w:szCs w:val="24"/>
              </w:rPr>
            </w:pPr>
            <w:r w:rsidRPr="00640FCC">
              <w:rPr>
                <w:rFonts w:ascii="Arial" w:eastAsia="Verdana" w:hAnsi="Arial" w:cs="Arial"/>
                <w:sz w:val="24"/>
                <w:szCs w:val="24"/>
              </w:rPr>
              <w:t xml:space="preserve">Minor amendments following review. </w:t>
            </w:r>
          </w:p>
        </w:tc>
        <w:tc>
          <w:tcPr>
            <w:tcW w:w="1273"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right="5" w:firstLine="0"/>
              <w:jc w:val="center"/>
              <w:rPr>
                <w:rFonts w:ascii="Arial" w:hAnsi="Arial" w:cs="Arial"/>
                <w:sz w:val="24"/>
                <w:szCs w:val="24"/>
              </w:rPr>
            </w:pPr>
            <w:r w:rsidRPr="00640FCC">
              <w:rPr>
                <w:rFonts w:ascii="Arial" w:eastAsia="Verdana" w:hAnsi="Arial" w:cs="Arial"/>
                <w:sz w:val="24"/>
                <w:szCs w:val="24"/>
              </w:rPr>
              <w:t xml:space="preserve">GD </w:t>
            </w:r>
          </w:p>
        </w:tc>
      </w:tr>
      <w:tr w:rsidR="009F45F3" w:rsidRPr="00E74BBA" w:rsidTr="00DE0702">
        <w:trPr>
          <w:trHeight w:val="811"/>
        </w:trPr>
        <w:tc>
          <w:tcPr>
            <w:tcW w:w="1673"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hAnsi="Arial" w:cs="Arial"/>
                <w:sz w:val="24"/>
                <w:szCs w:val="24"/>
              </w:rPr>
            </w:pPr>
            <w:r w:rsidRPr="00640FCC">
              <w:rPr>
                <w:rFonts w:ascii="Arial" w:eastAsia="Verdana" w:hAnsi="Arial" w:cs="Arial"/>
                <w:sz w:val="24"/>
                <w:szCs w:val="24"/>
              </w:rPr>
              <w:t xml:space="preserve">18/09/2014 </w:t>
            </w:r>
          </w:p>
        </w:tc>
        <w:tc>
          <w:tcPr>
            <w:tcW w:w="1275"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hAnsi="Arial" w:cs="Arial"/>
                <w:sz w:val="24"/>
                <w:szCs w:val="24"/>
              </w:rPr>
            </w:pPr>
            <w:r w:rsidRPr="00640FCC">
              <w:rPr>
                <w:rFonts w:ascii="Arial" w:eastAsia="Verdana" w:hAnsi="Arial" w:cs="Arial"/>
                <w:sz w:val="24"/>
                <w:szCs w:val="24"/>
              </w:rPr>
              <w:t xml:space="preserve">1.9c </w:t>
            </w:r>
          </w:p>
        </w:tc>
        <w:tc>
          <w:tcPr>
            <w:tcW w:w="4541"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hAnsi="Arial" w:cs="Arial"/>
                <w:sz w:val="24"/>
                <w:szCs w:val="24"/>
              </w:rPr>
            </w:pPr>
            <w:r w:rsidRPr="00640FCC">
              <w:rPr>
                <w:rFonts w:ascii="Arial" w:eastAsia="Verdana" w:hAnsi="Arial" w:cs="Arial"/>
                <w:sz w:val="24"/>
                <w:szCs w:val="24"/>
              </w:rPr>
              <w:t xml:space="preserve">Minor amendment following F&amp;I pre agenda meeting </w:t>
            </w:r>
          </w:p>
        </w:tc>
        <w:tc>
          <w:tcPr>
            <w:tcW w:w="1273"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right="5" w:firstLine="0"/>
              <w:jc w:val="center"/>
              <w:rPr>
                <w:rFonts w:ascii="Arial" w:hAnsi="Arial" w:cs="Arial"/>
                <w:sz w:val="24"/>
                <w:szCs w:val="24"/>
              </w:rPr>
            </w:pPr>
            <w:r w:rsidRPr="00640FCC">
              <w:rPr>
                <w:rFonts w:ascii="Arial" w:eastAsia="Verdana" w:hAnsi="Arial" w:cs="Arial"/>
                <w:sz w:val="24"/>
                <w:szCs w:val="24"/>
              </w:rPr>
              <w:t xml:space="preserve">GD </w:t>
            </w:r>
          </w:p>
        </w:tc>
      </w:tr>
      <w:tr w:rsidR="009F45F3" w:rsidRPr="00E74BBA" w:rsidTr="00DE0702">
        <w:trPr>
          <w:trHeight w:val="814"/>
        </w:trPr>
        <w:tc>
          <w:tcPr>
            <w:tcW w:w="1673"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hAnsi="Arial" w:cs="Arial"/>
                <w:sz w:val="24"/>
                <w:szCs w:val="24"/>
              </w:rPr>
            </w:pPr>
            <w:r w:rsidRPr="00640FCC">
              <w:rPr>
                <w:rFonts w:ascii="Arial" w:eastAsia="Verdana" w:hAnsi="Arial" w:cs="Arial"/>
                <w:sz w:val="24"/>
                <w:szCs w:val="24"/>
              </w:rPr>
              <w:lastRenderedPageBreak/>
              <w:t xml:space="preserve">15/10/2014 </w:t>
            </w:r>
          </w:p>
        </w:tc>
        <w:tc>
          <w:tcPr>
            <w:tcW w:w="1275"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hAnsi="Arial" w:cs="Arial"/>
                <w:sz w:val="24"/>
                <w:szCs w:val="24"/>
              </w:rPr>
            </w:pPr>
            <w:r w:rsidRPr="00640FCC">
              <w:rPr>
                <w:rFonts w:ascii="Arial" w:eastAsia="Verdana" w:hAnsi="Arial" w:cs="Arial"/>
                <w:sz w:val="24"/>
                <w:szCs w:val="24"/>
              </w:rPr>
              <w:t xml:space="preserve">1.9D </w:t>
            </w:r>
          </w:p>
        </w:tc>
        <w:tc>
          <w:tcPr>
            <w:tcW w:w="4541"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111" w:line="336" w:lineRule="auto"/>
              <w:ind w:left="0" w:firstLine="0"/>
              <w:rPr>
                <w:rFonts w:ascii="Arial" w:hAnsi="Arial" w:cs="Arial"/>
                <w:sz w:val="24"/>
                <w:szCs w:val="24"/>
              </w:rPr>
            </w:pPr>
            <w:r w:rsidRPr="00640FCC">
              <w:rPr>
                <w:rFonts w:ascii="Arial" w:eastAsia="Verdana" w:hAnsi="Arial" w:cs="Arial"/>
                <w:sz w:val="24"/>
                <w:szCs w:val="24"/>
              </w:rPr>
              <w:t xml:space="preserve">Minor amendment following Finance &amp; </w:t>
            </w:r>
          </w:p>
          <w:p w:rsidR="009F45F3" w:rsidRPr="00640FCC" w:rsidRDefault="009F45F3" w:rsidP="000859ED">
            <w:pPr>
              <w:spacing w:after="0" w:line="336" w:lineRule="auto"/>
              <w:ind w:left="0" w:firstLine="0"/>
              <w:rPr>
                <w:rFonts w:ascii="Arial" w:hAnsi="Arial" w:cs="Arial"/>
                <w:sz w:val="24"/>
                <w:szCs w:val="24"/>
              </w:rPr>
            </w:pPr>
            <w:r w:rsidRPr="00640FCC">
              <w:rPr>
                <w:rFonts w:ascii="Arial" w:eastAsia="Verdana" w:hAnsi="Arial" w:cs="Arial"/>
                <w:sz w:val="24"/>
                <w:szCs w:val="24"/>
              </w:rPr>
              <w:t xml:space="preserve">Investment Committee meeting </w:t>
            </w:r>
          </w:p>
        </w:tc>
        <w:tc>
          <w:tcPr>
            <w:tcW w:w="1273"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right="5" w:firstLine="0"/>
              <w:jc w:val="center"/>
              <w:rPr>
                <w:rFonts w:ascii="Arial" w:hAnsi="Arial" w:cs="Arial"/>
                <w:sz w:val="24"/>
                <w:szCs w:val="24"/>
              </w:rPr>
            </w:pPr>
            <w:r w:rsidRPr="00640FCC">
              <w:rPr>
                <w:rFonts w:ascii="Arial" w:eastAsia="Verdana" w:hAnsi="Arial" w:cs="Arial"/>
                <w:sz w:val="24"/>
                <w:szCs w:val="24"/>
              </w:rPr>
              <w:t xml:space="preserve">GD </w:t>
            </w:r>
          </w:p>
        </w:tc>
      </w:tr>
      <w:tr w:rsidR="009F45F3" w:rsidRPr="00E74BBA" w:rsidTr="00DE0702">
        <w:trPr>
          <w:trHeight w:val="812"/>
        </w:trPr>
        <w:tc>
          <w:tcPr>
            <w:tcW w:w="1673"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hAnsi="Arial" w:cs="Arial"/>
                <w:sz w:val="24"/>
                <w:szCs w:val="24"/>
              </w:rPr>
            </w:pPr>
            <w:r w:rsidRPr="00640FCC">
              <w:rPr>
                <w:rFonts w:ascii="Arial" w:eastAsia="Verdana" w:hAnsi="Arial" w:cs="Arial"/>
                <w:sz w:val="24"/>
                <w:szCs w:val="24"/>
              </w:rPr>
              <w:t xml:space="preserve">21/10/2014 </w:t>
            </w:r>
          </w:p>
        </w:tc>
        <w:tc>
          <w:tcPr>
            <w:tcW w:w="1275"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hAnsi="Arial" w:cs="Arial"/>
                <w:sz w:val="24"/>
                <w:szCs w:val="24"/>
              </w:rPr>
            </w:pPr>
            <w:r w:rsidRPr="00640FCC">
              <w:rPr>
                <w:rFonts w:ascii="Arial" w:eastAsia="Verdana" w:hAnsi="Arial" w:cs="Arial"/>
                <w:sz w:val="24"/>
                <w:szCs w:val="24"/>
              </w:rPr>
              <w:t xml:space="preserve">2a </w:t>
            </w:r>
          </w:p>
        </w:tc>
        <w:tc>
          <w:tcPr>
            <w:tcW w:w="4541"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hAnsi="Arial" w:cs="Arial"/>
                <w:sz w:val="24"/>
                <w:szCs w:val="24"/>
              </w:rPr>
            </w:pPr>
            <w:r w:rsidRPr="00640FCC">
              <w:rPr>
                <w:rFonts w:ascii="Arial" w:eastAsia="Verdana" w:hAnsi="Arial" w:cs="Arial"/>
                <w:sz w:val="24"/>
                <w:szCs w:val="24"/>
              </w:rPr>
              <w:t xml:space="preserve">Update following engagement with SPA CEO and SPA Legal Dept. </w:t>
            </w:r>
          </w:p>
        </w:tc>
        <w:tc>
          <w:tcPr>
            <w:tcW w:w="1273"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right="5" w:firstLine="0"/>
              <w:jc w:val="center"/>
              <w:rPr>
                <w:rFonts w:ascii="Arial" w:hAnsi="Arial" w:cs="Arial"/>
                <w:sz w:val="24"/>
                <w:szCs w:val="24"/>
              </w:rPr>
            </w:pPr>
            <w:r w:rsidRPr="00640FCC">
              <w:rPr>
                <w:rFonts w:ascii="Arial" w:eastAsia="Verdana" w:hAnsi="Arial" w:cs="Arial"/>
                <w:sz w:val="24"/>
                <w:szCs w:val="24"/>
              </w:rPr>
              <w:t xml:space="preserve">GD </w:t>
            </w:r>
          </w:p>
        </w:tc>
      </w:tr>
      <w:tr w:rsidR="009F45F3" w:rsidRPr="00E74BBA" w:rsidTr="00DE0702">
        <w:trPr>
          <w:trHeight w:val="812"/>
        </w:trPr>
        <w:tc>
          <w:tcPr>
            <w:tcW w:w="1673"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eastAsia="Verdana" w:hAnsi="Arial" w:cs="Arial"/>
                <w:sz w:val="24"/>
                <w:szCs w:val="24"/>
              </w:rPr>
            </w:pPr>
          </w:p>
        </w:tc>
        <w:tc>
          <w:tcPr>
            <w:tcW w:w="1275"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hAnsi="Arial" w:cs="Arial"/>
                <w:sz w:val="24"/>
                <w:szCs w:val="24"/>
              </w:rPr>
            </w:pPr>
            <w:r w:rsidRPr="00640FCC">
              <w:rPr>
                <w:rFonts w:ascii="Arial" w:eastAsia="Verdana" w:hAnsi="Arial" w:cs="Arial"/>
                <w:sz w:val="24"/>
                <w:szCs w:val="24"/>
              </w:rPr>
              <w:t xml:space="preserve">2.02 </w:t>
            </w:r>
          </w:p>
        </w:tc>
        <w:tc>
          <w:tcPr>
            <w:tcW w:w="4541"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eastAsia="Verdana" w:hAnsi="Arial" w:cs="Arial"/>
                <w:sz w:val="24"/>
                <w:szCs w:val="24"/>
              </w:rPr>
            </w:pPr>
            <w:r w:rsidRPr="00640FCC">
              <w:rPr>
                <w:rFonts w:ascii="Arial" w:eastAsia="Verdana" w:hAnsi="Arial" w:cs="Arial"/>
                <w:sz w:val="24"/>
                <w:szCs w:val="24"/>
              </w:rPr>
              <w:t>Update for changes to procurement legislation since 2015</w:t>
            </w:r>
          </w:p>
        </w:tc>
        <w:tc>
          <w:tcPr>
            <w:tcW w:w="1273"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right="5" w:firstLine="0"/>
              <w:jc w:val="center"/>
              <w:rPr>
                <w:rFonts w:ascii="Arial" w:eastAsia="Verdana" w:hAnsi="Arial" w:cs="Arial"/>
                <w:sz w:val="24"/>
                <w:szCs w:val="24"/>
              </w:rPr>
            </w:pPr>
            <w:r w:rsidRPr="00640FCC">
              <w:rPr>
                <w:rFonts w:ascii="Arial" w:eastAsia="Verdana" w:hAnsi="Arial" w:cs="Arial"/>
                <w:sz w:val="24"/>
                <w:szCs w:val="24"/>
              </w:rPr>
              <w:t>JS</w:t>
            </w:r>
          </w:p>
        </w:tc>
      </w:tr>
      <w:tr w:rsidR="009F45F3" w:rsidRPr="00E74BBA" w:rsidTr="00DE0702">
        <w:trPr>
          <w:trHeight w:val="812"/>
        </w:trPr>
        <w:tc>
          <w:tcPr>
            <w:tcW w:w="1673"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eastAsia="Verdana" w:hAnsi="Arial" w:cs="Arial"/>
                <w:sz w:val="24"/>
                <w:szCs w:val="24"/>
              </w:rPr>
            </w:pPr>
            <w:r w:rsidRPr="00640FCC">
              <w:rPr>
                <w:rFonts w:ascii="Arial" w:eastAsia="Verdana" w:hAnsi="Arial" w:cs="Arial"/>
                <w:sz w:val="24"/>
                <w:szCs w:val="24"/>
              </w:rPr>
              <w:t>27/08/2019</w:t>
            </w:r>
          </w:p>
        </w:tc>
        <w:tc>
          <w:tcPr>
            <w:tcW w:w="1275"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eastAsia="Verdana" w:hAnsi="Arial" w:cs="Arial"/>
                <w:sz w:val="24"/>
                <w:szCs w:val="24"/>
              </w:rPr>
            </w:pPr>
            <w:r w:rsidRPr="00640FCC">
              <w:rPr>
                <w:rFonts w:ascii="Arial" w:eastAsia="Verdana" w:hAnsi="Arial" w:cs="Arial"/>
                <w:sz w:val="24"/>
                <w:szCs w:val="24"/>
              </w:rPr>
              <w:t>2.03</w:t>
            </w:r>
          </w:p>
        </w:tc>
        <w:tc>
          <w:tcPr>
            <w:tcW w:w="4541"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111" w:line="336" w:lineRule="auto"/>
              <w:ind w:left="0" w:firstLine="0"/>
              <w:rPr>
                <w:rFonts w:ascii="Arial" w:hAnsi="Arial" w:cs="Arial"/>
                <w:sz w:val="24"/>
                <w:szCs w:val="24"/>
              </w:rPr>
            </w:pPr>
            <w:r w:rsidRPr="00640FCC">
              <w:rPr>
                <w:rFonts w:ascii="Arial" w:eastAsia="Verdana" w:hAnsi="Arial" w:cs="Arial"/>
                <w:sz w:val="24"/>
                <w:szCs w:val="24"/>
              </w:rPr>
              <w:t xml:space="preserve">Update for changes recommended by </w:t>
            </w:r>
          </w:p>
          <w:p w:rsidR="009F45F3" w:rsidRPr="00640FCC" w:rsidRDefault="009F45F3" w:rsidP="000859ED">
            <w:pPr>
              <w:spacing w:after="0" w:line="336" w:lineRule="auto"/>
              <w:ind w:left="0" w:firstLine="0"/>
              <w:rPr>
                <w:rFonts w:ascii="Arial" w:eastAsia="Verdana" w:hAnsi="Arial" w:cs="Arial"/>
                <w:sz w:val="24"/>
                <w:szCs w:val="24"/>
              </w:rPr>
            </w:pPr>
            <w:r w:rsidRPr="00640FCC">
              <w:rPr>
                <w:rFonts w:ascii="Arial" w:eastAsia="Verdana" w:hAnsi="Arial" w:cs="Arial"/>
                <w:sz w:val="24"/>
                <w:szCs w:val="24"/>
              </w:rPr>
              <w:t>PSoS Legal Services</w:t>
            </w:r>
          </w:p>
        </w:tc>
        <w:tc>
          <w:tcPr>
            <w:tcW w:w="1273"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right="5" w:firstLine="0"/>
              <w:jc w:val="center"/>
              <w:rPr>
                <w:rFonts w:ascii="Arial" w:eastAsia="Verdana" w:hAnsi="Arial" w:cs="Arial"/>
                <w:sz w:val="24"/>
                <w:szCs w:val="24"/>
              </w:rPr>
            </w:pPr>
            <w:r w:rsidRPr="00640FCC">
              <w:rPr>
                <w:rFonts w:ascii="Arial" w:eastAsia="Verdana" w:hAnsi="Arial" w:cs="Arial"/>
                <w:sz w:val="24"/>
                <w:szCs w:val="24"/>
              </w:rPr>
              <w:t>JS</w:t>
            </w:r>
          </w:p>
        </w:tc>
      </w:tr>
      <w:tr w:rsidR="009F45F3" w:rsidRPr="00E74BBA" w:rsidTr="00DE0702">
        <w:trPr>
          <w:trHeight w:val="812"/>
        </w:trPr>
        <w:tc>
          <w:tcPr>
            <w:tcW w:w="1673"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eastAsia="Verdana" w:hAnsi="Arial" w:cs="Arial"/>
                <w:sz w:val="24"/>
                <w:szCs w:val="24"/>
              </w:rPr>
            </w:pPr>
            <w:r w:rsidRPr="00640FCC">
              <w:rPr>
                <w:rFonts w:ascii="Arial" w:eastAsia="Verdana" w:hAnsi="Arial" w:cs="Arial"/>
                <w:sz w:val="24"/>
                <w:szCs w:val="24"/>
              </w:rPr>
              <w:t>09/10/2019</w:t>
            </w:r>
          </w:p>
        </w:tc>
        <w:tc>
          <w:tcPr>
            <w:tcW w:w="1275"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eastAsia="Verdana" w:hAnsi="Arial" w:cs="Arial"/>
                <w:sz w:val="24"/>
                <w:szCs w:val="24"/>
              </w:rPr>
            </w:pPr>
            <w:r w:rsidRPr="00640FCC">
              <w:rPr>
                <w:rFonts w:ascii="Arial" w:eastAsia="Verdana" w:hAnsi="Arial" w:cs="Arial"/>
                <w:sz w:val="24"/>
                <w:szCs w:val="24"/>
              </w:rPr>
              <w:t>2.04</w:t>
            </w:r>
          </w:p>
        </w:tc>
        <w:tc>
          <w:tcPr>
            <w:tcW w:w="4541"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111" w:line="336" w:lineRule="auto"/>
              <w:ind w:left="0" w:firstLine="0"/>
              <w:rPr>
                <w:rFonts w:ascii="Arial" w:eastAsia="Verdana" w:hAnsi="Arial" w:cs="Arial"/>
                <w:sz w:val="24"/>
                <w:szCs w:val="24"/>
              </w:rPr>
            </w:pPr>
            <w:r w:rsidRPr="00640FCC">
              <w:rPr>
                <w:rFonts w:ascii="Arial" w:eastAsia="Verdana" w:hAnsi="Arial" w:cs="Arial"/>
                <w:sz w:val="24"/>
                <w:szCs w:val="24"/>
              </w:rPr>
              <w:t>Update for minor drafting changes recommended by SPA Legal Services</w:t>
            </w:r>
          </w:p>
        </w:tc>
        <w:tc>
          <w:tcPr>
            <w:tcW w:w="1273"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right="5" w:firstLine="0"/>
              <w:jc w:val="center"/>
              <w:rPr>
                <w:rFonts w:ascii="Arial" w:eastAsia="Verdana" w:hAnsi="Arial" w:cs="Arial"/>
                <w:sz w:val="24"/>
                <w:szCs w:val="24"/>
              </w:rPr>
            </w:pPr>
            <w:r w:rsidRPr="00640FCC">
              <w:rPr>
                <w:rFonts w:ascii="Arial" w:eastAsia="Verdana" w:hAnsi="Arial" w:cs="Arial"/>
                <w:sz w:val="24"/>
                <w:szCs w:val="24"/>
              </w:rPr>
              <w:t>JS</w:t>
            </w:r>
          </w:p>
        </w:tc>
      </w:tr>
      <w:tr w:rsidR="009F45F3" w:rsidRPr="00E74BBA" w:rsidTr="00DE0702">
        <w:trPr>
          <w:trHeight w:val="812"/>
        </w:trPr>
        <w:tc>
          <w:tcPr>
            <w:tcW w:w="1673"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eastAsia="Verdana" w:hAnsi="Arial" w:cs="Arial"/>
                <w:sz w:val="24"/>
                <w:szCs w:val="24"/>
              </w:rPr>
            </w:pPr>
            <w:r w:rsidRPr="00640FCC">
              <w:rPr>
                <w:rFonts w:ascii="Arial" w:eastAsia="Verdana" w:hAnsi="Arial" w:cs="Arial"/>
                <w:sz w:val="24"/>
                <w:szCs w:val="24"/>
              </w:rPr>
              <w:t>06/12/2019</w:t>
            </w:r>
          </w:p>
        </w:tc>
        <w:tc>
          <w:tcPr>
            <w:tcW w:w="1275"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eastAsia="Verdana" w:hAnsi="Arial" w:cs="Arial"/>
                <w:sz w:val="24"/>
                <w:szCs w:val="24"/>
              </w:rPr>
            </w:pPr>
            <w:r w:rsidRPr="00640FCC">
              <w:rPr>
                <w:rFonts w:ascii="Arial" w:eastAsia="Verdana" w:hAnsi="Arial" w:cs="Arial"/>
                <w:sz w:val="24"/>
                <w:szCs w:val="24"/>
              </w:rPr>
              <w:t>2.05</w:t>
            </w:r>
          </w:p>
        </w:tc>
        <w:tc>
          <w:tcPr>
            <w:tcW w:w="4541"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111" w:line="336" w:lineRule="auto"/>
              <w:ind w:left="0" w:firstLine="0"/>
              <w:rPr>
                <w:rFonts w:ascii="Arial" w:eastAsia="Verdana" w:hAnsi="Arial" w:cs="Arial"/>
                <w:sz w:val="24"/>
                <w:szCs w:val="24"/>
              </w:rPr>
            </w:pPr>
            <w:r w:rsidRPr="00640FCC">
              <w:rPr>
                <w:rFonts w:ascii="Arial" w:eastAsia="Verdana" w:hAnsi="Arial" w:cs="Arial"/>
                <w:sz w:val="24"/>
                <w:szCs w:val="24"/>
              </w:rPr>
              <w:t>Update for minor drafting changes following SPA Resources Committee</w:t>
            </w:r>
          </w:p>
        </w:tc>
        <w:tc>
          <w:tcPr>
            <w:tcW w:w="1273"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right="5" w:firstLine="0"/>
              <w:jc w:val="center"/>
              <w:rPr>
                <w:rFonts w:ascii="Arial" w:eastAsia="Verdana" w:hAnsi="Arial" w:cs="Arial"/>
                <w:sz w:val="24"/>
                <w:szCs w:val="24"/>
              </w:rPr>
            </w:pPr>
            <w:r w:rsidRPr="00640FCC">
              <w:rPr>
                <w:rFonts w:ascii="Arial" w:eastAsia="Verdana" w:hAnsi="Arial" w:cs="Arial"/>
                <w:sz w:val="24"/>
                <w:szCs w:val="24"/>
              </w:rPr>
              <w:t>JS</w:t>
            </w:r>
          </w:p>
        </w:tc>
      </w:tr>
      <w:tr w:rsidR="009F45F3" w:rsidRPr="00E74BBA" w:rsidTr="00DE0702">
        <w:trPr>
          <w:trHeight w:val="812"/>
        </w:trPr>
        <w:tc>
          <w:tcPr>
            <w:tcW w:w="1673"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eastAsia="Verdana" w:hAnsi="Arial" w:cs="Arial"/>
                <w:sz w:val="24"/>
                <w:szCs w:val="24"/>
              </w:rPr>
            </w:pPr>
            <w:r w:rsidRPr="00640FCC">
              <w:rPr>
                <w:rFonts w:ascii="Arial" w:eastAsia="Verdana" w:hAnsi="Arial" w:cs="Arial"/>
                <w:sz w:val="24"/>
                <w:szCs w:val="24"/>
              </w:rPr>
              <w:t>09/12/2019</w:t>
            </w:r>
          </w:p>
        </w:tc>
        <w:tc>
          <w:tcPr>
            <w:tcW w:w="1275"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firstLine="0"/>
              <w:rPr>
                <w:rFonts w:ascii="Arial" w:eastAsia="Verdana" w:hAnsi="Arial" w:cs="Arial"/>
                <w:sz w:val="24"/>
                <w:szCs w:val="24"/>
              </w:rPr>
            </w:pPr>
            <w:r w:rsidRPr="00640FCC">
              <w:rPr>
                <w:rFonts w:ascii="Arial" w:eastAsia="Verdana" w:hAnsi="Arial" w:cs="Arial"/>
                <w:sz w:val="24"/>
                <w:szCs w:val="24"/>
              </w:rPr>
              <w:t>3.00</w:t>
            </w:r>
          </w:p>
        </w:tc>
        <w:tc>
          <w:tcPr>
            <w:tcW w:w="4541"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111" w:line="336" w:lineRule="auto"/>
              <w:ind w:left="0" w:firstLine="0"/>
              <w:rPr>
                <w:rFonts w:ascii="Arial" w:eastAsia="Verdana" w:hAnsi="Arial" w:cs="Arial"/>
                <w:sz w:val="24"/>
                <w:szCs w:val="24"/>
              </w:rPr>
            </w:pPr>
            <w:r w:rsidRPr="00640FCC">
              <w:rPr>
                <w:rFonts w:ascii="Arial" w:eastAsia="Verdana" w:hAnsi="Arial" w:cs="Arial"/>
                <w:sz w:val="24"/>
                <w:szCs w:val="24"/>
              </w:rPr>
              <w:t>Approved version</w:t>
            </w:r>
          </w:p>
        </w:tc>
        <w:tc>
          <w:tcPr>
            <w:tcW w:w="1273" w:type="dxa"/>
            <w:tcBorders>
              <w:top w:val="single" w:sz="4" w:space="0" w:color="C0C0C0"/>
              <w:left w:val="single" w:sz="4" w:space="0" w:color="C0C0C0"/>
              <w:bottom w:val="single" w:sz="4" w:space="0" w:color="C0C0C0"/>
              <w:right w:val="single" w:sz="4" w:space="0" w:color="C0C0C0"/>
            </w:tcBorders>
          </w:tcPr>
          <w:p w:rsidR="009F45F3" w:rsidRPr="00640FCC" w:rsidRDefault="009F45F3" w:rsidP="000859ED">
            <w:pPr>
              <w:spacing w:after="0" w:line="336" w:lineRule="auto"/>
              <w:ind w:left="0" w:right="5" w:firstLine="0"/>
              <w:jc w:val="center"/>
              <w:rPr>
                <w:rFonts w:ascii="Arial" w:eastAsia="Verdana" w:hAnsi="Arial" w:cs="Arial"/>
                <w:sz w:val="24"/>
                <w:szCs w:val="24"/>
              </w:rPr>
            </w:pPr>
            <w:r w:rsidRPr="00640FCC">
              <w:rPr>
                <w:rFonts w:ascii="Arial" w:eastAsia="Verdana" w:hAnsi="Arial" w:cs="Arial"/>
                <w:sz w:val="24"/>
                <w:szCs w:val="24"/>
              </w:rPr>
              <w:t>JS</w:t>
            </w:r>
          </w:p>
        </w:tc>
      </w:tr>
    </w:tbl>
    <w:p w:rsidR="009F45F3" w:rsidRPr="009F45F3" w:rsidRDefault="009F45F3" w:rsidP="000859ED">
      <w:pPr>
        <w:spacing w:line="336" w:lineRule="auto"/>
      </w:pPr>
    </w:p>
    <w:p w:rsidR="00444658" w:rsidRPr="00E74BBA" w:rsidRDefault="00444658" w:rsidP="000859ED">
      <w:pPr>
        <w:spacing w:after="0" w:line="336" w:lineRule="auto"/>
        <w:ind w:left="-720" w:right="369" w:firstLine="0"/>
        <w:rPr>
          <w:rFonts w:ascii="Arial" w:hAnsi="Arial" w:cs="Arial"/>
        </w:rPr>
      </w:pPr>
    </w:p>
    <w:p w:rsidR="00444658" w:rsidRPr="00E74BBA" w:rsidRDefault="00A73F63" w:rsidP="000859ED">
      <w:pPr>
        <w:spacing w:line="336" w:lineRule="auto"/>
        <w:rPr>
          <w:rFonts w:ascii="Arial" w:hAnsi="Arial" w:cs="Arial"/>
        </w:rPr>
      </w:pPr>
      <w:r w:rsidRPr="00E74BBA">
        <w:rPr>
          <w:rFonts w:ascii="Arial" w:hAnsi="Arial" w:cs="Arial"/>
        </w:rPr>
        <w:br w:type="page"/>
      </w:r>
    </w:p>
    <w:sdt>
      <w:sdtPr>
        <w:rPr>
          <w:rFonts w:ascii="Arial" w:hAnsi="Arial" w:cs="Arial"/>
          <w:sz w:val="24"/>
          <w:szCs w:val="24"/>
        </w:rPr>
        <w:id w:val="-1505119408"/>
        <w:docPartObj>
          <w:docPartGallery w:val="Table of Contents"/>
        </w:docPartObj>
      </w:sdtPr>
      <w:sdtEndPr/>
      <w:sdtContent>
        <w:p w:rsidR="00444658" w:rsidRPr="00457707" w:rsidRDefault="006C5960" w:rsidP="000859ED">
          <w:pPr>
            <w:spacing w:after="148" w:line="336" w:lineRule="auto"/>
            <w:ind w:left="715" w:right="7551" w:hanging="10"/>
            <w:rPr>
              <w:rStyle w:val="Heading3Char"/>
              <w:rFonts w:ascii="Arial" w:hAnsi="Arial" w:cs="Arial"/>
              <w:color w:val="auto"/>
            </w:rPr>
          </w:pPr>
          <w:r>
            <w:rPr>
              <w:rStyle w:val="Heading3Char"/>
              <w:rFonts w:ascii="Arial" w:hAnsi="Arial" w:cs="Arial"/>
              <w:b/>
              <w:color w:val="auto"/>
            </w:rPr>
            <w:t>C</w:t>
          </w:r>
          <w:r w:rsidRPr="00457707">
            <w:rPr>
              <w:rStyle w:val="Heading3Char"/>
              <w:rFonts w:ascii="Arial" w:hAnsi="Arial" w:cs="Arial"/>
              <w:b/>
              <w:color w:val="auto"/>
            </w:rPr>
            <w:t xml:space="preserve">ontents </w:t>
          </w:r>
        </w:p>
        <w:p w:rsidR="00444658" w:rsidRPr="006C5960" w:rsidRDefault="00A73F63" w:rsidP="000859ED">
          <w:pPr>
            <w:pStyle w:val="TOC1"/>
            <w:tabs>
              <w:tab w:val="right" w:leader="dot" w:pos="9750"/>
            </w:tabs>
            <w:spacing w:line="336" w:lineRule="auto"/>
            <w:rPr>
              <w:rFonts w:ascii="Arial" w:hAnsi="Arial" w:cs="Arial"/>
              <w:noProof/>
              <w:sz w:val="24"/>
              <w:szCs w:val="24"/>
            </w:rPr>
          </w:pPr>
          <w:r w:rsidRPr="006C5960">
            <w:rPr>
              <w:rFonts w:ascii="Arial" w:hAnsi="Arial" w:cs="Arial"/>
              <w:sz w:val="24"/>
              <w:szCs w:val="24"/>
            </w:rPr>
            <w:fldChar w:fldCharType="begin"/>
          </w:r>
          <w:r w:rsidRPr="006C5960">
            <w:rPr>
              <w:rFonts w:ascii="Arial" w:hAnsi="Arial" w:cs="Arial"/>
              <w:sz w:val="24"/>
              <w:szCs w:val="24"/>
            </w:rPr>
            <w:instrText xml:space="preserve"> TOC \o "1-2" \h \z \u </w:instrText>
          </w:r>
          <w:r w:rsidRPr="006C5960">
            <w:rPr>
              <w:rFonts w:ascii="Arial" w:hAnsi="Arial" w:cs="Arial"/>
              <w:sz w:val="24"/>
              <w:szCs w:val="24"/>
            </w:rPr>
            <w:fldChar w:fldCharType="separate"/>
          </w:r>
          <w:hyperlink w:anchor="_Toc22181">
            <w:r w:rsidR="006C5960">
              <w:rPr>
                <w:rFonts w:ascii="Arial" w:hAnsi="Arial" w:cs="Arial"/>
                <w:noProof/>
                <w:sz w:val="24"/>
                <w:szCs w:val="24"/>
              </w:rPr>
              <w:t>Part i: S</w:t>
            </w:r>
            <w:r w:rsidR="006C5960" w:rsidRPr="006C5960">
              <w:rPr>
                <w:rFonts w:ascii="Arial" w:hAnsi="Arial" w:cs="Arial"/>
                <w:noProof/>
                <w:sz w:val="24"/>
                <w:szCs w:val="24"/>
              </w:rPr>
              <w:t>tanding orders relating to contracts: general matters</w:t>
            </w:r>
            <w:r w:rsidR="006C5960" w:rsidRPr="006C5960">
              <w:rPr>
                <w:rFonts w:ascii="Arial" w:hAnsi="Arial" w:cs="Arial"/>
                <w:noProof/>
                <w:sz w:val="24"/>
                <w:szCs w:val="24"/>
              </w:rPr>
              <w:tab/>
            </w:r>
            <w:r w:rsidRPr="006C5960">
              <w:rPr>
                <w:rFonts w:ascii="Arial" w:hAnsi="Arial" w:cs="Arial"/>
                <w:noProof/>
                <w:sz w:val="24"/>
                <w:szCs w:val="24"/>
              </w:rPr>
              <w:fldChar w:fldCharType="begin"/>
            </w:r>
            <w:r w:rsidRPr="006C5960">
              <w:rPr>
                <w:rFonts w:ascii="Arial" w:hAnsi="Arial" w:cs="Arial"/>
                <w:noProof/>
                <w:sz w:val="24"/>
                <w:szCs w:val="24"/>
              </w:rPr>
              <w:instrText>PAGEREF _Toc22181 \h</w:instrText>
            </w:r>
            <w:r w:rsidRPr="006C5960">
              <w:rPr>
                <w:rFonts w:ascii="Arial" w:hAnsi="Arial" w:cs="Arial"/>
                <w:noProof/>
                <w:sz w:val="24"/>
                <w:szCs w:val="24"/>
              </w:rPr>
            </w:r>
            <w:r w:rsidRPr="006C5960">
              <w:rPr>
                <w:rFonts w:ascii="Arial" w:hAnsi="Arial" w:cs="Arial"/>
                <w:noProof/>
                <w:sz w:val="24"/>
                <w:szCs w:val="24"/>
              </w:rPr>
              <w:fldChar w:fldCharType="separate"/>
            </w:r>
            <w:r w:rsidR="006C5960" w:rsidRPr="006C5960">
              <w:rPr>
                <w:rFonts w:ascii="Arial" w:hAnsi="Arial" w:cs="Arial"/>
                <w:noProof/>
                <w:sz w:val="24"/>
                <w:szCs w:val="24"/>
              </w:rPr>
              <w:t>5</w:t>
            </w:r>
            <w:r w:rsidRPr="006C5960">
              <w:rPr>
                <w:rFonts w:ascii="Arial" w:hAnsi="Arial" w:cs="Arial"/>
                <w:noProof/>
                <w:sz w:val="24"/>
                <w:szCs w:val="24"/>
              </w:rPr>
              <w:fldChar w:fldCharType="end"/>
            </w:r>
          </w:hyperlink>
        </w:p>
        <w:p w:rsidR="00444658" w:rsidRPr="006C5960" w:rsidRDefault="004B10AB" w:rsidP="000859ED">
          <w:pPr>
            <w:pStyle w:val="TOC2"/>
            <w:tabs>
              <w:tab w:val="right" w:leader="dot" w:pos="9750"/>
            </w:tabs>
            <w:spacing w:line="336" w:lineRule="auto"/>
            <w:rPr>
              <w:rFonts w:ascii="Arial" w:hAnsi="Arial" w:cs="Arial"/>
              <w:noProof/>
              <w:sz w:val="24"/>
              <w:szCs w:val="24"/>
            </w:rPr>
          </w:pPr>
          <w:hyperlink w:anchor="_Toc22182">
            <w:r w:rsidR="006C5960">
              <w:rPr>
                <w:rFonts w:ascii="Arial" w:hAnsi="Arial" w:cs="Arial"/>
                <w:noProof/>
                <w:sz w:val="24"/>
                <w:szCs w:val="24"/>
              </w:rPr>
              <w:t>I</w:t>
            </w:r>
            <w:r w:rsidR="006C5960" w:rsidRPr="006C5960">
              <w:rPr>
                <w:rFonts w:ascii="Arial" w:hAnsi="Arial" w:cs="Arial"/>
                <w:noProof/>
                <w:sz w:val="24"/>
                <w:szCs w:val="24"/>
              </w:rPr>
              <w:t>ntroduction</w:t>
            </w:r>
            <w:r w:rsidR="006C5960" w:rsidRPr="006C5960">
              <w:rPr>
                <w:rFonts w:ascii="Arial" w:hAnsi="Arial" w:cs="Arial"/>
                <w:noProof/>
                <w:sz w:val="24"/>
                <w:szCs w:val="24"/>
              </w:rPr>
              <w:tab/>
            </w:r>
            <w:r w:rsidR="00A73F63" w:rsidRPr="006C5960">
              <w:rPr>
                <w:rFonts w:ascii="Arial" w:hAnsi="Arial" w:cs="Arial"/>
                <w:noProof/>
                <w:sz w:val="24"/>
                <w:szCs w:val="24"/>
              </w:rPr>
              <w:fldChar w:fldCharType="begin"/>
            </w:r>
            <w:r w:rsidR="00A73F63" w:rsidRPr="006C5960">
              <w:rPr>
                <w:rFonts w:ascii="Arial" w:hAnsi="Arial" w:cs="Arial"/>
                <w:noProof/>
                <w:sz w:val="24"/>
                <w:szCs w:val="24"/>
              </w:rPr>
              <w:instrText>PAGEREF _Toc22182 \h</w:instrText>
            </w:r>
            <w:r w:rsidR="00A73F63" w:rsidRPr="006C5960">
              <w:rPr>
                <w:rFonts w:ascii="Arial" w:hAnsi="Arial" w:cs="Arial"/>
                <w:noProof/>
                <w:sz w:val="24"/>
                <w:szCs w:val="24"/>
              </w:rPr>
            </w:r>
            <w:r w:rsidR="00A73F63" w:rsidRPr="006C5960">
              <w:rPr>
                <w:rFonts w:ascii="Arial" w:hAnsi="Arial" w:cs="Arial"/>
                <w:noProof/>
                <w:sz w:val="24"/>
                <w:szCs w:val="24"/>
              </w:rPr>
              <w:fldChar w:fldCharType="separate"/>
            </w:r>
            <w:r w:rsidR="006C5960" w:rsidRPr="006C5960">
              <w:rPr>
                <w:rFonts w:ascii="Arial" w:hAnsi="Arial" w:cs="Arial"/>
                <w:noProof/>
                <w:sz w:val="24"/>
                <w:szCs w:val="24"/>
              </w:rPr>
              <w:t>5</w:t>
            </w:r>
            <w:r w:rsidR="00A73F63" w:rsidRPr="006C5960">
              <w:rPr>
                <w:rFonts w:ascii="Arial" w:hAnsi="Arial" w:cs="Arial"/>
                <w:noProof/>
                <w:sz w:val="24"/>
                <w:szCs w:val="24"/>
              </w:rPr>
              <w:fldChar w:fldCharType="end"/>
            </w:r>
          </w:hyperlink>
        </w:p>
        <w:p w:rsidR="00444658" w:rsidRPr="006C5960" w:rsidRDefault="004B10AB" w:rsidP="000859ED">
          <w:pPr>
            <w:pStyle w:val="TOC2"/>
            <w:tabs>
              <w:tab w:val="right" w:leader="dot" w:pos="9750"/>
            </w:tabs>
            <w:spacing w:line="336" w:lineRule="auto"/>
            <w:rPr>
              <w:rFonts w:ascii="Arial" w:hAnsi="Arial" w:cs="Arial"/>
              <w:noProof/>
              <w:sz w:val="24"/>
              <w:szCs w:val="24"/>
            </w:rPr>
          </w:pPr>
          <w:hyperlink w:anchor="_Toc22183">
            <w:r w:rsidR="006C5960">
              <w:rPr>
                <w:rFonts w:ascii="Arial" w:hAnsi="Arial" w:cs="Arial"/>
                <w:noProof/>
                <w:sz w:val="24"/>
                <w:szCs w:val="24"/>
              </w:rPr>
              <w:t>I</w:t>
            </w:r>
            <w:r w:rsidR="006C5960" w:rsidRPr="006C5960">
              <w:rPr>
                <w:rFonts w:ascii="Arial" w:hAnsi="Arial" w:cs="Arial"/>
                <w:noProof/>
                <w:sz w:val="24"/>
                <w:szCs w:val="24"/>
              </w:rPr>
              <w:t>nterpretation</w:t>
            </w:r>
            <w:r w:rsidR="006C5960" w:rsidRPr="006C5960">
              <w:rPr>
                <w:rFonts w:ascii="Arial" w:hAnsi="Arial" w:cs="Arial"/>
                <w:noProof/>
                <w:sz w:val="24"/>
                <w:szCs w:val="24"/>
              </w:rPr>
              <w:tab/>
            </w:r>
            <w:r w:rsidR="00A73F63" w:rsidRPr="006C5960">
              <w:rPr>
                <w:rFonts w:ascii="Arial" w:hAnsi="Arial" w:cs="Arial"/>
                <w:noProof/>
                <w:sz w:val="24"/>
                <w:szCs w:val="24"/>
              </w:rPr>
              <w:fldChar w:fldCharType="begin"/>
            </w:r>
            <w:r w:rsidR="00A73F63" w:rsidRPr="006C5960">
              <w:rPr>
                <w:rFonts w:ascii="Arial" w:hAnsi="Arial" w:cs="Arial"/>
                <w:noProof/>
                <w:sz w:val="24"/>
                <w:szCs w:val="24"/>
              </w:rPr>
              <w:instrText>PAGEREF _Toc22183 \h</w:instrText>
            </w:r>
            <w:r w:rsidR="00A73F63" w:rsidRPr="006C5960">
              <w:rPr>
                <w:rFonts w:ascii="Arial" w:hAnsi="Arial" w:cs="Arial"/>
                <w:noProof/>
                <w:sz w:val="24"/>
                <w:szCs w:val="24"/>
              </w:rPr>
            </w:r>
            <w:r w:rsidR="00A73F63" w:rsidRPr="006C5960">
              <w:rPr>
                <w:rFonts w:ascii="Arial" w:hAnsi="Arial" w:cs="Arial"/>
                <w:noProof/>
                <w:sz w:val="24"/>
                <w:szCs w:val="24"/>
              </w:rPr>
              <w:fldChar w:fldCharType="separate"/>
            </w:r>
            <w:r w:rsidR="006C5960" w:rsidRPr="006C5960">
              <w:rPr>
                <w:rFonts w:ascii="Arial" w:hAnsi="Arial" w:cs="Arial"/>
                <w:noProof/>
                <w:sz w:val="24"/>
                <w:szCs w:val="24"/>
              </w:rPr>
              <w:t>5</w:t>
            </w:r>
            <w:r w:rsidR="00A73F63" w:rsidRPr="006C5960">
              <w:rPr>
                <w:rFonts w:ascii="Arial" w:hAnsi="Arial" w:cs="Arial"/>
                <w:noProof/>
                <w:sz w:val="24"/>
                <w:szCs w:val="24"/>
              </w:rPr>
              <w:fldChar w:fldCharType="end"/>
            </w:r>
          </w:hyperlink>
        </w:p>
        <w:p w:rsidR="00444658" w:rsidRPr="006C5960" w:rsidRDefault="004B10AB" w:rsidP="000859ED">
          <w:pPr>
            <w:pStyle w:val="TOC2"/>
            <w:tabs>
              <w:tab w:val="right" w:leader="dot" w:pos="9750"/>
            </w:tabs>
            <w:spacing w:line="336" w:lineRule="auto"/>
            <w:rPr>
              <w:rFonts w:ascii="Arial" w:hAnsi="Arial" w:cs="Arial"/>
              <w:noProof/>
              <w:sz w:val="24"/>
              <w:szCs w:val="24"/>
            </w:rPr>
          </w:pPr>
          <w:hyperlink w:anchor="_Toc22184">
            <w:r w:rsidR="006C5960">
              <w:rPr>
                <w:rFonts w:ascii="Arial" w:hAnsi="Arial" w:cs="Arial"/>
                <w:noProof/>
                <w:sz w:val="24"/>
                <w:szCs w:val="24"/>
              </w:rPr>
              <w:t>G</w:t>
            </w:r>
            <w:r w:rsidR="006C5960" w:rsidRPr="006C5960">
              <w:rPr>
                <w:rFonts w:ascii="Arial" w:hAnsi="Arial" w:cs="Arial"/>
                <w:noProof/>
                <w:sz w:val="24"/>
                <w:szCs w:val="24"/>
              </w:rPr>
              <w:t>eneral</w:t>
            </w:r>
            <w:r w:rsidR="006C5960" w:rsidRPr="006C5960">
              <w:rPr>
                <w:rFonts w:ascii="Arial" w:hAnsi="Arial" w:cs="Arial"/>
                <w:noProof/>
                <w:sz w:val="24"/>
                <w:szCs w:val="24"/>
              </w:rPr>
              <w:tab/>
            </w:r>
            <w:r w:rsidR="00A73F63" w:rsidRPr="006C5960">
              <w:rPr>
                <w:rFonts w:ascii="Arial" w:hAnsi="Arial" w:cs="Arial"/>
                <w:noProof/>
                <w:sz w:val="24"/>
                <w:szCs w:val="24"/>
              </w:rPr>
              <w:fldChar w:fldCharType="begin"/>
            </w:r>
            <w:r w:rsidR="00A73F63" w:rsidRPr="006C5960">
              <w:rPr>
                <w:rFonts w:ascii="Arial" w:hAnsi="Arial" w:cs="Arial"/>
                <w:noProof/>
                <w:sz w:val="24"/>
                <w:szCs w:val="24"/>
              </w:rPr>
              <w:instrText>PAGEREF _Toc22184 \h</w:instrText>
            </w:r>
            <w:r w:rsidR="00A73F63" w:rsidRPr="006C5960">
              <w:rPr>
                <w:rFonts w:ascii="Arial" w:hAnsi="Arial" w:cs="Arial"/>
                <w:noProof/>
                <w:sz w:val="24"/>
                <w:szCs w:val="24"/>
              </w:rPr>
            </w:r>
            <w:r w:rsidR="00A73F63" w:rsidRPr="006C5960">
              <w:rPr>
                <w:rFonts w:ascii="Arial" w:hAnsi="Arial" w:cs="Arial"/>
                <w:noProof/>
                <w:sz w:val="24"/>
                <w:szCs w:val="24"/>
              </w:rPr>
              <w:fldChar w:fldCharType="separate"/>
            </w:r>
            <w:r w:rsidR="006C5960" w:rsidRPr="006C5960">
              <w:rPr>
                <w:rFonts w:ascii="Arial" w:hAnsi="Arial" w:cs="Arial"/>
                <w:noProof/>
                <w:sz w:val="24"/>
                <w:szCs w:val="24"/>
              </w:rPr>
              <w:t>6</w:t>
            </w:r>
            <w:r w:rsidR="00A73F63" w:rsidRPr="006C5960">
              <w:rPr>
                <w:rFonts w:ascii="Arial" w:hAnsi="Arial" w:cs="Arial"/>
                <w:noProof/>
                <w:sz w:val="24"/>
                <w:szCs w:val="24"/>
              </w:rPr>
              <w:fldChar w:fldCharType="end"/>
            </w:r>
          </w:hyperlink>
        </w:p>
        <w:p w:rsidR="00444658" w:rsidRPr="006C5960" w:rsidRDefault="004B10AB" w:rsidP="000859ED">
          <w:pPr>
            <w:pStyle w:val="TOC2"/>
            <w:tabs>
              <w:tab w:val="right" w:leader="dot" w:pos="9750"/>
            </w:tabs>
            <w:spacing w:line="336" w:lineRule="auto"/>
            <w:rPr>
              <w:rFonts w:ascii="Arial" w:hAnsi="Arial" w:cs="Arial"/>
              <w:noProof/>
              <w:sz w:val="24"/>
              <w:szCs w:val="24"/>
            </w:rPr>
          </w:pPr>
          <w:hyperlink w:anchor="_Toc22185">
            <w:r w:rsidR="006C5960">
              <w:rPr>
                <w:rFonts w:ascii="Arial" w:hAnsi="Arial" w:cs="Arial"/>
                <w:noProof/>
                <w:sz w:val="24"/>
                <w:szCs w:val="24"/>
              </w:rPr>
              <w:t>E</w:t>
            </w:r>
            <w:r w:rsidR="006C5960" w:rsidRPr="006C5960">
              <w:rPr>
                <w:rFonts w:ascii="Arial" w:hAnsi="Arial" w:cs="Arial"/>
                <w:noProof/>
                <w:sz w:val="24"/>
                <w:szCs w:val="24"/>
              </w:rPr>
              <w:t>xclusions</w:t>
            </w:r>
            <w:r w:rsidR="006C5960" w:rsidRPr="006C5960">
              <w:rPr>
                <w:rFonts w:ascii="Arial" w:hAnsi="Arial" w:cs="Arial"/>
                <w:noProof/>
                <w:sz w:val="24"/>
                <w:szCs w:val="24"/>
              </w:rPr>
              <w:tab/>
            </w:r>
            <w:r w:rsidR="00A73F63" w:rsidRPr="006C5960">
              <w:rPr>
                <w:rFonts w:ascii="Arial" w:hAnsi="Arial" w:cs="Arial"/>
                <w:noProof/>
                <w:sz w:val="24"/>
                <w:szCs w:val="24"/>
              </w:rPr>
              <w:fldChar w:fldCharType="begin"/>
            </w:r>
            <w:r w:rsidR="00A73F63" w:rsidRPr="006C5960">
              <w:rPr>
                <w:rFonts w:ascii="Arial" w:hAnsi="Arial" w:cs="Arial"/>
                <w:noProof/>
                <w:sz w:val="24"/>
                <w:szCs w:val="24"/>
              </w:rPr>
              <w:instrText>PAGEREF _Toc22185 \h</w:instrText>
            </w:r>
            <w:r w:rsidR="00A73F63" w:rsidRPr="006C5960">
              <w:rPr>
                <w:rFonts w:ascii="Arial" w:hAnsi="Arial" w:cs="Arial"/>
                <w:noProof/>
                <w:sz w:val="24"/>
                <w:szCs w:val="24"/>
              </w:rPr>
            </w:r>
            <w:r w:rsidR="00A73F63" w:rsidRPr="006C5960">
              <w:rPr>
                <w:rFonts w:ascii="Arial" w:hAnsi="Arial" w:cs="Arial"/>
                <w:noProof/>
                <w:sz w:val="24"/>
                <w:szCs w:val="24"/>
              </w:rPr>
              <w:fldChar w:fldCharType="separate"/>
            </w:r>
            <w:r w:rsidR="006C5960" w:rsidRPr="006C5960">
              <w:rPr>
                <w:rFonts w:ascii="Arial" w:hAnsi="Arial" w:cs="Arial"/>
                <w:noProof/>
                <w:sz w:val="24"/>
                <w:szCs w:val="24"/>
              </w:rPr>
              <w:t>7</w:t>
            </w:r>
            <w:r w:rsidR="00A73F63" w:rsidRPr="006C5960">
              <w:rPr>
                <w:rFonts w:ascii="Arial" w:hAnsi="Arial" w:cs="Arial"/>
                <w:noProof/>
                <w:sz w:val="24"/>
                <w:szCs w:val="24"/>
              </w:rPr>
              <w:fldChar w:fldCharType="end"/>
            </w:r>
          </w:hyperlink>
        </w:p>
        <w:p w:rsidR="00444658" w:rsidRPr="006C5960" w:rsidRDefault="004B10AB" w:rsidP="000859ED">
          <w:pPr>
            <w:pStyle w:val="TOC2"/>
            <w:tabs>
              <w:tab w:val="right" w:leader="dot" w:pos="9750"/>
            </w:tabs>
            <w:spacing w:line="336" w:lineRule="auto"/>
            <w:rPr>
              <w:rFonts w:ascii="Arial" w:hAnsi="Arial" w:cs="Arial"/>
              <w:noProof/>
              <w:sz w:val="24"/>
              <w:szCs w:val="24"/>
            </w:rPr>
          </w:pPr>
          <w:hyperlink w:anchor="_Toc22186">
            <w:r w:rsidR="006C5960">
              <w:rPr>
                <w:rFonts w:ascii="Arial" w:hAnsi="Arial" w:cs="Arial"/>
                <w:noProof/>
                <w:sz w:val="24"/>
                <w:szCs w:val="24"/>
              </w:rPr>
              <w:t>R</w:t>
            </w:r>
            <w:r w:rsidR="006C5960" w:rsidRPr="006C5960">
              <w:rPr>
                <w:rFonts w:ascii="Arial" w:hAnsi="Arial" w:cs="Arial"/>
                <w:noProof/>
                <w:sz w:val="24"/>
                <w:szCs w:val="24"/>
              </w:rPr>
              <w:t>eview, suspension, variation and revocation of standing orders£</w:t>
            </w:r>
            <w:r w:rsidR="006C5960" w:rsidRPr="006C5960">
              <w:rPr>
                <w:rFonts w:ascii="Arial" w:hAnsi="Arial" w:cs="Arial"/>
                <w:noProof/>
                <w:sz w:val="24"/>
                <w:szCs w:val="24"/>
              </w:rPr>
              <w:tab/>
            </w:r>
            <w:r w:rsidR="00A73F63" w:rsidRPr="006C5960">
              <w:rPr>
                <w:rFonts w:ascii="Arial" w:hAnsi="Arial" w:cs="Arial"/>
                <w:noProof/>
                <w:sz w:val="24"/>
                <w:szCs w:val="24"/>
              </w:rPr>
              <w:fldChar w:fldCharType="begin"/>
            </w:r>
            <w:r w:rsidR="00A73F63" w:rsidRPr="006C5960">
              <w:rPr>
                <w:rFonts w:ascii="Arial" w:hAnsi="Arial" w:cs="Arial"/>
                <w:noProof/>
                <w:sz w:val="24"/>
                <w:szCs w:val="24"/>
              </w:rPr>
              <w:instrText>PAGEREF _Toc22186 \h</w:instrText>
            </w:r>
            <w:r w:rsidR="00A73F63" w:rsidRPr="006C5960">
              <w:rPr>
                <w:rFonts w:ascii="Arial" w:hAnsi="Arial" w:cs="Arial"/>
                <w:noProof/>
                <w:sz w:val="24"/>
                <w:szCs w:val="24"/>
              </w:rPr>
            </w:r>
            <w:r w:rsidR="00A73F63" w:rsidRPr="006C5960">
              <w:rPr>
                <w:rFonts w:ascii="Arial" w:hAnsi="Arial" w:cs="Arial"/>
                <w:noProof/>
                <w:sz w:val="24"/>
                <w:szCs w:val="24"/>
              </w:rPr>
              <w:fldChar w:fldCharType="separate"/>
            </w:r>
            <w:r w:rsidR="006C5960" w:rsidRPr="006C5960">
              <w:rPr>
                <w:rFonts w:ascii="Arial" w:hAnsi="Arial" w:cs="Arial"/>
                <w:noProof/>
                <w:sz w:val="24"/>
                <w:szCs w:val="24"/>
              </w:rPr>
              <w:t>8</w:t>
            </w:r>
            <w:r w:rsidR="00A73F63" w:rsidRPr="006C5960">
              <w:rPr>
                <w:rFonts w:ascii="Arial" w:hAnsi="Arial" w:cs="Arial"/>
                <w:noProof/>
                <w:sz w:val="24"/>
                <w:szCs w:val="24"/>
              </w:rPr>
              <w:fldChar w:fldCharType="end"/>
            </w:r>
          </w:hyperlink>
        </w:p>
        <w:p w:rsidR="00444658" w:rsidRPr="006C5960" w:rsidRDefault="004B10AB" w:rsidP="000859ED">
          <w:pPr>
            <w:pStyle w:val="TOC2"/>
            <w:tabs>
              <w:tab w:val="right" w:leader="dot" w:pos="9750"/>
            </w:tabs>
            <w:spacing w:line="336" w:lineRule="auto"/>
            <w:rPr>
              <w:rFonts w:ascii="Arial" w:hAnsi="Arial" w:cs="Arial"/>
              <w:noProof/>
              <w:sz w:val="24"/>
              <w:szCs w:val="24"/>
            </w:rPr>
          </w:pPr>
          <w:hyperlink w:anchor="_Toc22187">
            <w:r w:rsidR="006C5960">
              <w:rPr>
                <w:rFonts w:ascii="Arial" w:hAnsi="Arial" w:cs="Arial"/>
                <w:noProof/>
                <w:sz w:val="24"/>
                <w:szCs w:val="24"/>
              </w:rPr>
              <w:t>G</w:t>
            </w:r>
            <w:r w:rsidR="006C5960" w:rsidRPr="006C5960">
              <w:rPr>
                <w:rFonts w:ascii="Arial" w:hAnsi="Arial" w:cs="Arial"/>
                <w:noProof/>
                <w:sz w:val="24"/>
                <w:szCs w:val="24"/>
              </w:rPr>
              <w:t>eneral powers and duties of the head of procurement</w:t>
            </w:r>
            <w:r w:rsidR="006C5960" w:rsidRPr="006C5960">
              <w:rPr>
                <w:rFonts w:ascii="Arial" w:hAnsi="Arial" w:cs="Arial"/>
                <w:noProof/>
                <w:sz w:val="24"/>
                <w:szCs w:val="24"/>
              </w:rPr>
              <w:tab/>
            </w:r>
            <w:r w:rsidR="00A73F63" w:rsidRPr="006C5960">
              <w:rPr>
                <w:rFonts w:ascii="Arial" w:hAnsi="Arial" w:cs="Arial"/>
                <w:noProof/>
                <w:sz w:val="24"/>
                <w:szCs w:val="24"/>
              </w:rPr>
              <w:fldChar w:fldCharType="begin"/>
            </w:r>
            <w:r w:rsidR="00A73F63" w:rsidRPr="006C5960">
              <w:rPr>
                <w:rFonts w:ascii="Arial" w:hAnsi="Arial" w:cs="Arial"/>
                <w:noProof/>
                <w:sz w:val="24"/>
                <w:szCs w:val="24"/>
              </w:rPr>
              <w:instrText>PAGEREF _Toc22187 \h</w:instrText>
            </w:r>
            <w:r w:rsidR="00A73F63" w:rsidRPr="006C5960">
              <w:rPr>
                <w:rFonts w:ascii="Arial" w:hAnsi="Arial" w:cs="Arial"/>
                <w:noProof/>
                <w:sz w:val="24"/>
                <w:szCs w:val="24"/>
              </w:rPr>
            </w:r>
            <w:r w:rsidR="00A73F63" w:rsidRPr="006C5960">
              <w:rPr>
                <w:rFonts w:ascii="Arial" w:hAnsi="Arial" w:cs="Arial"/>
                <w:noProof/>
                <w:sz w:val="24"/>
                <w:szCs w:val="24"/>
              </w:rPr>
              <w:fldChar w:fldCharType="separate"/>
            </w:r>
            <w:r w:rsidR="006C5960" w:rsidRPr="006C5960">
              <w:rPr>
                <w:rFonts w:ascii="Arial" w:hAnsi="Arial" w:cs="Arial"/>
                <w:noProof/>
                <w:sz w:val="24"/>
                <w:szCs w:val="24"/>
              </w:rPr>
              <w:t>9</w:t>
            </w:r>
            <w:r w:rsidR="00A73F63" w:rsidRPr="006C5960">
              <w:rPr>
                <w:rFonts w:ascii="Arial" w:hAnsi="Arial" w:cs="Arial"/>
                <w:noProof/>
                <w:sz w:val="24"/>
                <w:szCs w:val="24"/>
              </w:rPr>
              <w:fldChar w:fldCharType="end"/>
            </w:r>
          </w:hyperlink>
        </w:p>
        <w:p w:rsidR="00444658" w:rsidRPr="006C5960" w:rsidRDefault="004B10AB" w:rsidP="000859ED">
          <w:pPr>
            <w:pStyle w:val="TOC2"/>
            <w:tabs>
              <w:tab w:val="right" w:leader="dot" w:pos="9750"/>
            </w:tabs>
            <w:spacing w:line="336" w:lineRule="auto"/>
            <w:rPr>
              <w:rFonts w:ascii="Arial" w:hAnsi="Arial" w:cs="Arial"/>
              <w:noProof/>
              <w:sz w:val="24"/>
              <w:szCs w:val="24"/>
            </w:rPr>
          </w:pPr>
          <w:hyperlink w:anchor="_Toc22188">
            <w:r w:rsidR="006C5960">
              <w:rPr>
                <w:rFonts w:ascii="Arial" w:hAnsi="Arial" w:cs="Arial"/>
                <w:noProof/>
                <w:sz w:val="24"/>
                <w:szCs w:val="24"/>
              </w:rPr>
              <w:t>T</w:t>
            </w:r>
            <w:r w:rsidR="006C5960" w:rsidRPr="006C5960">
              <w:rPr>
                <w:rFonts w:ascii="Arial" w:hAnsi="Arial" w:cs="Arial"/>
                <w:noProof/>
                <w:sz w:val="24"/>
                <w:szCs w:val="24"/>
              </w:rPr>
              <w:t>endering, approval and award of contracts</w:t>
            </w:r>
            <w:r w:rsidR="006C5960" w:rsidRPr="006C5960">
              <w:rPr>
                <w:rFonts w:ascii="Arial" w:hAnsi="Arial" w:cs="Arial"/>
                <w:noProof/>
                <w:sz w:val="24"/>
                <w:szCs w:val="24"/>
              </w:rPr>
              <w:tab/>
            </w:r>
            <w:r w:rsidR="00A73F63" w:rsidRPr="006C5960">
              <w:rPr>
                <w:rFonts w:ascii="Arial" w:hAnsi="Arial" w:cs="Arial"/>
                <w:noProof/>
                <w:sz w:val="24"/>
                <w:szCs w:val="24"/>
              </w:rPr>
              <w:fldChar w:fldCharType="begin"/>
            </w:r>
            <w:r w:rsidR="00A73F63" w:rsidRPr="006C5960">
              <w:rPr>
                <w:rFonts w:ascii="Arial" w:hAnsi="Arial" w:cs="Arial"/>
                <w:noProof/>
                <w:sz w:val="24"/>
                <w:szCs w:val="24"/>
              </w:rPr>
              <w:instrText>PAGEREF _Toc22188 \h</w:instrText>
            </w:r>
            <w:r w:rsidR="00A73F63" w:rsidRPr="006C5960">
              <w:rPr>
                <w:rFonts w:ascii="Arial" w:hAnsi="Arial" w:cs="Arial"/>
                <w:noProof/>
                <w:sz w:val="24"/>
                <w:szCs w:val="24"/>
              </w:rPr>
            </w:r>
            <w:r w:rsidR="00A73F63" w:rsidRPr="006C5960">
              <w:rPr>
                <w:rFonts w:ascii="Arial" w:hAnsi="Arial" w:cs="Arial"/>
                <w:noProof/>
                <w:sz w:val="24"/>
                <w:szCs w:val="24"/>
              </w:rPr>
              <w:fldChar w:fldCharType="separate"/>
            </w:r>
            <w:r w:rsidR="006C5960" w:rsidRPr="006C5960">
              <w:rPr>
                <w:rFonts w:ascii="Arial" w:hAnsi="Arial" w:cs="Arial"/>
                <w:noProof/>
                <w:sz w:val="24"/>
                <w:szCs w:val="24"/>
              </w:rPr>
              <w:t>10</w:t>
            </w:r>
            <w:r w:rsidR="00A73F63" w:rsidRPr="006C5960">
              <w:rPr>
                <w:rFonts w:ascii="Arial" w:hAnsi="Arial" w:cs="Arial"/>
                <w:noProof/>
                <w:sz w:val="24"/>
                <w:szCs w:val="24"/>
              </w:rPr>
              <w:fldChar w:fldCharType="end"/>
            </w:r>
          </w:hyperlink>
        </w:p>
        <w:p w:rsidR="00444658" w:rsidRPr="006C5960" w:rsidRDefault="004B10AB" w:rsidP="000859ED">
          <w:pPr>
            <w:pStyle w:val="TOC2"/>
            <w:tabs>
              <w:tab w:val="right" w:leader="dot" w:pos="9750"/>
            </w:tabs>
            <w:spacing w:line="336" w:lineRule="auto"/>
            <w:rPr>
              <w:rFonts w:ascii="Arial" w:hAnsi="Arial" w:cs="Arial"/>
              <w:noProof/>
              <w:sz w:val="24"/>
              <w:szCs w:val="24"/>
            </w:rPr>
          </w:pPr>
          <w:hyperlink w:anchor="_Toc22189">
            <w:r w:rsidR="006C5960">
              <w:rPr>
                <w:rFonts w:ascii="Arial" w:hAnsi="Arial" w:cs="Arial"/>
                <w:noProof/>
                <w:sz w:val="24"/>
                <w:szCs w:val="24"/>
              </w:rPr>
              <w:t>V</w:t>
            </w:r>
            <w:r w:rsidR="006C5960" w:rsidRPr="006C5960">
              <w:rPr>
                <w:rFonts w:ascii="Arial" w:hAnsi="Arial" w:cs="Arial"/>
                <w:noProof/>
                <w:sz w:val="24"/>
                <w:szCs w:val="24"/>
              </w:rPr>
              <w:t>aluation and aggregation</w:t>
            </w:r>
            <w:r w:rsidR="006C5960" w:rsidRPr="006C5960">
              <w:rPr>
                <w:rFonts w:ascii="Arial" w:hAnsi="Arial" w:cs="Arial"/>
                <w:noProof/>
                <w:sz w:val="24"/>
                <w:szCs w:val="24"/>
              </w:rPr>
              <w:tab/>
            </w:r>
            <w:r w:rsidR="00A73F63" w:rsidRPr="006C5960">
              <w:rPr>
                <w:rFonts w:ascii="Arial" w:hAnsi="Arial" w:cs="Arial"/>
                <w:noProof/>
                <w:sz w:val="24"/>
                <w:szCs w:val="24"/>
              </w:rPr>
              <w:fldChar w:fldCharType="begin"/>
            </w:r>
            <w:r w:rsidR="00A73F63" w:rsidRPr="006C5960">
              <w:rPr>
                <w:rFonts w:ascii="Arial" w:hAnsi="Arial" w:cs="Arial"/>
                <w:noProof/>
                <w:sz w:val="24"/>
                <w:szCs w:val="24"/>
              </w:rPr>
              <w:instrText>PAGEREF _Toc22189 \h</w:instrText>
            </w:r>
            <w:r w:rsidR="00A73F63" w:rsidRPr="006C5960">
              <w:rPr>
                <w:rFonts w:ascii="Arial" w:hAnsi="Arial" w:cs="Arial"/>
                <w:noProof/>
                <w:sz w:val="24"/>
                <w:szCs w:val="24"/>
              </w:rPr>
            </w:r>
            <w:r w:rsidR="00A73F63" w:rsidRPr="006C5960">
              <w:rPr>
                <w:rFonts w:ascii="Arial" w:hAnsi="Arial" w:cs="Arial"/>
                <w:noProof/>
                <w:sz w:val="24"/>
                <w:szCs w:val="24"/>
              </w:rPr>
              <w:fldChar w:fldCharType="separate"/>
            </w:r>
            <w:r w:rsidR="006C5960" w:rsidRPr="006C5960">
              <w:rPr>
                <w:rFonts w:ascii="Arial" w:hAnsi="Arial" w:cs="Arial"/>
                <w:noProof/>
                <w:sz w:val="24"/>
                <w:szCs w:val="24"/>
              </w:rPr>
              <w:t>10</w:t>
            </w:r>
            <w:r w:rsidR="00A73F63" w:rsidRPr="006C5960">
              <w:rPr>
                <w:rFonts w:ascii="Arial" w:hAnsi="Arial" w:cs="Arial"/>
                <w:noProof/>
                <w:sz w:val="24"/>
                <w:szCs w:val="24"/>
              </w:rPr>
              <w:fldChar w:fldCharType="end"/>
            </w:r>
          </w:hyperlink>
        </w:p>
        <w:p w:rsidR="00444658" w:rsidRPr="006C5960" w:rsidRDefault="004B10AB" w:rsidP="000859ED">
          <w:pPr>
            <w:pStyle w:val="TOC2"/>
            <w:tabs>
              <w:tab w:val="right" w:leader="dot" w:pos="9750"/>
            </w:tabs>
            <w:spacing w:line="336" w:lineRule="auto"/>
            <w:rPr>
              <w:rFonts w:ascii="Arial" w:hAnsi="Arial" w:cs="Arial"/>
              <w:noProof/>
              <w:sz w:val="24"/>
              <w:szCs w:val="24"/>
            </w:rPr>
          </w:pPr>
          <w:hyperlink w:anchor="_Toc22190">
            <w:r w:rsidR="006C5960">
              <w:rPr>
                <w:rFonts w:ascii="Arial" w:hAnsi="Arial" w:cs="Arial"/>
                <w:noProof/>
                <w:sz w:val="24"/>
                <w:szCs w:val="24"/>
              </w:rPr>
              <w:t>P</w:t>
            </w:r>
            <w:r w:rsidR="006C5960" w:rsidRPr="006C5960">
              <w:rPr>
                <w:rFonts w:ascii="Arial" w:hAnsi="Arial" w:cs="Arial"/>
                <w:noProof/>
                <w:sz w:val="24"/>
                <w:szCs w:val="24"/>
              </w:rPr>
              <w:t>rocurement procedures</w:t>
            </w:r>
            <w:r w:rsidR="006C5960" w:rsidRPr="006C5960">
              <w:rPr>
                <w:rFonts w:ascii="Arial" w:hAnsi="Arial" w:cs="Arial"/>
                <w:noProof/>
                <w:sz w:val="24"/>
                <w:szCs w:val="24"/>
              </w:rPr>
              <w:tab/>
            </w:r>
            <w:r w:rsidR="00A73F63" w:rsidRPr="006C5960">
              <w:rPr>
                <w:rFonts w:ascii="Arial" w:hAnsi="Arial" w:cs="Arial"/>
                <w:noProof/>
                <w:sz w:val="24"/>
                <w:szCs w:val="24"/>
              </w:rPr>
              <w:fldChar w:fldCharType="begin"/>
            </w:r>
            <w:r w:rsidR="00A73F63" w:rsidRPr="006C5960">
              <w:rPr>
                <w:rFonts w:ascii="Arial" w:hAnsi="Arial" w:cs="Arial"/>
                <w:noProof/>
                <w:sz w:val="24"/>
                <w:szCs w:val="24"/>
              </w:rPr>
              <w:instrText>PAGEREF _Toc22190 \h</w:instrText>
            </w:r>
            <w:r w:rsidR="00A73F63" w:rsidRPr="006C5960">
              <w:rPr>
                <w:rFonts w:ascii="Arial" w:hAnsi="Arial" w:cs="Arial"/>
                <w:noProof/>
                <w:sz w:val="24"/>
                <w:szCs w:val="24"/>
              </w:rPr>
            </w:r>
            <w:r w:rsidR="00A73F63" w:rsidRPr="006C5960">
              <w:rPr>
                <w:rFonts w:ascii="Arial" w:hAnsi="Arial" w:cs="Arial"/>
                <w:noProof/>
                <w:sz w:val="24"/>
                <w:szCs w:val="24"/>
              </w:rPr>
              <w:fldChar w:fldCharType="separate"/>
            </w:r>
            <w:r w:rsidR="006C5960" w:rsidRPr="006C5960">
              <w:rPr>
                <w:rFonts w:ascii="Arial" w:hAnsi="Arial" w:cs="Arial"/>
                <w:noProof/>
                <w:sz w:val="24"/>
                <w:szCs w:val="24"/>
              </w:rPr>
              <w:t>11</w:t>
            </w:r>
            <w:r w:rsidR="00A73F63" w:rsidRPr="006C5960">
              <w:rPr>
                <w:rFonts w:ascii="Arial" w:hAnsi="Arial" w:cs="Arial"/>
                <w:noProof/>
                <w:sz w:val="24"/>
                <w:szCs w:val="24"/>
              </w:rPr>
              <w:fldChar w:fldCharType="end"/>
            </w:r>
          </w:hyperlink>
        </w:p>
        <w:p w:rsidR="00444658" w:rsidRPr="006C5960" w:rsidRDefault="004B10AB" w:rsidP="000859ED">
          <w:pPr>
            <w:pStyle w:val="TOC2"/>
            <w:tabs>
              <w:tab w:val="right" w:leader="dot" w:pos="9750"/>
            </w:tabs>
            <w:spacing w:line="336" w:lineRule="auto"/>
            <w:rPr>
              <w:rFonts w:ascii="Arial" w:hAnsi="Arial" w:cs="Arial"/>
              <w:noProof/>
              <w:sz w:val="24"/>
              <w:szCs w:val="24"/>
            </w:rPr>
          </w:pPr>
          <w:hyperlink w:anchor="_Toc22191">
            <w:r w:rsidR="006C5960">
              <w:rPr>
                <w:rFonts w:ascii="Arial" w:hAnsi="Arial" w:cs="Arial"/>
                <w:noProof/>
                <w:sz w:val="24"/>
                <w:szCs w:val="24"/>
              </w:rPr>
              <w:t>C</w:t>
            </w:r>
            <w:r w:rsidR="006C5960" w:rsidRPr="006C5960">
              <w:rPr>
                <w:rFonts w:ascii="Arial" w:hAnsi="Arial" w:cs="Arial"/>
                <w:noProof/>
                <w:sz w:val="24"/>
                <w:szCs w:val="24"/>
              </w:rPr>
              <w:t>ircumstances in which a contract can be awarded without competition</w:t>
            </w:r>
            <w:r w:rsidR="006C5960" w:rsidRPr="006C5960">
              <w:rPr>
                <w:rFonts w:ascii="Arial" w:hAnsi="Arial" w:cs="Arial"/>
                <w:noProof/>
                <w:sz w:val="24"/>
                <w:szCs w:val="24"/>
              </w:rPr>
              <w:tab/>
            </w:r>
            <w:r w:rsidR="00A73F63" w:rsidRPr="006C5960">
              <w:rPr>
                <w:rFonts w:ascii="Arial" w:hAnsi="Arial" w:cs="Arial"/>
                <w:noProof/>
                <w:sz w:val="24"/>
                <w:szCs w:val="24"/>
              </w:rPr>
              <w:fldChar w:fldCharType="begin"/>
            </w:r>
            <w:r w:rsidR="00A73F63" w:rsidRPr="006C5960">
              <w:rPr>
                <w:rFonts w:ascii="Arial" w:hAnsi="Arial" w:cs="Arial"/>
                <w:noProof/>
                <w:sz w:val="24"/>
                <w:szCs w:val="24"/>
              </w:rPr>
              <w:instrText>PAGEREF _Toc22191 \h</w:instrText>
            </w:r>
            <w:r w:rsidR="00A73F63" w:rsidRPr="006C5960">
              <w:rPr>
                <w:rFonts w:ascii="Arial" w:hAnsi="Arial" w:cs="Arial"/>
                <w:noProof/>
                <w:sz w:val="24"/>
                <w:szCs w:val="24"/>
              </w:rPr>
            </w:r>
            <w:r w:rsidR="00A73F63" w:rsidRPr="006C5960">
              <w:rPr>
                <w:rFonts w:ascii="Arial" w:hAnsi="Arial" w:cs="Arial"/>
                <w:noProof/>
                <w:sz w:val="24"/>
                <w:szCs w:val="24"/>
              </w:rPr>
              <w:fldChar w:fldCharType="separate"/>
            </w:r>
            <w:r w:rsidR="006C5960" w:rsidRPr="006C5960">
              <w:rPr>
                <w:rFonts w:ascii="Arial" w:hAnsi="Arial" w:cs="Arial"/>
                <w:noProof/>
                <w:sz w:val="24"/>
                <w:szCs w:val="24"/>
              </w:rPr>
              <w:t>12</w:t>
            </w:r>
            <w:r w:rsidR="00A73F63" w:rsidRPr="006C5960">
              <w:rPr>
                <w:rFonts w:ascii="Arial" w:hAnsi="Arial" w:cs="Arial"/>
                <w:noProof/>
                <w:sz w:val="24"/>
                <w:szCs w:val="24"/>
              </w:rPr>
              <w:fldChar w:fldCharType="end"/>
            </w:r>
          </w:hyperlink>
        </w:p>
        <w:p w:rsidR="00444658" w:rsidRPr="006C5960" w:rsidRDefault="004B10AB" w:rsidP="000859ED">
          <w:pPr>
            <w:pStyle w:val="TOC2"/>
            <w:tabs>
              <w:tab w:val="right" w:leader="dot" w:pos="9750"/>
            </w:tabs>
            <w:spacing w:line="336" w:lineRule="auto"/>
            <w:rPr>
              <w:rFonts w:ascii="Arial" w:hAnsi="Arial" w:cs="Arial"/>
              <w:noProof/>
              <w:sz w:val="24"/>
              <w:szCs w:val="24"/>
            </w:rPr>
          </w:pPr>
          <w:hyperlink w:anchor="_Toc22192">
            <w:r w:rsidR="006C5960">
              <w:rPr>
                <w:rFonts w:ascii="Arial" w:hAnsi="Arial" w:cs="Arial"/>
                <w:noProof/>
                <w:sz w:val="24"/>
                <w:szCs w:val="24"/>
              </w:rPr>
              <w:t>U</w:t>
            </w:r>
            <w:r w:rsidR="006C5960" w:rsidRPr="006C5960">
              <w:rPr>
                <w:rFonts w:ascii="Arial" w:hAnsi="Arial" w:cs="Arial"/>
                <w:noProof/>
                <w:sz w:val="24"/>
                <w:szCs w:val="24"/>
              </w:rPr>
              <w:t>tilisation of framework agreements</w:t>
            </w:r>
            <w:r w:rsidR="006C5960" w:rsidRPr="006C5960">
              <w:rPr>
                <w:rFonts w:ascii="Arial" w:hAnsi="Arial" w:cs="Arial"/>
                <w:noProof/>
                <w:sz w:val="24"/>
                <w:szCs w:val="24"/>
              </w:rPr>
              <w:tab/>
            </w:r>
            <w:r w:rsidR="00A73F63" w:rsidRPr="006C5960">
              <w:rPr>
                <w:rFonts w:ascii="Arial" w:hAnsi="Arial" w:cs="Arial"/>
                <w:noProof/>
                <w:sz w:val="24"/>
                <w:szCs w:val="24"/>
              </w:rPr>
              <w:fldChar w:fldCharType="begin"/>
            </w:r>
            <w:r w:rsidR="00A73F63" w:rsidRPr="006C5960">
              <w:rPr>
                <w:rFonts w:ascii="Arial" w:hAnsi="Arial" w:cs="Arial"/>
                <w:noProof/>
                <w:sz w:val="24"/>
                <w:szCs w:val="24"/>
              </w:rPr>
              <w:instrText>PAGEREF _Toc22192 \h</w:instrText>
            </w:r>
            <w:r w:rsidR="00A73F63" w:rsidRPr="006C5960">
              <w:rPr>
                <w:rFonts w:ascii="Arial" w:hAnsi="Arial" w:cs="Arial"/>
                <w:noProof/>
                <w:sz w:val="24"/>
                <w:szCs w:val="24"/>
              </w:rPr>
            </w:r>
            <w:r w:rsidR="00A73F63" w:rsidRPr="006C5960">
              <w:rPr>
                <w:rFonts w:ascii="Arial" w:hAnsi="Arial" w:cs="Arial"/>
                <w:noProof/>
                <w:sz w:val="24"/>
                <w:szCs w:val="24"/>
              </w:rPr>
              <w:fldChar w:fldCharType="separate"/>
            </w:r>
            <w:r w:rsidR="006C5960" w:rsidRPr="006C5960">
              <w:rPr>
                <w:rFonts w:ascii="Arial" w:hAnsi="Arial" w:cs="Arial"/>
                <w:noProof/>
                <w:sz w:val="24"/>
                <w:szCs w:val="24"/>
              </w:rPr>
              <w:t>12</w:t>
            </w:r>
            <w:r w:rsidR="00A73F63" w:rsidRPr="006C5960">
              <w:rPr>
                <w:rFonts w:ascii="Arial" w:hAnsi="Arial" w:cs="Arial"/>
                <w:noProof/>
                <w:sz w:val="24"/>
                <w:szCs w:val="24"/>
              </w:rPr>
              <w:fldChar w:fldCharType="end"/>
            </w:r>
          </w:hyperlink>
        </w:p>
        <w:p w:rsidR="00444658" w:rsidRPr="006C5960" w:rsidRDefault="004B10AB" w:rsidP="000859ED">
          <w:pPr>
            <w:pStyle w:val="TOC2"/>
            <w:tabs>
              <w:tab w:val="right" w:leader="dot" w:pos="9750"/>
            </w:tabs>
            <w:spacing w:line="336" w:lineRule="auto"/>
            <w:rPr>
              <w:rFonts w:ascii="Arial" w:hAnsi="Arial" w:cs="Arial"/>
              <w:noProof/>
              <w:sz w:val="24"/>
              <w:szCs w:val="24"/>
            </w:rPr>
          </w:pPr>
          <w:hyperlink w:anchor="_Toc22193">
            <w:r w:rsidR="006C5960">
              <w:rPr>
                <w:rFonts w:ascii="Arial" w:hAnsi="Arial" w:cs="Arial"/>
                <w:noProof/>
                <w:sz w:val="24"/>
                <w:szCs w:val="24"/>
              </w:rPr>
              <w:t>EU</w:t>
            </w:r>
            <w:r w:rsidR="006C5960" w:rsidRPr="006C5960">
              <w:rPr>
                <w:rFonts w:ascii="Arial" w:hAnsi="Arial" w:cs="Arial"/>
                <w:noProof/>
                <w:sz w:val="24"/>
                <w:szCs w:val="24"/>
              </w:rPr>
              <w:t xml:space="preserve"> procurement: supplies, services or works contracts above ojeu threshold</w:t>
            </w:r>
            <w:r w:rsidR="006C5960" w:rsidRPr="006C5960">
              <w:rPr>
                <w:rFonts w:ascii="Arial" w:hAnsi="Arial" w:cs="Arial"/>
                <w:noProof/>
                <w:sz w:val="24"/>
                <w:szCs w:val="24"/>
              </w:rPr>
              <w:tab/>
            </w:r>
            <w:r w:rsidR="00A73F63" w:rsidRPr="006C5960">
              <w:rPr>
                <w:rFonts w:ascii="Arial" w:hAnsi="Arial" w:cs="Arial"/>
                <w:noProof/>
                <w:sz w:val="24"/>
                <w:szCs w:val="24"/>
              </w:rPr>
              <w:fldChar w:fldCharType="begin"/>
            </w:r>
            <w:r w:rsidR="00A73F63" w:rsidRPr="006C5960">
              <w:rPr>
                <w:rFonts w:ascii="Arial" w:hAnsi="Arial" w:cs="Arial"/>
                <w:noProof/>
                <w:sz w:val="24"/>
                <w:szCs w:val="24"/>
              </w:rPr>
              <w:instrText>PAGEREF _Toc22193 \h</w:instrText>
            </w:r>
            <w:r w:rsidR="00A73F63" w:rsidRPr="006C5960">
              <w:rPr>
                <w:rFonts w:ascii="Arial" w:hAnsi="Arial" w:cs="Arial"/>
                <w:noProof/>
                <w:sz w:val="24"/>
                <w:szCs w:val="24"/>
              </w:rPr>
            </w:r>
            <w:r w:rsidR="00A73F63" w:rsidRPr="006C5960">
              <w:rPr>
                <w:rFonts w:ascii="Arial" w:hAnsi="Arial" w:cs="Arial"/>
                <w:noProof/>
                <w:sz w:val="24"/>
                <w:szCs w:val="24"/>
              </w:rPr>
              <w:fldChar w:fldCharType="separate"/>
            </w:r>
            <w:r w:rsidR="006C5960" w:rsidRPr="006C5960">
              <w:rPr>
                <w:rFonts w:ascii="Arial" w:hAnsi="Arial" w:cs="Arial"/>
                <w:noProof/>
                <w:sz w:val="24"/>
                <w:szCs w:val="24"/>
              </w:rPr>
              <w:t>13</w:t>
            </w:r>
            <w:r w:rsidR="00A73F63" w:rsidRPr="006C5960">
              <w:rPr>
                <w:rFonts w:ascii="Arial" w:hAnsi="Arial" w:cs="Arial"/>
                <w:noProof/>
                <w:sz w:val="24"/>
                <w:szCs w:val="24"/>
              </w:rPr>
              <w:fldChar w:fldCharType="end"/>
            </w:r>
          </w:hyperlink>
        </w:p>
        <w:p w:rsidR="00444658" w:rsidRPr="006C5960" w:rsidRDefault="004B10AB" w:rsidP="000859ED">
          <w:pPr>
            <w:pStyle w:val="TOC2"/>
            <w:tabs>
              <w:tab w:val="right" w:leader="dot" w:pos="9750"/>
            </w:tabs>
            <w:spacing w:line="336" w:lineRule="auto"/>
            <w:rPr>
              <w:rFonts w:ascii="Arial" w:hAnsi="Arial" w:cs="Arial"/>
              <w:noProof/>
              <w:sz w:val="24"/>
              <w:szCs w:val="24"/>
            </w:rPr>
          </w:pPr>
          <w:hyperlink w:anchor="_Toc22194">
            <w:r w:rsidR="006C5960">
              <w:rPr>
                <w:rFonts w:ascii="Arial" w:hAnsi="Arial" w:cs="Arial"/>
                <w:noProof/>
                <w:sz w:val="24"/>
                <w:szCs w:val="24"/>
              </w:rPr>
              <w:t>R</w:t>
            </w:r>
            <w:r w:rsidR="006C5960" w:rsidRPr="006C5960">
              <w:rPr>
                <w:rFonts w:ascii="Arial" w:hAnsi="Arial" w:cs="Arial"/>
                <w:noProof/>
                <w:sz w:val="24"/>
                <w:szCs w:val="24"/>
              </w:rPr>
              <w:t>egulated procurement: supplies, services or w</w:t>
            </w:r>
            <w:r w:rsidR="006C5960">
              <w:rPr>
                <w:rFonts w:ascii="Arial" w:hAnsi="Arial" w:cs="Arial"/>
                <w:noProof/>
                <w:sz w:val="24"/>
                <w:szCs w:val="24"/>
              </w:rPr>
              <w:t>orks contracts above regulated C</w:t>
            </w:r>
            <w:r w:rsidR="006C5960" w:rsidRPr="006C5960">
              <w:rPr>
                <w:rFonts w:ascii="Arial" w:hAnsi="Arial" w:cs="Arial"/>
                <w:noProof/>
                <w:sz w:val="24"/>
                <w:szCs w:val="24"/>
              </w:rPr>
              <w:t>ontracts threshold, but below ojeu threshold</w:t>
            </w:r>
            <w:r w:rsidR="006C5960" w:rsidRPr="006C5960">
              <w:rPr>
                <w:rFonts w:ascii="Arial" w:hAnsi="Arial" w:cs="Arial"/>
                <w:noProof/>
                <w:sz w:val="24"/>
                <w:szCs w:val="24"/>
              </w:rPr>
              <w:tab/>
            </w:r>
            <w:r w:rsidR="00A73F63" w:rsidRPr="006C5960">
              <w:rPr>
                <w:rFonts w:ascii="Arial" w:hAnsi="Arial" w:cs="Arial"/>
                <w:noProof/>
                <w:sz w:val="24"/>
                <w:szCs w:val="24"/>
              </w:rPr>
              <w:fldChar w:fldCharType="begin"/>
            </w:r>
            <w:r w:rsidR="00A73F63" w:rsidRPr="006C5960">
              <w:rPr>
                <w:rFonts w:ascii="Arial" w:hAnsi="Arial" w:cs="Arial"/>
                <w:noProof/>
                <w:sz w:val="24"/>
                <w:szCs w:val="24"/>
              </w:rPr>
              <w:instrText>PAGEREF _Toc22194 \h</w:instrText>
            </w:r>
            <w:r w:rsidR="00A73F63" w:rsidRPr="006C5960">
              <w:rPr>
                <w:rFonts w:ascii="Arial" w:hAnsi="Arial" w:cs="Arial"/>
                <w:noProof/>
                <w:sz w:val="24"/>
                <w:szCs w:val="24"/>
              </w:rPr>
            </w:r>
            <w:r w:rsidR="00A73F63" w:rsidRPr="006C5960">
              <w:rPr>
                <w:rFonts w:ascii="Arial" w:hAnsi="Arial" w:cs="Arial"/>
                <w:noProof/>
                <w:sz w:val="24"/>
                <w:szCs w:val="24"/>
              </w:rPr>
              <w:fldChar w:fldCharType="separate"/>
            </w:r>
            <w:r w:rsidR="006C5960" w:rsidRPr="006C5960">
              <w:rPr>
                <w:rFonts w:ascii="Arial" w:hAnsi="Arial" w:cs="Arial"/>
                <w:noProof/>
                <w:sz w:val="24"/>
                <w:szCs w:val="24"/>
              </w:rPr>
              <w:t>13</w:t>
            </w:r>
            <w:r w:rsidR="00A73F63" w:rsidRPr="006C5960">
              <w:rPr>
                <w:rFonts w:ascii="Arial" w:hAnsi="Arial" w:cs="Arial"/>
                <w:noProof/>
                <w:sz w:val="24"/>
                <w:szCs w:val="24"/>
              </w:rPr>
              <w:fldChar w:fldCharType="end"/>
            </w:r>
          </w:hyperlink>
        </w:p>
        <w:p w:rsidR="00444658" w:rsidRPr="006C5960" w:rsidRDefault="004B10AB" w:rsidP="000859ED">
          <w:pPr>
            <w:pStyle w:val="TOC2"/>
            <w:tabs>
              <w:tab w:val="right" w:leader="dot" w:pos="9750"/>
            </w:tabs>
            <w:spacing w:line="336" w:lineRule="auto"/>
            <w:rPr>
              <w:rFonts w:ascii="Arial" w:hAnsi="Arial" w:cs="Arial"/>
              <w:noProof/>
              <w:sz w:val="24"/>
              <w:szCs w:val="24"/>
            </w:rPr>
          </w:pPr>
          <w:hyperlink w:anchor="_Toc22195">
            <w:r w:rsidR="006C5960">
              <w:rPr>
                <w:rFonts w:ascii="Arial" w:hAnsi="Arial" w:cs="Arial"/>
                <w:noProof/>
                <w:sz w:val="24"/>
                <w:szCs w:val="24"/>
              </w:rPr>
              <w:t>U</w:t>
            </w:r>
            <w:r w:rsidR="006C5960" w:rsidRPr="006C5960">
              <w:rPr>
                <w:rFonts w:ascii="Arial" w:hAnsi="Arial" w:cs="Arial"/>
                <w:noProof/>
                <w:sz w:val="24"/>
                <w:szCs w:val="24"/>
              </w:rPr>
              <w:t>nregulated works contracts</w:t>
            </w:r>
            <w:r w:rsidR="006C5960" w:rsidRPr="006C5960">
              <w:rPr>
                <w:rFonts w:ascii="Arial" w:hAnsi="Arial" w:cs="Arial"/>
                <w:noProof/>
                <w:sz w:val="24"/>
                <w:szCs w:val="24"/>
              </w:rPr>
              <w:tab/>
            </w:r>
            <w:r w:rsidR="00A73F63" w:rsidRPr="006C5960">
              <w:rPr>
                <w:rFonts w:ascii="Arial" w:hAnsi="Arial" w:cs="Arial"/>
                <w:noProof/>
                <w:sz w:val="24"/>
                <w:szCs w:val="24"/>
              </w:rPr>
              <w:fldChar w:fldCharType="begin"/>
            </w:r>
            <w:r w:rsidR="00A73F63" w:rsidRPr="006C5960">
              <w:rPr>
                <w:rFonts w:ascii="Arial" w:hAnsi="Arial" w:cs="Arial"/>
                <w:noProof/>
                <w:sz w:val="24"/>
                <w:szCs w:val="24"/>
              </w:rPr>
              <w:instrText>PAGEREF _Toc22195 \h</w:instrText>
            </w:r>
            <w:r w:rsidR="00A73F63" w:rsidRPr="006C5960">
              <w:rPr>
                <w:rFonts w:ascii="Arial" w:hAnsi="Arial" w:cs="Arial"/>
                <w:noProof/>
                <w:sz w:val="24"/>
                <w:szCs w:val="24"/>
              </w:rPr>
            </w:r>
            <w:r w:rsidR="00A73F63" w:rsidRPr="006C5960">
              <w:rPr>
                <w:rFonts w:ascii="Arial" w:hAnsi="Arial" w:cs="Arial"/>
                <w:noProof/>
                <w:sz w:val="24"/>
                <w:szCs w:val="24"/>
              </w:rPr>
              <w:fldChar w:fldCharType="separate"/>
            </w:r>
            <w:r w:rsidR="006C5960" w:rsidRPr="006C5960">
              <w:rPr>
                <w:rFonts w:ascii="Arial" w:hAnsi="Arial" w:cs="Arial"/>
                <w:noProof/>
                <w:sz w:val="24"/>
                <w:szCs w:val="24"/>
              </w:rPr>
              <w:t>13</w:t>
            </w:r>
            <w:r w:rsidR="00A73F63" w:rsidRPr="006C5960">
              <w:rPr>
                <w:rFonts w:ascii="Arial" w:hAnsi="Arial" w:cs="Arial"/>
                <w:noProof/>
                <w:sz w:val="24"/>
                <w:szCs w:val="24"/>
              </w:rPr>
              <w:fldChar w:fldCharType="end"/>
            </w:r>
          </w:hyperlink>
        </w:p>
        <w:p w:rsidR="00444658" w:rsidRPr="006C5960" w:rsidRDefault="004B10AB" w:rsidP="000859ED">
          <w:pPr>
            <w:pStyle w:val="TOC2"/>
            <w:tabs>
              <w:tab w:val="right" w:leader="dot" w:pos="9750"/>
            </w:tabs>
            <w:spacing w:line="336" w:lineRule="auto"/>
            <w:rPr>
              <w:rFonts w:ascii="Arial" w:hAnsi="Arial" w:cs="Arial"/>
              <w:noProof/>
              <w:sz w:val="24"/>
              <w:szCs w:val="24"/>
            </w:rPr>
          </w:pPr>
          <w:hyperlink w:anchor="_Toc22196">
            <w:r w:rsidR="006C5960">
              <w:rPr>
                <w:rFonts w:ascii="Arial" w:hAnsi="Arial" w:cs="Arial"/>
                <w:noProof/>
                <w:sz w:val="24"/>
                <w:szCs w:val="24"/>
              </w:rPr>
              <w:t>N</w:t>
            </w:r>
            <w:r w:rsidR="006C5960" w:rsidRPr="006C5960">
              <w:rPr>
                <w:rFonts w:ascii="Arial" w:hAnsi="Arial" w:cs="Arial"/>
                <w:noProof/>
                <w:sz w:val="24"/>
                <w:szCs w:val="24"/>
              </w:rPr>
              <w:t>egotiated and extended contracts for goods, services or works</w:t>
            </w:r>
            <w:r w:rsidR="006C5960" w:rsidRPr="006C5960">
              <w:rPr>
                <w:rFonts w:ascii="Arial" w:hAnsi="Arial" w:cs="Arial"/>
                <w:noProof/>
                <w:sz w:val="24"/>
                <w:szCs w:val="24"/>
              </w:rPr>
              <w:tab/>
            </w:r>
            <w:r w:rsidR="00A73F63" w:rsidRPr="006C5960">
              <w:rPr>
                <w:rFonts w:ascii="Arial" w:hAnsi="Arial" w:cs="Arial"/>
                <w:noProof/>
                <w:sz w:val="24"/>
                <w:szCs w:val="24"/>
              </w:rPr>
              <w:fldChar w:fldCharType="begin"/>
            </w:r>
            <w:r w:rsidR="00A73F63" w:rsidRPr="006C5960">
              <w:rPr>
                <w:rFonts w:ascii="Arial" w:hAnsi="Arial" w:cs="Arial"/>
                <w:noProof/>
                <w:sz w:val="24"/>
                <w:szCs w:val="24"/>
              </w:rPr>
              <w:instrText>PAGEREF _Toc22196 \h</w:instrText>
            </w:r>
            <w:r w:rsidR="00A73F63" w:rsidRPr="006C5960">
              <w:rPr>
                <w:rFonts w:ascii="Arial" w:hAnsi="Arial" w:cs="Arial"/>
                <w:noProof/>
                <w:sz w:val="24"/>
                <w:szCs w:val="24"/>
              </w:rPr>
            </w:r>
            <w:r w:rsidR="00A73F63" w:rsidRPr="006C5960">
              <w:rPr>
                <w:rFonts w:ascii="Arial" w:hAnsi="Arial" w:cs="Arial"/>
                <w:noProof/>
                <w:sz w:val="24"/>
                <w:szCs w:val="24"/>
              </w:rPr>
              <w:fldChar w:fldCharType="separate"/>
            </w:r>
            <w:r w:rsidR="006C5960" w:rsidRPr="006C5960">
              <w:rPr>
                <w:rFonts w:ascii="Arial" w:hAnsi="Arial" w:cs="Arial"/>
                <w:noProof/>
                <w:sz w:val="24"/>
                <w:szCs w:val="24"/>
              </w:rPr>
              <w:t>13</w:t>
            </w:r>
            <w:r w:rsidR="00A73F63" w:rsidRPr="006C5960">
              <w:rPr>
                <w:rFonts w:ascii="Arial" w:hAnsi="Arial" w:cs="Arial"/>
                <w:noProof/>
                <w:sz w:val="24"/>
                <w:szCs w:val="24"/>
              </w:rPr>
              <w:fldChar w:fldCharType="end"/>
            </w:r>
          </w:hyperlink>
        </w:p>
        <w:p w:rsidR="00444658" w:rsidRPr="006C5960" w:rsidRDefault="004B10AB" w:rsidP="000859ED">
          <w:pPr>
            <w:pStyle w:val="TOC1"/>
            <w:tabs>
              <w:tab w:val="right" w:leader="dot" w:pos="9750"/>
            </w:tabs>
            <w:spacing w:line="336" w:lineRule="auto"/>
            <w:rPr>
              <w:rFonts w:ascii="Arial" w:hAnsi="Arial" w:cs="Arial"/>
              <w:noProof/>
              <w:sz w:val="24"/>
              <w:szCs w:val="24"/>
            </w:rPr>
          </w:pPr>
          <w:hyperlink w:anchor="_Toc22197">
            <w:r w:rsidR="006C5960">
              <w:rPr>
                <w:rFonts w:ascii="Arial" w:hAnsi="Arial" w:cs="Arial"/>
                <w:noProof/>
                <w:sz w:val="24"/>
                <w:szCs w:val="24"/>
              </w:rPr>
              <w:t>Part ii: S</w:t>
            </w:r>
            <w:r w:rsidR="006C5960" w:rsidRPr="006C5960">
              <w:rPr>
                <w:rFonts w:ascii="Arial" w:hAnsi="Arial" w:cs="Arial"/>
                <w:noProof/>
                <w:sz w:val="24"/>
                <w:szCs w:val="24"/>
              </w:rPr>
              <w:t>tanding orders relating to contracts: special matters</w:t>
            </w:r>
            <w:r w:rsidR="006C5960" w:rsidRPr="006C5960">
              <w:rPr>
                <w:rFonts w:ascii="Arial" w:hAnsi="Arial" w:cs="Arial"/>
                <w:noProof/>
                <w:sz w:val="24"/>
                <w:szCs w:val="24"/>
              </w:rPr>
              <w:tab/>
            </w:r>
            <w:r w:rsidR="00A73F63" w:rsidRPr="006C5960">
              <w:rPr>
                <w:rFonts w:ascii="Arial" w:hAnsi="Arial" w:cs="Arial"/>
                <w:noProof/>
                <w:sz w:val="24"/>
                <w:szCs w:val="24"/>
              </w:rPr>
              <w:fldChar w:fldCharType="begin"/>
            </w:r>
            <w:r w:rsidR="00A73F63" w:rsidRPr="006C5960">
              <w:rPr>
                <w:rFonts w:ascii="Arial" w:hAnsi="Arial" w:cs="Arial"/>
                <w:noProof/>
                <w:sz w:val="24"/>
                <w:szCs w:val="24"/>
              </w:rPr>
              <w:instrText>PAGEREF _Toc22197 \h</w:instrText>
            </w:r>
            <w:r w:rsidR="00A73F63" w:rsidRPr="006C5960">
              <w:rPr>
                <w:rFonts w:ascii="Arial" w:hAnsi="Arial" w:cs="Arial"/>
                <w:noProof/>
                <w:sz w:val="24"/>
                <w:szCs w:val="24"/>
              </w:rPr>
            </w:r>
            <w:r w:rsidR="00A73F63" w:rsidRPr="006C5960">
              <w:rPr>
                <w:rFonts w:ascii="Arial" w:hAnsi="Arial" w:cs="Arial"/>
                <w:noProof/>
                <w:sz w:val="24"/>
                <w:szCs w:val="24"/>
              </w:rPr>
              <w:fldChar w:fldCharType="separate"/>
            </w:r>
            <w:r w:rsidR="006C5960" w:rsidRPr="006C5960">
              <w:rPr>
                <w:rFonts w:ascii="Arial" w:hAnsi="Arial" w:cs="Arial"/>
                <w:noProof/>
                <w:sz w:val="24"/>
                <w:szCs w:val="24"/>
              </w:rPr>
              <w:t>14</w:t>
            </w:r>
            <w:r w:rsidR="00A73F63" w:rsidRPr="006C5960">
              <w:rPr>
                <w:rFonts w:ascii="Arial" w:hAnsi="Arial" w:cs="Arial"/>
                <w:noProof/>
                <w:sz w:val="24"/>
                <w:szCs w:val="24"/>
              </w:rPr>
              <w:fldChar w:fldCharType="end"/>
            </w:r>
          </w:hyperlink>
        </w:p>
        <w:p w:rsidR="00444658" w:rsidRPr="006C5960" w:rsidRDefault="004B10AB" w:rsidP="000859ED">
          <w:pPr>
            <w:pStyle w:val="TOC2"/>
            <w:tabs>
              <w:tab w:val="right" w:leader="dot" w:pos="9750"/>
            </w:tabs>
            <w:spacing w:line="336" w:lineRule="auto"/>
            <w:rPr>
              <w:rFonts w:ascii="Arial" w:hAnsi="Arial" w:cs="Arial"/>
              <w:noProof/>
              <w:sz w:val="24"/>
              <w:szCs w:val="24"/>
            </w:rPr>
          </w:pPr>
          <w:hyperlink w:anchor="_Toc22198">
            <w:r w:rsidR="006C5960">
              <w:rPr>
                <w:rFonts w:ascii="Arial" w:hAnsi="Arial" w:cs="Arial"/>
                <w:noProof/>
                <w:sz w:val="24"/>
                <w:szCs w:val="24"/>
              </w:rPr>
              <w:t>C</w:t>
            </w:r>
            <w:r w:rsidR="006C5960" w:rsidRPr="006C5960">
              <w:rPr>
                <w:rFonts w:ascii="Arial" w:hAnsi="Arial" w:cs="Arial"/>
                <w:noProof/>
                <w:sz w:val="24"/>
                <w:szCs w:val="24"/>
              </w:rPr>
              <w:t>ontracts relative to the disposal or acquisition of heritable property</w:t>
            </w:r>
            <w:r w:rsidR="006C5960" w:rsidRPr="006C5960">
              <w:rPr>
                <w:rFonts w:ascii="Arial" w:hAnsi="Arial" w:cs="Arial"/>
                <w:noProof/>
                <w:sz w:val="24"/>
                <w:szCs w:val="24"/>
              </w:rPr>
              <w:tab/>
            </w:r>
            <w:r w:rsidR="00A73F63" w:rsidRPr="006C5960">
              <w:rPr>
                <w:rFonts w:ascii="Arial" w:hAnsi="Arial" w:cs="Arial"/>
                <w:noProof/>
                <w:sz w:val="24"/>
                <w:szCs w:val="24"/>
              </w:rPr>
              <w:fldChar w:fldCharType="begin"/>
            </w:r>
            <w:r w:rsidR="00A73F63" w:rsidRPr="006C5960">
              <w:rPr>
                <w:rFonts w:ascii="Arial" w:hAnsi="Arial" w:cs="Arial"/>
                <w:noProof/>
                <w:sz w:val="24"/>
                <w:szCs w:val="24"/>
              </w:rPr>
              <w:instrText>PAGEREF _Toc22198 \h</w:instrText>
            </w:r>
            <w:r w:rsidR="00A73F63" w:rsidRPr="006C5960">
              <w:rPr>
                <w:rFonts w:ascii="Arial" w:hAnsi="Arial" w:cs="Arial"/>
                <w:noProof/>
                <w:sz w:val="24"/>
                <w:szCs w:val="24"/>
              </w:rPr>
            </w:r>
            <w:r w:rsidR="00A73F63" w:rsidRPr="006C5960">
              <w:rPr>
                <w:rFonts w:ascii="Arial" w:hAnsi="Arial" w:cs="Arial"/>
                <w:noProof/>
                <w:sz w:val="24"/>
                <w:szCs w:val="24"/>
              </w:rPr>
              <w:fldChar w:fldCharType="separate"/>
            </w:r>
            <w:r w:rsidR="006C5960" w:rsidRPr="006C5960">
              <w:rPr>
                <w:rFonts w:ascii="Arial" w:hAnsi="Arial" w:cs="Arial"/>
                <w:noProof/>
                <w:sz w:val="24"/>
                <w:szCs w:val="24"/>
              </w:rPr>
              <w:t>14</w:t>
            </w:r>
            <w:r w:rsidR="00A73F63" w:rsidRPr="006C5960">
              <w:rPr>
                <w:rFonts w:ascii="Arial" w:hAnsi="Arial" w:cs="Arial"/>
                <w:noProof/>
                <w:sz w:val="24"/>
                <w:szCs w:val="24"/>
              </w:rPr>
              <w:fldChar w:fldCharType="end"/>
            </w:r>
          </w:hyperlink>
        </w:p>
        <w:p w:rsidR="00444658" w:rsidRPr="006C5960" w:rsidRDefault="004B10AB" w:rsidP="000859ED">
          <w:pPr>
            <w:pStyle w:val="TOC2"/>
            <w:tabs>
              <w:tab w:val="right" w:leader="dot" w:pos="9750"/>
            </w:tabs>
            <w:spacing w:line="336" w:lineRule="auto"/>
            <w:rPr>
              <w:rFonts w:ascii="Arial" w:hAnsi="Arial" w:cs="Arial"/>
              <w:noProof/>
              <w:sz w:val="24"/>
              <w:szCs w:val="24"/>
            </w:rPr>
          </w:pPr>
          <w:hyperlink w:anchor="_Toc22199">
            <w:r w:rsidR="006C5960">
              <w:rPr>
                <w:rFonts w:ascii="Arial" w:hAnsi="Arial" w:cs="Arial"/>
                <w:noProof/>
                <w:sz w:val="24"/>
                <w:szCs w:val="24"/>
              </w:rPr>
              <w:t>C</w:t>
            </w:r>
            <w:r w:rsidR="006C5960" w:rsidRPr="006C5960">
              <w:rPr>
                <w:rFonts w:ascii="Arial" w:hAnsi="Arial" w:cs="Arial"/>
                <w:noProof/>
                <w:sz w:val="24"/>
                <w:szCs w:val="24"/>
              </w:rPr>
              <w:t>ontracts relating to the disposal of surplus materials</w:t>
            </w:r>
            <w:r w:rsidR="006C5960" w:rsidRPr="006C5960">
              <w:rPr>
                <w:rFonts w:ascii="Arial" w:hAnsi="Arial" w:cs="Arial"/>
                <w:noProof/>
                <w:sz w:val="24"/>
                <w:szCs w:val="24"/>
              </w:rPr>
              <w:tab/>
            </w:r>
            <w:r w:rsidR="00A73F63" w:rsidRPr="006C5960">
              <w:rPr>
                <w:rFonts w:ascii="Arial" w:hAnsi="Arial" w:cs="Arial"/>
                <w:noProof/>
                <w:sz w:val="24"/>
                <w:szCs w:val="24"/>
              </w:rPr>
              <w:fldChar w:fldCharType="begin"/>
            </w:r>
            <w:r w:rsidR="00A73F63" w:rsidRPr="006C5960">
              <w:rPr>
                <w:rFonts w:ascii="Arial" w:hAnsi="Arial" w:cs="Arial"/>
                <w:noProof/>
                <w:sz w:val="24"/>
                <w:szCs w:val="24"/>
              </w:rPr>
              <w:instrText>PAGEREF _Toc22199 \h</w:instrText>
            </w:r>
            <w:r w:rsidR="00A73F63" w:rsidRPr="006C5960">
              <w:rPr>
                <w:rFonts w:ascii="Arial" w:hAnsi="Arial" w:cs="Arial"/>
                <w:noProof/>
                <w:sz w:val="24"/>
                <w:szCs w:val="24"/>
              </w:rPr>
            </w:r>
            <w:r w:rsidR="00A73F63" w:rsidRPr="006C5960">
              <w:rPr>
                <w:rFonts w:ascii="Arial" w:hAnsi="Arial" w:cs="Arial"/>
                <w:noProof/>
                <w:sz w:val="24"/>
                <w:szCs w:val="24"/>
              </w:rPr>
              <w:fldChar w:fldCharType="separate"/>
            </w:r>
            <w:r w:rsidR="006C5960" w:rsidRPr="006C5960">
              <w:rPr>
                <w:rFonts w:ascii="Arial" w:hAnsi="Arial" w:cs="Arial"/>
                <w:noProof/>
                <w:sz w:val="24"/>
                <w:szCs w:val="24"/>
              </w:rPr>
              <w:t>14</w:t>
            </w:r>
            <w:r w:rsidR="00A73F63" w:rsidRPr="006C5960">
              <w:rPr>
                <w:rFonts w:ascii="Arial" w:hAnsi="Arial" w:cs="Arial"/>
                <w:noProof/>
                <w:sz w:val="24"/>
                <w:szCs w:val="24"/>
              </w:rPr>
              <w:fldChar w:fldCharType="end"/>
            </w:r>
          </w:hyperlink>
        </w:p>
        <w:p w:rsidR="00444658" w:rsidRPr="006C5960" w:rsidRDefault="004B10AB" w:rsidP="000859ED">
          <w:pPr>
            <w:pStyle w:val="TOC2"/>
            <w:tabs>
              <w:tab w:val="right" w:leader="dot" w:pos="9750"/>
            </w:tabs>
            <w:spacing w:line="336" w:lineRule="auto"/>
            <w:rPr>
              <w:rFonts w:ascii="Arial" w:hAnsi="Arial" w:cs="Arial"/>
              <w:noProof/>
              <w:sz w:val="24"/>
              <w:szCs w:val="24"/>
            </w:rPr>
          </w:pPr>
          <w:hyperlink w:anchor="_Toc22200">
            <w:r w:rsidR="006C5960">
              <w:rPr>
                <w:rFonts w:ascii="Arial" w:hAnsi="Arial" w:cs="Arial"/>
                <w:noProof/>
                <w:sz w:val="24"/>
                <w:szCs w:val="24"/>
              </w:rPr>
              <w:t>C</w:t>
            </w:r>
            <w:r w:rsidR="006C5960" w:rsidRPr="006C5960">
              <w:rPr>
                <w:rFonts w:ascii="Arial" w:hAnsi="Arial" w:cs="Arial"/>
                <w:noProof/>
                <w:sz w:val="24"/>
                <w:szCs w:val="24"/>
              </w:rPr>
              <w:t>ontracts for the loan of equipment and other t</w:t>
            </w:r>
            <w:r w:rsidR="006C5960">
              <w:rPr>
                <w:rFonts w:ascii="Arial" w:hAnsi="Arial" w:cs="Arial"/>
                <w:noProof/>
                <w:sz w:val="24"/>
                <w:szCs w:val="24"/>
              </w:rPr>
              <w:t>angible assets by or to police S</w:t>
            </w:r>
            <w:r w:rsidR="006C5960" w:rsidRPr="006C5960">
              <w:rPr>
                <w:rFonts w:ascii="Arial" w:hAnsi="Arial" w:cs="Arial"/>
                <w:noProof/>
                <w:sz w:val="24"/>
                <w:szCs w:val="24"/>
              </w:rPr>
              <w:t>cotland</w:t>
            </w:r>
            <w:r w:rsidR="006C5960" w:rsidRPr="006C5960">
              <w:rPr>
                <w:rFonts w:ascii="Arial" w:hAnsi="Arial" w:cs="Arial"/>
                <w:noProof/>
                <w:sz w:val="24"/>
                <w:szCs w:val="24"/>
              </w:rPr>
              <w:tab/>
            </w:r>
            <w:r w:rsidR="00A73F63" w:rsidRPr="006C5960">
              <w:rPr>
                <w:rFonts w:ascii="Arial" w:hAnsi="Arial" w:cs="Arial"/>
                <w:noProof/>
                <w:sz w:val="24"/>
                <w:szCs w:val="24"/>
              </w:rPr>
              <w:fldChar w:fldCharType="begin"/>
            </w:r>
            <w:r w:rsidR="00A73F63" w:rsidRPr="006C5960">
              <w:rPr>
                <w:rFonts w:ascii="Arial" w:hAnsi="Arial" w:cs="Arial"/>
                <w:noProof/>
                <w:sz w:val="24"/>
                <w:szCs w:val="24"/>
              </w:rPr>
              <w:instrText>PAGEREF _Toc22200 \h</w:instrText>
            </w:r>
            <w:r w:rsidR="00A73F63" w:rsidRPr="006C5960">
              <w:rPr>
                <w:rFonts w:ascii="Arial" w:hAnsi="Arial" w:cs="Arial"/>
                <w:noProof/>
                <w:sz w:val="24"/>
                <w:szCs w:val="24"/>
              </w:rPr>
            </w:r>
            <w:r w:rsidR="00A73F63" w:rsidRPr="006C5960">
              <w:rPr>
                <w:rFonts w:ascii="Arial" w:hAnsi="Arial" w:cs="Arial"/>
                <w:noProof/>
                <w:sz w:val="24"/>
                <w:szCs w:val="24"/>
              </w:rPr>
              <w:fldChar w:fldCharType="separate"/>
            </w:r>
            <w:r w:rsidR="006C5960" w:rsidRPr="006C5960">
              <w:rPr>
                <w:rFonts w:ascii="Arial" w:hAnsi="Arial" w:cs="Arial"/>
                <w:noProof/>
                <w:sz w:val="24"/>
                <w:szCs w:val="24"/>
              </w:rPr>
              <w:t>14</w:t>
            </w:r>
            <w:r w:rsidR="00A73F63" w:rsidRPr="006C5960">
              <w:rPr>
                <w:rFonts w:ascii="Arial" w:hAnsi="Arial" w:cs="Arial"/>
                <w:noProof/>
                <w:sz w:val="24"/>
                <w:szCs w:val="24"/>
              </w:rPr>
              <w:fldChar w:fldCharType="end"/>
            </w:r>
          </w:hyperlink>
        </w:p>
        <w:p w:rsidR="00444658" w:rsidRPr="006C5960" w:rsidRDefault="004B10AB" w:rsidP="000859ED">
          <w:pPr>
            <w:pStyle w:val="TOC2"/>
            <w:tabs>
              <w:tab w:val="right" w:leader="dot" w:pos="9750"/>
            </w:tabs>
            <w:spacing w:line="336" w:lineRule="auto"/>
            <w:rPr>
              <w:rFonts w:ascii="Arial" w:hAnsi="Arial" w:cs="Arial"/>
              <w:noProof/>
              <w:sz w:val="24"/>
              <w:szCs w:val="24"/>
            </w:rPr>
          </w:pPr>
          <w:hyperlink w:anchor="_Toc22201">
            <w:r w:rsidR="006C5960">
              <w:rPr>
                <w:rFonts w:ascii="Arial" w:hAnsi="Arial" w:cs="Arial"/>
                <w:noProof/>
                <w:sz w:val="24"/>
                <w:szCs w:val="24"/>
              </w:rPr>
              <w:t>S</w:t>
            </w:r>
            <w:r w:rsidR="006C5960" w:rsidRPr="006C5960">
              <w:rPr>
                <w:rFonts w:ascii="Arial" w:hAnsi="Arial" w:cs="Arial"/>
                <w:noProof/>
                <w:sz w:val="24"/>
                <w:szCs w:val="24"/>
              </w:rPr>
              <w:t>pecial types of contracts: concession contracts, u</w:t>
            </w:r>
            <w:r w:rsidR="006C5960">
              <w:rPr>
                <w:rFonts w:ascii="Arial" w:hAnsi="Arial" w:cs="Arial"/>
                <w:noProof/>
                <w:sz w:val="24"/>
                <w:szCs w:val="24"/>
              </w:rPr>
              <w:t>tilities contracts, health and S</w:t>
            </w:r>
            <w:r w:rsidR="006C5960" w:rsidRPr="006C5960">
              <w:rPr>
                <w:rFonts w:ascii="Arial" w:hAnsi="Arial" w:cs="Arial"/>
                <w:noProof/>
                <w:sz w:val="24"/>
                <w:szCs w:val="24"/>
              </w:rPr>
              <w:t>ocial contracts, defence contracts etc</w:t>
            </w:r>
            <w:r w:rsidR="006C5960" w:rsidRPr="006C5960">
              <w:rPr>
                <w:rFonts w:ascii="Arial" w:hAnsi="Arial" w:cs="Arial"/>
                <w:noProof/>
                <w:sz w:val="24"/>
                <w:szCs w:val="24"/>
              </w:rPr>
              <w:tab/>
            </w:r>
            <w:r w:rsidR="00A73F63" w:rsidRPr="006C5960">
              <w:rPr>
                <w:rFonts w:ascii="Arial" w:hAnsi="Arial" w:cs="Arial"/>
                <w:noProof/>
                <w:sz w:val="24"/>
                <w:szCs w:val="24"/>
              </w:rPr>
              <w:fldChar w:fldCharType="begin"/>
            </w:r>
            <w:r w:rsidR="00A73F63" w:rsidRPr="006C5960">
              <w:rPr>
                <w:rFonts w:ascii="Arial" w:hAnsi="Arial" w:cs="Arial"/>
                <w:noProof/>
                <w:sz w:val="24"/>
                <w:szCs w:val="24"/>
              </w:rPr>
              <w:instrText>PAGEREF _Toc22201 \h</w:instrText>
            </w:r>
            <w:r w:rsidR="00A73F63" w:rsidRPr="006C5960">
              <w:rPr>
                <w:rFonts w:ascii="Arial" w:hAnsi="Arial" w:cs="Arial"/>
                <w:noProof/>
                <w:sz w:val="24"/>
                <w:szCs w:val="24"/>
              </w:rPr>
            </w:r>
            <w:r w:rsidR="00A73F63" w:rsidRPr="006C5960">
              <w:rPr>
                <w:rFonts w:ascii="Arial" w:hAnsi="Arial" w:cs="Arial"/>
                <w:noProof/>
                <w:sz w:val="24"/>
                <w:szCs w:val="24"/>
              </w:rPr>
              <w:fldChar w:fldCharType="separate"/>
            </w:r>
            <w:r w:rsidR="006C5960" w:rsidRPr="006C5960">
              <w:rPr>
                <w:rFonts w:ascii="Arial" w:hAnsi="Arial" w:cs="Arial"/>
                <w:noProof/>
                <w:sz w:val="24"/>
                <w:szCs w:val="24"/>
              </w:rPr>
              <w:t>15</w:t>
            </w:r>
            <w:r w:rsidR="00A73F63" w:rsidRPr="006C5960">
              <w:rPr>
                <w:rFonts w:ascii="Arial" w:hAnsi="Arial" w:cs="Arial"/>
                <w:noProof/>
                <w:sz w:val="24"/>
                <w:szCs w:val="24"/>
              </w:rPr>
              <w:fldChar w:fldCharType="end"/>
            </w:r>
          </w:hyperlink>
        </w:p>
        <w:p w:rsidR="00444658" w:rsidRPr="006C5960" w:rsidRDefault="004B10AB" w:rsidP="000859ED">
          <w:pPr>
            <w:pStyle w:val="TOC1"/>
            <w:tabs>
              <w:tab w:val="right" w:leader="dot" w:pos="9750"/>
            </w:tabs>
            <w:spacing w:line="336" w:lineRule="auto"/>
            <w:rPr>
              <w:rFonts w:ascii="Arial" w:hAnsi="Arial" w:cs="Arial"/>
              <w:noProof/>
              <w:sz w:val="24"/>
              <w:szCs w:val="24"/>
            </w:rPr>
          </w:pPr>
          <w:hyperlink w:anchor="_Toc22202">
            <w:r w:rsidR="006C5960">
              <w:rPr>
                <w:rFonts w:ascii="Arial" w:hAnsi="Arial" w:cs="Arial"/>
                <w:noProof/>
                <w:sz w:val="24"/>
                <w:szCs w:val="24"/>
              </w:rPr>
              <w:t>Part iii: C</w:t>
            </w:r>
            <w:r w:rsidR="006C5960" w:rsidRPr="006C5960">
              <w:rPr>
                <w:rFonts w:ascii="Arial" w:hAnsi="Arial" w:cs="Arial"/>
                <w:noProof/>
                <w:sz w:val="24"/>
                <w:szCs w:val="24"/>
              </w:rPr>
              <w:t>ode of conduct for procuring of goods, services &amp; works</w:t>
            </w:r>
            <w:r w:rsidR="006C5960" w:rsidRPr="006C5960">
              <w:rPr>
                <w:rFonts w:ascii="Arial" w:hAnsi="Arial" w:cs="Arial"/>
                <w:noProof/>
                <w:sz w:val="24"/>
                <w:szCs w:val="24"/>
              </w:rPr>
              <w:tab/>
            </w:r>
            <w:r w:rsidR="00A73F63" w:rsidRPr="006C5960">
              <w:rPr>
                <w:rFonts w:ascii="Arial" w:hAnsi="Arial" w:cs="Arial"/>
                <w:noProof/>
                <w:sz w:val="24"/>
                <w:szCs w:val="24"/>
              </w:rPr>
              <w:fldChar w:fldCharType="begin"/>
            </w:r>
            <w:r w:rsidR="00A73F63" w:rsidRPr="006C5960">
              <w:rPr>
                <w:rFonts w:ascii="Arial" w:hAnsi="Arial" w:cs="Arial"/>
                <w:noProof/>
                <w:sz w:val="24"/>
                <w:szCs w:val="24"/>
              </w:rPr>
              <w:instrText>PAGEREF _Toc22202 \h</w:instrText>
            </w:r>
            <w:r w:rsidR="00A73F63" w:rsidRPr="006C5960">
              <w:rPr>
                <w:rFonts w:ascii="Arial" w:hAnsi="Arial" w:cs="Arial"/>
                <w:noProof/>
                <w:sz w:val="24"/>
                <w:szCs w:val="24"/>
              </w:rPr>
            </w:r>
            <w:r w:rsidR="00A73F63" w:rsidRPr="006C5960">
              <w:rPr>
                <w:rFonts w:ascii="Arial" w:hAnsi="Arial" w:cs="Arial"/>
                <w:noProof/>
                <w:sz w:val="24"/>
                <w:szCs w:val="24"/>
              </w:rPr>
              <w:fldChar w:fldCharType="separate"/>
            </w:r>
            <w:r w:rsidR="006C5960" w:rsidRPr="006C5960">
              <w:rPr>
                <w:rFonts w:ascii="Arial" w:hAnsi="Arial" w:cs="Arial"/>
                <w:noProof/>
                <w:sz w:val="24"/>
                <w:szCs w:val="24"/>
              </w:rPr>
              <w:t>15</w:t>
            </w:r>
            <w:r w:rsidR="00A73F63" w:rsidRPr="006C5960">
              <w:rPr>
                <w:rFonts w:ascii="Arial" w:hAnsi="Arial" w:cs="Arial"/>
                <w:noProof/>
                <w:sz w:val="24"/>
                <w:szCs w:val="24"/>
              </w:rPr>
              <w:fldChar w:fldCharType="end"/>
            </w:r>
          </w:hyperlink>
        </w:p>
        <w:p w:rsidR="00444658" w:rsidRPr="006C5960" w:rsidRDefault="004B10AB" w:rsidP="000859ED">
          <w:pPr>
            <w:pStyle w:val="TOC2"/>
            <w:tabs>
              <w:tab w:val="right" w:leader="dot" w:pos="9750"/>
            </w:tabs>
            <w:spacing w:line="336" w:lineRule="auto"/>
            <w:rPr>
              <w:rFonts w:ascii="Arial" w:hAnsi="Arial" w:cs="Arial"/>
              <w:noProof/>
              <w:sz w:val="24"/>
              <w:szCs w:val="24"/>
            </w:rPr>
          </w:pPr>
          <w:hyperlink w:anchor="_Toc22203">
            <w:r w:rsidR="006C5960">
              <w:rPr>
                <w:rFonts w:ascii="Arial" w:hAnsi="Arial" w:cs="Arial"/>
                <w:noProof/>
                <w:sz w:val="24"/>
                <w:szCs w:val="24"/>
              </w:rPr>
              <w:t>P</w:t>
            </w:r>
            <w:r w:rsidR="006C5960" w:rsidRPr="006C5960">
              <w:rPr>
                <w:rFonts w:ascii="Arial" w:hAnsi="Arial" w:cs="Arial"/>
                <w:noProof/>
                <w:sz w:val="24"/>
                <w:szCs w:val="24"/>
              </w:rPr>
              <w:t>urpose</w:t>
            </w:r>
            <w:r w:rsidR="006C5960" w:rsidRPr="006C5960">
              <w:rPr>
                <w:rFonts w:ascii="Arial" w:hAnsi="Arial" w:cs="Arial"/>
                <w:noProof/>
                <w:sz w:val="24"/>
                <w:szCs w:val="24"/>
              </w:rPr>
              <w:tab/>
            </w:r>
            <w:r w:rsidR="00A73F63" w:rsidRPr="006C5960">
              <w:rPr>
                <w:rFonts w:ascii="Arial" w:hAnsi="Arial" w:cs="Arial"/>
                <w:noProof/>
                <w:sz w:val="24"/>
                <w:szCs w:val="24"/>
              </w:rPr>
              <w:fldChar w:fldCharType="begin"/>
            </w:r>
            <w:r w:rsidR="00A73F63" w:rsidRPr="006C5960">
              <w:rPr>
                <w:rFonts w:ascii="Arial" w:hAnsi="Arial" w:cs="Arial"/>
                <w:noProof/>
                <w:sz w:val="24"/>
                <w:szCs w:val="24"/>
              </w:rPr>
              <w:instrText>PAGEREF _Toc22203 \h</w:instrText>
            </w:r>
            <w:r w:rsidR="00A73F63" w:rsidRPr="006C5960">
              <w:rPr>
                <w:rFonts w:ascii="Arial" w:hAnsi="Arial" w:cs="Arial"/>
                <w:noProof/>
                <w:sz w:val="24"/>
                <w:szCs w:val="24"/>
              </w:rPr>
            </w:r>
            <w:r w:rsidR="00A73F63" w:rsidRPr="006C5960">
              <w:rPr>
                <w:rFonts w:ascii="Arial" w:hAnsi="Arial" w:cs="Arial"/>
                <w:noProof/>
                <w:sz w:val="24"/>
                <w:szCs w:val="24"/>
              </w:rPr>
              <w:fldChar w:fldCharType="separate"/>
            </w:r>
            <w:r w:rsidR="006C5960" w:rsidRPr="006C5960">
              <w:rPr>
                <w:rFonts w:ascii="Arial" w:hAnsi="Arial" w:cs="Arial"/>
                <w:noProof/>
                <w:sz w:val="24"/>
                <w:szCs w:val="24"/>
              </w:rPr>
              <w:t>15</w:t>
            </w:r>
            <w:r w:rsidR="00A73F63" w:rsidRPr="006C5960">
              <w:rPr>
                <w:rFonts w:ascii="Arial" w:hAnsi="Arial" w:cs="Arial"/>
                <w:noProof/>
                <w:sz w:val="24"/>
                <w:szCs w:val="24"/>
              </w:rPr>
              <w:fldChar w:fldCharType="end"/>
            </w:r>
          </w:hyperlink>
        </w:p>
        <w:p w:rsidR="00444658" w:rsidRPr="006C5960" w:rsidRDefault="004B10AB" w:rsidP="000859ED">
          <w:pPr>
            <w:pStyle w:val="TOC2"/>
            <w:tabs>
              <w:tab w:val="right" w:leader="dot" w:pos="9750"/>
            </w:tabs>
            <w:spacing w:line="336" w:lineRule="auto"/>
            <w:rPr>
              <w:rFonts w:ascii="Arial" w:hAnsi="Arial" w:cs="Arial"/>
              <w:noProof/>
              <w:sz w:val="24"/>
              <w:szCs w:val="24"/>
            </w:rPr>
          </w:pPr>
          <w:hyperlink w:anchor="_Toc22204">
            <w:r w:rsidR="006C5960">
              <w:rPr>
                <w:rFonts w:ascii="Arial" w:hAnsi="Arial" w:cs="Arial"/>
                <w:noProof/>
                <w:sz w:val="24"/>
                <w:szCs w:val="24"/>
              </w:rPr>
              <w:t>I</w:t>
            </w:r>
            <w:r w:rsidR="006C5960" w:rsidRPr="006C5960">
              <w:rPr>
                <w:rFonts w:ascii="Arial" w:hAnsi="Arial" w:cs="Arial"/>
                <w:noProof/>
                <w:sz w:val="24"/>
                <w:szCs w:val="24"/>
              </w:rPr>
              <w:t>ntroduction</w:t>
            </w:r>
            <w:r w:rsidR="006C5960" w:rsidRPr="006C5960">
              <w:rPr>
                <w:rFonts w:ascii="Arial" w:hAnsi="Arial" w:cs="Arial"/>
                <w:noProof/>
                <w:sz w:val="24"/>
                <w:szCs w:val="24"/>
              </w:rPr>
              <w:tab/>
            </w:r>
            <w:r w:rsidR="00A73F63" w:rsidRPr="006C5960">
              <w:rPr>
                <w:rFonts w:ascii="Arial" w:hAnsi="Arial" w:cs="Arial"/>
                <w:noProof/>
                <w:sz w:val="24"/>
                <w:szCs w:val="24"/>
              </w:rPr>
              <w:fldChar w:fldCharType="begin"/>
            </w:r>
            <w:r w:rsidR="00A73F63" w:rsidRPr="006C5960">
              <w:rPr>
                <w:rFonts w:ascii="Arial" w:hAnsi="Arial" w:cs="Arial"/>
                <w:noProof/>
                <w:sz w:val="24"/>
                <w:szCs w:val="24"/>
              </w:rPr>
              <w:instrText>PAGEREF _Toc22204 \h</w:instrText>
            </w:r>
            <w:r w:rsidR="00A73F63" w:rsidRPr="006C5960">
              <w:rPr>
                <w:rFonts w:ascii="Arial" w:hAnsi="Arial" w:cs="Arial"/>
                <w:noProof/>
                <w:sz w:val="24"/>
                <w:szCs w:val="24"/>
              </w:rPr>
            </w:r>
            <w:r w:rsidR="00A73F63" w:rsidRPr="006C5960">
              <w:rPr>
                <w:rFonts w:ascii="Arial" w:hAnsi="Arial" w:cs="Arial"/>
                <w:noProof/>
                <w:sz w:val="24"/>
                <w:szCs w:val="24"/>
              </w:rPr>
              <w:fldChar w:fldCharType="separate"/>
            </w:r>
            <w:r w:rsidR="006C5960" w:rsidRPr="006C5960">
              <w:rPr>
                <w:rFonts w:ascii="Arial" w:hAnsi="Arial" w:cs="Arial"/>
                <w:noProof/>
                <w:sz w:val="24"/>
                <w:szCs w:val="24"/>
              </w:rPr>
              <w:t>15</w:t>
            </w:r>
            <w:r w:rsidR="00A73F63" w:rsidRPr="006C5960">
              <w:rPr>
                <w:rFonts w:ascii="Arial" w:hAnsi="Arial" w:cs="Arial"/>
                <w:noProof/>
                <w:sz w:val="24"/>
                <w:szCs w:val="24"/>
              </w:rPr>
              <w:fldChar w:fldCharType="end"/>
            </w:r>
          </w:hyperlink>
        </w:p>
        <w:p w:rsidR="00444658" w:rsidRPr="006C5960" w:rsidRDefault="004B10AB" w:rsidP="000859ED">
          <w:pPr>
            <w:pStyle w:val="TOC2"/>
            <w:tabs>
              <w:tab w:val="right" w:leader="dot" w:pos="9750"/>
            </w:tabs>
            <w:spacing w:line="336" w:lineRule="auto"/>
            <w:rPr>
              <w:rFonts w:ascii="Arial" w:hAnsi="Arial" w:cs="Arial"/>
              <w:noProof/>
              <w:sz w:val="24"/>
              <w:szCs w:val="24"/>
            </w:rPr>
          </w:pPr>
          <w:hyperlink w:anchor="_Toc22205">
            <w:r w:rsidR="006C5960">
              <w:rPr>
                <w:rFonts w:ascii="Arial" w:hAnsi="Arial" w:cs="Arial"/>
                <w:noProof/>
                <w:sz w:val="24"/>
                <w:szCs w:val="24"/>
              </w:rPr>
              <w:t>P</w:t>
            </w:r>
            <w:r w:rsidR="006C5960" w:rsidRPr="006C5960">
              <w:rPr>
                <w:rFonts w:ascii="Arial" w:hAnsi="Arial" w:cs="Arial"/>
                <w:noProof/>
                <w:sz w:val="24"/>
                <w:szCs w:val="24"/>
              </w:rPr>
              <w:t>rinciples</w:t>
            </w:r>
            <w:r w:rsidR="006C5960" w:rsidRPr="006C5960">
              <w:rPr>
                <w:rFonts w:ascii="Arial" w:hAnsi="Arial" w:cs="Arial"/>
                <w:noProof/>
                <w:sz w:val="24"/>
                <w:szCs w:val="24"/>
              </w:rPr>
              <w:tab/>
            </w:r>
            <w:r w:rsidR="00A73F63" w:rsidRPr="006C5960">
              <w:rPr>
                <w:rFonts w:ascii="Arial" w:hAnsi="Arial" w:cs="Arial"/>
                <w:noProof/>
                <w:sz w:val="24"/>
                <w:szCs w:val="24"/>
              </w:rPr>
              <w:fldChar w:fldCharType="begin"/>
            </w:r>
            <w:r w:rsidR="00A73F63" w:rsidRPr="006C5960">
              <w:rPr>
                <w:rFonts w:ascii="Arial" w:hAnsi="Arial" w:cs="Arial"/>
                <w:noProof/>
                <w:sz w:val="24"/>
                <w:szCs w:val="24"/>
              </w:rPr>
              <w:instrText>PAGEREF _Toc22205 \h</w:instrText>
            </w:r>
            <w:r w:rsidR="00A73F63" w:rsidRPr="006C5960">
              <w:rPr>
                <w:rFonts w:ascii="Arial" w:hAnsi="Arial" w:cs="Arial"/>
                <w:noProof/>
                <w:sz w:val="24"/>
                <w:szCs w:val="24"/>
              </w:rPr>
            </w:r>
            <w:r w:rsidR="00A73F63" w:rsidRPr="006C5960">
              <w:rPr>
                <w:rFonts w:ascii="Arial" w:hAnsi="Arial" w:cs="Arial"/>
                <w:noProof/>
                <w:sz w:val="24"/>
                <w:szCs w:val="24"/>
              </w:rPr>
              <w:fldChar w:fldCharType="separate"/>
            </w:r>
            <w:r w:rsidR="006C5960" w:rsidRPr="006C5960">
              <w:rPr>
                <w:rFonts w:ascii="Arial" w:hAnsi="Arial" w:cs="Arial"/>
                <w:noProof/>
                <w:sz w:val="24"/>
                <w:szCs w:val="24"/>
              </w:rPr>
              <w:t>15</w:t>
            </w:r>
            <w:r w:rsidR="00A73F63" w:rsidRPr="006C5960">
              <w:rPr>
                <w:rFonts w:ascii="Arial" w:hAnsi="Arial" w:cs="Arial"/>
                <w:noProof/>
                <w:sz w:val="24"/>
                <w:szCs w:val="24"/>
              </w:rPr>
              <w:fldChar w:fldCharType="end"/>
            </w:r>
          </w:hyperlink>
        </w:p>
        <w:p w:rsidR="00444658" w:rsidRPr="006C5960" w:rsidRDefault="004B10AB" w:rsidP="000859ED">
          <w:pPr>
            <w:pStyle w:val="TOC2"/>
            <w:tabs>
              <w:tab w:val="right" w:leader="dot" w:pos="9750"/>
            </w:tabs>
            <w:spacing w:line="336" w:lineRule="auto"/>
            <w:rPr>
              <w:rFonts w:ascii="Arial" w:hAnsi="Arial" w:cs="Arial"/>
              <w:noProof/>
              <w:sz w:val="24"/>
              <w:szCs w:val="24"/>
            </w:rPr>
          </w:pPr>
          <w:hyperlink w:anchor="_Toc22206">
            <w:r w:rsidR="006C5960">
              <w:rPr>
                <w:rFonts w:ascii="Arial" w:hAnsi="Arial" w:cs="Arial"/>
                <w:noProof/>
                <w:sz w:val="24"/>
                <w:szCs w:val="24"/>
              </w:rPr>
              <w:t>G</w:t>
            </w:r>
            <w:r w:rsidR="006C5960" w:rsidRPr="006C5960">
              <w:rPr>
                <w:rFonts w:ascii="Arial" w:hAnsi="Arial" w:cs="Arial"/>
                <w:noProof/>
                <w:sz w:val="24"/>
                <w:szCs w:val="24"/>
              </w:rPr>
              <w:t>uidance</w:t>
            </w:r>
            <w:r w:rsidR="006C5960" w:rsidRPr="006C5960">
              <w:rPr>
                <w:rFonts w:ascii="Arial" w:hAnsi="Arial" w:cs="Arial"/>
                <w:noProof/>
                <w:sz w:val="24"/>
                <w:szCs w:val="24"/>
              </w:rPr>
              <w:tab/>
            </w:r>
            <w:r w:rsidR="00A73F63" w:rsidRPr="006C5960">
              <w:rPr>
                <w:rFonts w:ascii="Arial" w:hAnsi="Arial" w:cs="Arial"/>
                <w:noProof/>
                <w:sz w:val="24"/>
                <w:szCs w:val="24"/>
              </w:rPr>
              <w:fldChar w:fldCharType="begin"/>
            </w:r>
            <w:r w:rsidR="00A73F63" w:rsidRPr="006C5960">
              <w:rPr>
                <w:rFonts w:ascii="Arial" w:hAnsi="Arial" w:cs="Arial"/>
                <w:noProof/>
                <w:sz w:val="24"/>
                <w:szCs w:val="24"/>
              </w:rPr>
              <w:instrText>PAGEREF _Toc22206 \h</w:instrText>
            </w:r>
            <w:r w:rsidR="00A73F63" w:rsidRPr="006C5960">
              <w:rPr>
                <w:rFonts w:ascii="Arial" w:hAnsi="Arial" w:cs="Arial"/>
                <w:noProof/>
                <w:sz w:val="24"/>
                <w:szCs w:val="24"/>
              </w:rPr>
            </w:r>
            <w:r w:rsidR="00A73F63" w:rsidRPr="006C5960">
              <w:rPr>
                <w:rFonts w:ascii="Arial" w:hAnsi="Arial" w:cs="Arial"/>
                <w:noProof/>
                <w:sz w:val="24"/>
                <w:szCs w:val="24"/>
              </w:rPr>
              <w:fldChar w:fldCharType="separate"/>
            </w:r>
            <w:r w:rsidR="006C5960" w:rsidRPr="006C5960">
              <w:rPr>
                <w:rFonts w:ascii="Arial" w:hAnsi="Arial" w:cs="Arial"/>
                <w:noProof/>
                <w:sz w:val="24"/>
                <w:szCs w:val="24"/>
              </w:rPr>
              <w:t>16</w:t>
            </w:r>
            <w:r w:rsidR="00A73F63" w:rsidRPr="006C5960">
              <w:rPr>
                <w:rFonts w:ascii="Arial" w:hAnsi="Arial" w:cs="Arial"/>
                <w:noProof/>
                <w:sz w:val="24"/>
                <w:szCs w:val="24"/>
              </w:rPr>
              <w:fldChar w:fldCharType="end"/>
            </w:r>
          </w:hyperlink>
        </w:p>
        <w:p w:rsidR="00444658" w:rsidRPr="006C5960" w:rsidRDefault="004B10AB" w:rsidP="000859ED">
          <w:pPr>
            <w:pStyle w:val="TOC2"/>
            <w:tabs>
              <w:tab w:val="right" w:leader="dot" w:pos="9750"/>
            </w:tabs>
            <w:spacing w:line="336" w:lineRule="auto"/>
            <w:rPr>
              <w:rFonts w:ascii="Arial" w:hAnsi="Arial" w:cs="Arial"/>
              <w:noProof/>
              <w:sz w:val="24"/>
              <w:szCs w:val="24"/>
            </w:rPr>
          </w:pPr>
          <w:hyperlink w:anchor="_Toc22207">
            <w:r w:rsidR="006C5960">
              <w:rPr>
                <w:rFonts w:ascii="Arial" w:hAnsi="Arial" w:cs="Arial"/>
                <w:noProof/>
                <w:sz w:val="24"/>
                <w:szCs w:val="24"/>
              </w:rPr>
              <w:t>A</w:t>
            </w:r>
            <w:r w:rsidR="006C5960" w:rsidRPr="006C5960">
              <w:rPr>
                <w:rFonts w:ascii="Arial" w:hAnsi="Arial" w:cs="Arial"/>
                <w:noProof/>
                <w:sz w:val="24"/>
                <w:szCs w:val="24"/>
              </w:rPr>
              <w:t>dvice</w:t>
            </w:r>
            <w:r w:rsidR="006C5960" w:rsidRPr="006C5960">
              <w:rPr>
                <w:rFonts w:ascii="Arial" w:hAnsi="Arial" w:cs="Arial"/>
                <w:noProof/>
                <w:sz w:val="24"/>
                <w:szCs w:val="24"/>
              </w:rPr>
              <w:tab/>
            </w:r>
            <w:r w:rsidR="00A73F63" w:rsidRPr="006C5960">
              <w:rPr>
                <w:rFonts w:ascii="Arial" w:hAnsi="Arial" w:cs="Arial"/>
                <w:noProof/>
                <w:sz w:val="24"/>
                <w:szCs w:val="24"/>
              </w:rPr>
              <w:fldChar w:fldCharType="begin"/>
            </w:r>
            <w:r w:rsidR="00A73F63" w:rsidRPr="006C5960">
              <w:rPr>
                <w:rFonts w:ascii="Arial" w:hAnsi="Arial" w:cs="Arial"/>
                <w:noProof/>
                <w:sz w:val="24"/>
                <w:szCs w:val="24"/>
              </w:rPr>
              <w:instrText>PAGEREF _Toc22207 \h</w:instrText>
            </w:r>
            <w:r w:rsidR="00A73F63" w:rsidRPr="006C5960">
              <w:rPr>
                <w:rFonts w:ascii="Arial" w:hAnsi="Arial" w:cs="Arial"/>
                <w:noProof/>
                <w:sz w:val="24"/>
                <w:szCs w:val="24"/>
              </w:rPr>
            </w:r>
            <w:r w:rsidR="00A73F63" w:rsidRPr="006C5960">
              <w:rPr>
                <w:rFonts w:ascii="Arial" w:hAnsi="Arial" w:cs="Arial"/>
                <w:noProof/>
                <w:sz w:val="24"/>
                <w:szCs w:val="24"/>
              </w:rPr>
              <w:fldChar w:fldCharType="separate"/>
            </w:r>
            <w:r w:rsidR="006C5960" w:rsidRPr="006C5960">
              <w:rPr>
                <w:rFonts w:ascii="Arial" w:hAnsi="Arial" w:cs="Arial"/>
                <w:noProof/>
                <w:sz w:val="24"/>
                <w:szCs w:val="24"/>
              </w:rPr>
              <w:t>16</w:t>
            </w:r>
            <w:r w:rsidR="00A73F63" w:rsidRPr="006C5960">
              <w:rPr>
                <w:rFonts w:ascii="Arial" w:hAnsi="Arial" w:cs="Arial"/>
                <w:noProof/>
                <w:sz w:val="24"/>
                <w:szCs w:val="24"/>
              </w:rPr>
              <w:fldChar w:fldCharType="end"/>
            </w:r>
          </w:hyperlink>
        </w:p>
        <w:p w:rsidR="00444658" w:rsidRPr="00640FCC" w:rsidRDefault="00A73F63" w:rsidP="000859ED">
          <w:pPr>
            <w:spacing w:line="336" w:lineRule="auto"/>
            <w:rPr>
              <w:rFonts w:ascii="Arial" w:hAnsi="Arial" w:cs="Arial"/>
              <w:sz w:val="24"/>
              <w:szCs w:val="24"/>
            </w:rPr>
          </w:pPr>
          <w:r w:rsidRPr="006C5960">
            <w:rPr>
              <w:rFonts w:ascii="Arial" w:hAnsi="Arial" w:cs="Arial"/>
              <w:sz w:val="24"/>
              <w:szCs w:val="24"/>
            </w:rPr>
            <w:fldChar w:fldCharType="end"/>
          </w:r>
        </w:p>
      </w:sdtContent>
    </w:sdt>
    <w:p w:rsidR="00444658" w:rsidRPr="00457707" w:rsidRDefault="004B10AB" w:rsidP="000859ED">
      <w:pPr>
        <w:pStyle w:val="Heading1"/>
        <w:pageBreakBefore/>
        <w:spacing w:after="225" w:line="336" w:lineRule="auto"/>
        <w:ind w:left="714" w:hanging="11"/>
        <w:rPr>
          <w:rFonts w:ascii="Arial" w:hAnsi="Arial" w:cs="Arial"/>
          <w:color w:val="auto"/>
          <w:sz w:val="32"/>
          <w:szCs w:val="32"/>
        </w:rPr>
      </w:pPr>
      <w:bookmarkStart w:id="0" w:name="_Toc22181"/>
      <w:r>
        <w:rPr>
          <w:rFonts w:ascii="Arial" w:hAnsi="Arial" w:cs="Arial"/>
          <w:color w:val="auto"/>
          <w:sz w:val="32"/>
          <w:szCs w:val="32"/>
        </w:rPr>
        <w:lastRenderedPageBreak/>
        <w:t>Part i: S</w:t>
      </w:r>
      <w:r w:rsidRPr="00457707">
        <w:rPr>
          <w:rFonts w:ascii="Arial" w:hAnsi="Arial" w:cs="Arial"/>
          <w:color w:val="auto"/>
          <w:sz w:val="32"/>
          <w:szCs w:val="32"/>
        </w:rPr>
        <w:t>tanding o</w:t>
      </w:r>
      <w:r>
        <w:rPr>
          <w:rFonts w:ascii="Arial" w:hAnsi="Arial" w:cs="Arial"/>
          <w:color w:val="auto"/>
          <w:sz w:val="32"/>
          <w:szCs w:val="32"/>
        </w:rPr>
        <w:t>rders relating to contracts: General M</w:t>
      </w:r>
      <w:r w:rsidRPr="00457707">
        <w:rPr>
          <w:rFonts w:ascii="Arial" w:hAnsi="Arial" w:cs="Arial"/>
          <w:color w:val="auto"/>
          <w:sz w:val="32"/>
          <w:szCs w:val="32"/>
        </w:rPr>
        <w:t xml:space="preserve">atters  </w:t>
      </w:r>
      <w:bookmarkEnd w:id="0"/>
    </w:p>
    <w:p w:rsidR="003D4F4B" w:rsidRPr="00640FCC" w:rsidRDefault="004B10AB" w:rsidP="000859ED">
      <w:pPr>
        <w:pStyle w:val="Heading2"/>
        <w:spacing w:line="336" w:lineRule="auto"/>
        <w:ind w:left="715"/>
        <w:rPr>
          <w:rFonts w:ascii="Arial" w:hAnsi="Arial" w:cs="Arial"/>
          <w:sz w:val="24"/>
          <w:szCs w:val="24"/>
        </w:rPr>
      </w:pPr>
      <w:bookmarkStart w:id="1" w:name="_Toc22182"/>
      <w:r>
        <w:rPr>
          <w:rFonts w:ascii="Arial" w:hAnsi="Arial" w:cs="Arial"/>
          <w:sz w:val="24"/>
          <w:szCs w:val="24"/>
        </w:rPr>
        <w:t>I</w:t>
      </w:r>
      <w:r w:rsidRPr="00640FCC">
        <w:rPr>
          <w:rFonts w:ascii="Arial" w:hAnsi="Arial" w:cs="Arial"/>
          <w:sz w:val="24"/>
          <w:szCs w:val="24"/>
        </w:rPr>
        <w:t>ntroduction</w:t>
      </w:r>
      <w:bookmarkEnd w:id="1"/>
      <w:r w:rsidRPr="00640FCC">
        <w:rPr>
          <w:rFonts w:ascii="Arial" w:hAnsi="Arial" w:cs="Arial"/>
          <w:sz w:val="24"/>
          <w:szCs w:val="24"/>
        </w:rPr>
        <w:t xml:space="preserve"> </w:t>
      </w:r>
    </w:p>
    <w:p w:rsidR="003D4F4B" w:rsidRPr="00640FCC" w:rsidRDefault="003D4F4B" w:rsidP="000859ED">
      <w:pPr>
        <w:pStyle w:val="Heading2"/>
        <w:spacing w:line="336" w:lineRule="auto"/>
        <w:ind w:left="715"/>
        <w:rPr>
          <w:rFonts w:ascii="Arial" w:hAnsi="Arial" w:cs="Arial"/>
          <w:sz w:val="24"/>
          <w:szCs w:val="24"/>
        </w:rPr>
      </w:pPr>
    </w:p>
    <w:p w:rsidR="00444658" w:rsidRPr="00640FCC" w:rsidRDefault="00A73F63" w:rsidP="000859ED">
      <w:pPr>
        <w:spacing w:line="336" w:lineRule="auto"/>
        <w:rPr>
          <w:rFonts w:ascii="Arial" w:hAnsi="Arial" w:cs="Arial"/>
          <w:sz w:val="24"/>
          <w:szCs w:val="24"/>
        </w:rPr>
      </w:pPr>
      <w:r w:rsidRPr="00640FCC">
        <w:rPr>
          <w:rFonts w:ascii="Arial" w:hAnsi="Arial" w:cs="Arial"/>
          <w:sz w:val="24"/>
          <w:szCs w:val="24"/>
        </w:rPr>
        <w:t xml:space="preserve">The Police and Fire Reform (Scotland) Act 2012 established (i) a body corporate known as the Scottish Police Authority (“the Authority”) and (ii) a constabulary known as the Police Service of Scotland (“Police Scotland”) under the direction and control of the chief constable appointed by the Authority. </w:t>
      </w:r>
    </w:p>
    <w:p w:rsidR="00444658" w:rsidRPr="00640FCC" w:rsidRDefault="00444658" w:rsidP="000859ED">
      <w:pPr>
        <w:spacing w:after="0" w:line="336" w:lineRule="auto"/>
        <w:ind w:left="0" w:firstLine="0"/>
        <w:rPr>
          <w:rFonts w:ascii="Arial" w:hAnsi="Arial" w:cs="Arial"/>
          <w:sz w:val="24"/>
          <w:szCs w:val="24"/>
        </w:rPr>
      </w:pPr>
    </w:p>
    <w:p w:rsidR="00444658" w:rsidRPr="00640FCC" w:rsidRDefault="00A73F63" w:rsidP="000859ED">
      <w:pPr>
        <w:numPr>
          <w:ilvl w:val="0"/>
          <w:numId w:val="1"/>
        </w:numPr>
        <w:spacing w:line="336" w:lineRule="auto"/>
        <w:ind w:hanging="360"/>
        <w:rPr>
          <w:rFonts w:ascii="Arial" w:hAnsi="Arial" w:cs="Arial"/>
          <w:sz w:val="24"/>
          <w:szCs w:val="24"/>
        </w:rPr>
      </w:pPr>
      <w:r w:rsidRPr="00640FCC">
        <w:rPr>
          <w:rFonts w:ascii="Arial" w:hAnsi="Arial" w:cs="Arial"/>
          <w:sz w:val="24"/>
          <w:szCs w:val="24"/>
        </w:rPr>
        <w:t xml:space="preserve">Included amongst the statutory functions of the Authority under the 2012 Act is the requirement to maintain Police Scotland and, in pursuance of this function, the Authority has the power to enter into contracts and to acquire and dispose of land and other property. </w:t>
      </w:r>
    </w:p>
    <w:p w:rsidR="00444658" w:rsidRPr="00640FCC" w:rsidRDefault="00A73F63" w:rsidP="000859ED">
      <w:pPr>
        <w:numPr>
          <w:ilvl w:val="0"/>
          <w:numId w:val="1"/>
        </w:numPr>
        <w:spacing w:before="120" w:line="336" w:lineRule="auto"/>
        <w:ind w:left="1060" w:hanging="357"/>
        <w:rPr>
          <w:rFonts w:ascii="Arial" w:hAnsi="Arial" w:cs="Arial"/>
          <w:sz w:val="24"/>
          <w:szCs w:val="24"/>
        </w:rPr>
      </w:pPr>
      <w:r w:rsidRPr="00640FCC">
        <w:rPr>
          <w:rFonts w:ascii="Arial" w:hAnsi="Arial" w:cs="Arial"/>
          <w:sz w:val="24"/>
          <w:szCs w:val="24"/>
        </w:rPr>
        <w:t>These Standing Orders Relating to Contracts are made under Part 10 of schedule 1 to the 2012 Act which empowers the Authority to regulate its own procedures and that of its committees and sub-committees.</w:t>
      </w:r>
      <w:r w:rsidRPr="00640FCC">
        <w:rPr>
          <w:rFonts w:ascii="Arial" w:eastAsia="Verdana" w:hAnsi="Arial" w:cs="Arial"/>
          <w:sz w:val="24"/>
          <w:szCs w:val="24"/>
        </w:rPr>
        <w:t xml:space="preserve"> </w:t>
      </w:r>
    </w:p>
    <w:p w:rsidR="00444658" w:rsidRPr="00640FCC" w:rsidRDefault="00A73F63" w:rsidP="000859ED">
      <w:pPr>
        <w:numPr>
          <w:ilvl w:val="0"/>
          <w:numId w:val="1"/>
        </w:numPr>
        <w:spacing w:before="120" w:line="336" w:lineRule="auto"/>
        <w:ind w:left="1060" w:hanging="357"/>
        <w:rPr>
          <w:rFonts w:ascii="Arial" w:hAnsi="Arial" w:cs="Arial"/>
          <w:sz w:val="24"/>
          <w:szCs w:val="24"/>
        </w:rPr>
      </w:pPr>
      <w:r w:rsidRPr="00640FCC">
        <w:rPr>
          <w:rFonts w:ascii="Arial" w:hAnsi="Arial" w:cs="Arial"/>
          <w:sz w:val="24"/>
          <w:szCs w:val="24"/>
        </w:rPr>
        <w:t xml:space="preserve">Following the Authority’s decision that Procurement and Estates staff are to be appointed as police staff under the direction and control of the Chief Constable, there is agreement that Procurement and Estates police staff, with advice and support as required from police staff within Police Scotland’ Legal Services will provide Procurement, Estates and Property Services for the Authority. </w:t>
      </w:r>
    </w:p>
    <w:p w:rsidR="00444658" w:rsidRPr="00640FCC" w:rsidRDefault="00A73F63" w:rsidP="000859ED">
      <w:pPr>
        <w:numPr>
          <w:ilvl w:val="0"/>
          <w:numId w:val="1"/>
        </w:numPr>
        <w:spacing w:before="120" w:line="336" w:lineRule="auto"/>
        <w:ind w:left="1060" w:hanging="357"/>
        <w:rPr>
          <w:rFonts w:ascii="Arial" w:hAnsi="Arial" w:cs="Arial"/>
          <w:sz w:val="24"/>
          <w:szCs w:val="24"/>
        </w:rPr>
      </w:pPr>
      <w:r w:rsidRPr="00640FCC">
        <w:rPr>
          <w:rFonts w:ascii="Arial" w:hAnsi="Arial" w:cs="Arial"/>
          <w:sz w:val="24"/>
          <w:szCs w:val="24"/>
        </w:rPr>
        <w:t>Except where stated in these Standing Orders Relating to Contracts, all Procurement Activity carried out by police staff in the provision of such services for the Authority, and all contracts made by or on behalf of the Authority for the execution of works, the supply of goods, the provision of services or in relation to heritable property must comply with these Standing Orders Relating to Contracts.</w:t>
      </w:r>
    </w:p>
    <w:p w:rsidR="00444658" w:rsidRPr="00640FCC" w:rsidRDefault="00A73F63" w:rsidP="000859ED">
      <w:pPr>
        <w:spacing w:after="189" w:line="336" w:lineRule="auto"/>
        <w:ind w:left="720" w:firstLine="0"/>
        <w:rPr>
          <w:rFonts w:ascii="Arial" w:hAnsi="Arial" w:cs="Arial"/>
          <w:sz w:val="24"/>
          <w:szCs w:val="24"/>
        </w:rPr>
      </w:pPr>
      <w:r w:rsidRPr="00640FCC">
        <w:rPr>
          <w:rFonts w:ascii="Arial" w:hAnsi="Arial" w:cs="Arial"/>
          <w:sz w:val="24"/>
          <w:szCs w:val="24"/>
        </w:rPr>
        <w:t xml:space="preserve"> </w:t>
      </w:r>
    </w:p>
    <w:p w:rsidR="00444658" w:rsidRPr="00640FCC" w:rsidRDefault="004B10AB" w:rsidP="000859ED">
      <w:pPr>
        <w:pStyle w:val="Heading2"/>
        <w:spacing w:line="336" w:lineRule="auto"/>
        <w:ind w:left="715"/>
        <w:rPr>
          <w:rFonts w:ascii="Arial" w:hAnsi="Arial" w:cs="Arial"/>
          <w:sz w:val="24"/>
          <w:szCs w:val="24"/>
        </w:rPr>
      </w:pPr>
      <w:bookmarkStart w:id="2" w:name="_Toc22183"/>
      <w:r>
        <w:rPr>
          <w:rFonts w:ascii="Arial" w:hAnsi="Arial" w:cs="Arial"/>
          <w:sz w:val="24"/>
          <w:szCs w:val="24"/>
        </w:rPr>
        <w:t>I</w:t>
      </w:r>
      <w:r w:rsidRPr="00640FCC">
        <w:rPr>
          <w:rFonts w:ascii="Arial" w:hAnsi="Arial" w:cs="Arial"/>
          <w:sz w:val="24"/>
          <w:szCs w:val="24"/>
        </w:rPr>
        <w:t>nterpretation</w:t>
      </w:r>
      <w:bookmarkEnd w:id="2"/>
      <w:r w:rsidRPr="00640FCC">
        <w:rPr>
          <w:rFonts w:ascii="Arial" w:hAnsi="Arial" w:cs="Arial"/>
          <w:sz w:val="24"/>
          <w:szCs w:val="24"/>
        </w:rPr>
        <w:t xml:space="preserve"> </w:t>
      </w:r>
    </w:p>
    <w:p w:rsidR="00444658" w:rsidRPr="00640FCC" w:rsidRDefault="00A73F63" w:rsidP="000859ED">
      <w:pPr>
        <w:spacing w:before="240" w:line="336" w:lineRule="auto"/>
        <w:ind w:left="1072" w:hanging="369"/>
        <w:rPr>
          <w:rFonts w:ascii="Arial" w:hAnsi="Arial" w:cs="Arial"/>
          <w:sz w:val="24"/>
          <w:szCs w:val="24"/>
        </w:rPr>
      </w:pPr>
      <w:r w:rsidRPr="00640FCC">
        <w:rPr>
          <w:rFonts w:ascii="Arial" w:hAnsi="Arial" w:cs="Arial"/>
          <w:sz w:val="24"/>
          <w:szCs w:val="24"/>
        </w:rPr>
        <w:t>6.</w:t>
      </w:r>
      <w:r w:rsidRPr="00640FCC">
        <w:rPr>
          <w:rFonts w:ascii="Arial" w:eastAsia="Arial" w:hAnsi="Arial" w:cs="Arial"/>
          <w:sz w:val="24"/>
          <w:szCs w:val="24"/>
        </w:rPr>
        <w:t xml:space="preserve"> </w:t>
      </w:r>
      <w:r w:rsidRPr="00640FCC">
        <w:rPr>
          <w:rFonts w:ascii="Arial" w:hAnsi="Arial" w:cs="Arial"/>
          <w:sz w:val="24"/>
          <w:szCs w:val="24"/>
        </w:rPr>
        <w:t>Throughout these Standing Orders Relating to Contracts, the following terms have the following meanings:</w:t>
      </w:r>
      <w:r w:rsidRPr="00640FCC">
        <w:rPr>
          <w:rFonts w:ascii="Arial" w:hAnsi="Arial" w:cs="Arial"/>
          <w:b/>
          <w:sz w:val="24"/>
          <w:szCs w:val="24"/>
        </w:rPr>
        <w:t xml:space="preserve"> </w:t>
      </w:r>
    </w:p>
    <w:p w:rsidR="00444658" w:rsidRPr="00640FCC" w:rsidRDefault="00A73F63" w:rsidP="000859ED">
      <w:pPr>
        <w:spacing w:before="120" w:line="336" w:lineRule="auto"/>
        <w:ind w:left="1077" w:firstLine="0"/>
        <w:rPr>
          <w:rFonts w:ascii="Arial" w:hAnsi="Arial" w:cs="Arial"/>
          <w:sz w:val="24"/>
          <w:szCs w:val="24"/>
        </w:rPr>
      </w:pPr>
      <w:r w:rsidRPr="00640FCC">
        <w:rPr>
          <w:rFonts w:ascii="Arial" w:hAnsi="Arial" w:cs="Arial"/>
          <w:b/>
          <w:sz w:val="24"/>
          <w:szCs w:val="24"/>
        </w:rPr>
        <w:t>“2011 Regulations”</w:t>
      </w:r>
      <w:r w:rsidRPr="00640FCC">
        <w:rPr>
          <w:rFonts w:ascii="Arial" w:hAnsi="Arial" w:cs="Arial"/>
          <w:sz w:val="24"/>
          <w:szCs w:val="24"/>
        </w:rPr>
        <w:t xml:space="preserve"> means the Defence and Security Public Contracts Regulations 2011 (as amended from time to time).</w:t>
      </w:r>
      <w:r w:rsidRPr="00640FCC">
        <w:rPr>
          <w:rFonts w:ascii="Arial" w:hAnsi="Arial" w:cs="Arial"/>
          <w:b/>
          <w:sz w:val="24"/>
          <w:szCs w:val="24"/>
        </w:rPr>
        <w:t xml:space="preserve">  </w:t>
      </w:r>
    </w:p>
    <w:p w:rsidR="00444658" w:rsidRPr="00640FCC" w:rsidRDefault="00A73F63" w:rsidP="000859ED">
      <w:pPr>
        <w:spacing w:line="336" w:lineRule="auto"/>
        <w:ind w:left="1080" w:firstLine="0"/>
        <w:rPr>
          <w:rFonts w:ascii="Arial" w:hAnsi="Arial" w:cs="Arial"/>
          <w:sz w:val="24"/>
          <w:szCs w:val="24"/>
        </w:rPr>
      </w:pPr>
      <w:r w:rsidRPr="00640FCC">
        <w:rPr>
          <w:rFonts w:ascii="Arial" w:hAnsi="Arial" w:cs="Arial"/>
          <w:b/>
          <w:sz w:val="24"/>
          <w:szCs w:val="24"/>
        </w:rPr>
        <w:lastRenderedPageBreak/>
        <w:t>“2012 Act”</w:t>
      </w:r>
      <w:r w:rsidRPr="00640FCC">
        <w:rPr>
          <w:rFonts w:ascii="Arial" w:hAnsi="Arial" w:cs="Arial"/>
          <w:sz w:val="24"/>
          <w:szCs w:val="24"/>
        </w:rPr>
        <w:t xml:space="preserve"> means the Police and Fire Reform (Scotland) Act 2012 (as amended from time to time).</w:t>
      </w:r>
      <w:r w:rsidRPr="00640FCC">
        <w:rPr>
          <w:rFonts w:ascii="Arial" w:hAnsi="Arial" w:cs="Arial"/>
          <w:b/>
          <w:sz w:val="24"/>
          <w:szCs w:val="24"/>
        </w:rPr>
        <w:t xml:space="preserve"> </w:t>
      </w:r>
    </w:p>
    <w:p w:rsidR="00444658" w:rsidRPr="00640FCC" w:rsidRDefault="00A73F63" w:rsidP="000859ED">
      <w:pPr>
        <w:spacing w:line="336" w:lineRule="auto"/>
        <w:ind w:left="1080" w:firstLine="0"/>
        <w:rPr>
          <w:rFonts w:ascii="Arial" w:hAnsi="Arial" w:cs="Arial"/>
          <w:sz w:val="24"/>
          <w:szCs w:val="24"/>
        </w:rPr>
      </w:pPr>
      <w:r w:rsidRPr="00640FCC">
        <w:rPr>
          <w:rFonts w:ascii="Arial" w:hAnsi="Arial" w:cs="Arial"/>
          <w:b/>
          <w:sz w:val="24"/>
          <w:szCs w:val="24"/>
        </w:rPr>
        <w:t>“2014 Act”</w:t>
      </w:r>
      <w:r w:rsidRPr="00640FCC">
        <w:rPr>
          <w:rFonts w:ascii="Arial" w:hAnsi="Arial" w:cs="Arial"/>
          <w:sz w:val="24"/>
          <w:szCs w:val="24"/>
        </w:rPr>
        <w:t xml:space="preserve"> means the Procurement Reform (Scotland) Act 2014 (as amended from time to time).</w:t>
      </w:r>
      <w:r w:rsidRPr="00640FCC">
        <w:rPr>
          <w:rFonts w:ascii="Arial" w:hAnsi="Arial" w:cs="Arial"/>
          <w:b/>
          <w:sz w:val="24"/>
          <w:szCs w:val="24"/>
        </w:rPr>
        <w:t xml:space="preserve"> </w:t>
      </w:r>
    </w:p>
    <w:p w:rsidR="00444658" w:rsidRPr="00640FCC" w:rsidRDefault="00A73F63" w:rsidP="000859ED">
      <w:pPr>
        <w:spacing w:line="336" w:lineRule="auto"/>
        <w:ind w:left="1080" w:firstLine="0"/>
        <w:rPr>
          <w:rFonts w:ascii="Arial" w:hAnsi="Arial" w:cs="Arial"/>
          <w:sz w:val="24"/>
          <w:szCs w:val="24"/>
        </w:rPr>
      </w:pPr>
      <w:r w:rsidRPr="00640FCC">
        <w:rPr>
          <w:rFonts w:ascii="Arial" w:hAnsi="Arial" w:cs="Arial"/>
          <w:b/>
          <w:sz w:val="24"/>
          <w:szCs w:val="24"/>
        </w:rPr>
        <w:t>“2015 Regulations”</w:t>
      </w:r>
      <w:r w:rsidRPr="00640FCC">
        <w:rPr>
          <w:rFonts w:ascii="Arial" w:hAnsi="Arial" w:cs="Arial"/>
          <w:sz w:val="24"/>
          <w:szCs w:val="24"/>
        </w:rPr>
        <w:t xml:space="preserve"> means the Public Contracts (Scotland) Regulations 2015 (as amended from time to time).  </w:t>
      </w:r>
    </w:p>
    <w:p w:rsidR="00444658" w:rsidRPr="00640FCC" w:rsidRDefault="00A73F63" w:rsidP="000859ED">
      <w:pPr>
        <w:spacing w:line="336" w:lineRule="auto"/>
        <w:ind w:left="1080" w:firstLine="0"/>
        <w:rPr>
          <w:rFonts w:ascii="Arial" w:hAnsi="Arial" w:cs="Arial"/>
          <w:sz w:val="24"/>
          <w:szCs w:val="24"/>
        </w:rPr>
      </w:pPr>
      <w:r w:rsidRPr="00640FCC">
        <w:rPr>
          <w:rFonts w:ascii="Arial" w:hAnsi="Arial" w:cs="Arial"/>
          <w:b/>
          <w:sz w:val="24"/>
          <w:szCs w:val="24"/>
        </w:rPr>
        <w:t>“2016 Regulations”</w:t>
      </w:r>
      <w:r w:rsidRPr="00640FCC">
        <w:rPr>
          <w:rFonts w:ascii="Arial" w:hAnsi="Arial" w:cs="Arial"/>
          <w:sz w:val="24"/>
          <w:szCs w:val="24"/>
        </w:rPr>
        <w:t xml:space="preserve"> means the Procurement Scotland Regulations 2016 (as amended from time to time). </w:t>
      </w:r>
    </w:p>
    <w:p w:rsidR="00444658" w:rsidRPr="00640FCC" w:rsidRDefault="00A73F63" w:rsidP="000859ED">
      <w:pPr>
        <w:spacing w:line="336" w:lineRule="auto"/>
        <w:ind w:left="1080" w:firstLine="0"/>
        <w:rPr>
          <w:rFonts w:ascii="Arial" w:hAnsi="Arial" w:cs="Arial"/>
          <w:sz w:val="24"/>
          <w:szCs w:val="24"/>
        </w:rPr>
      </w:pPr>
      <w:r w:rsidRPr="00640FCC">
        <w:rPr>
          <w:rFonts w:ascii="Arial" w:hAnsi="Arial" w:cs="Arial"/>
          <w:b/>
          <w:sz w:val="24"/>
          <w:szCs w:val="24"/>
        </w:rPr>
        <w:t>“2016 Concession Regulations”</w:t>
      </w:r>
      <w:r w:rsidRPr="00640FCC">
        <w:rPr>
          <w:rFonts w:ascii="Arial" w:hAnsi="Arial" w:cs="Arial"/>
          <w:sz w:val="24"/>
          <w:szCs w:val="24"/>
        </w:rPr>
        <w:t xml:space="preserve"> means the Concession Contracts (Scotland) Regulations 2016 (as amended from time to time). </w:t>
      </w:r>
    </w:p>
    <w:p w:rsidR="00444658" w:rsidRPr="00640FCC" w:rsidRDefault="00A73F63" w:rsidP="000859ED">
      <w:pPr>
        <w:spacing w:line="336" w:lineRule="auto"/>
        <w:ind w:left="1080" w:firstLine="0"/>
        <w:rPr>
          <w:rFonts w:ascii="Arial" w:hAnsi="Arial" w:cs="Arial"/>
          <w:sz w:val="24"/>
          <w:szCs w:val="24"/>
        </w:rPr>
      </w:pPr>
      <w:r w:rsidRPr="00640FCC">
        <w:rPr>
          <w:rFonts w:ascii="Arial" w:hAnsi="Arial" w:cs="Arial"/>
          <w:b/>
          <w:sz w:val="24"/>
          <w:szCs w:val="24"/>
        </w:rPr>
        <w:t>“2016 Utilities Regulations”</w:t>
      </w:r>
      <w:r w:rsidRPr="00640FCC">
        <w:rPr>
          <w:rFonts w:ascii="Arial" w:hAnsi="Arial" w:cs="Arial"/>
          <w:sz w:val="24"/>
          <w:szCs w:val="24"/>
        </w:rPr>
        <w:t xml:space="preserve"> means the Utilities Contracts (Scotland) Regulations 2016 (as amended from time to time). </w:t>
      </w:r>
    </w:p>
    <w:p w:rsidR="00444658" w:rsidRPr="00640FCC" w:rsidRDefault="00A73F63" w:rsidP="000859ED">
      <w:pPr>
        <w:spacing w:line="336" w:lineRule="auto"/>
        <w:ind w:left="1080" w:firstLine="0"/>
        <w:rPr>
          <w:rFonts w:ascii="Arial" w:hAnsi="Arial" w:cs="Arial"/>
          <w:sz w:val="24"/>
          <w:szCs w:val="24"/>
        </w:rPr>
      </w:pPr>
      <w:r w:rsidRPr="00640FCC">
        <w:rPr>
          <w:rFonts w:ascii="Arial" w:hAnsi="Arial" w:cs="Arial"/>
          <w:b/>
          <w:sz w:val="24"/>
          <w:szCs w:val="24"/>
        </w:rPr>
        <w:t xml:space="preserve"> “Authority”</w:t>
      </w:r>
      <w:r w:rsidRPr="00640FCC">
        <w:rPr>
          <w:rFonts w:ascii="Arial" w:hAnsi="Arial" w:cs="Arial"/>
          <w:sz w:val="24"/>
          <w:szCs w:val="24"/>
        </w:rPr>
        <w:t xml:space="preserve"> means the body corporate known as the Scottish Police Authority, established under the Police and Fire Reform (Scotland) Act 2012. </w:t>
      </w:r>
    </w:p>
    <w:p w:rsidR="00444658" w:rsidRPr="00640FCC" w:rsidRDefault="00A73F63" w:rsidP="000859ED">
      <w:pPr>
        <w:spacing w:line="336" w:lineRule="auto"/>
        <w:ind w:left="1080" w:firstLine="0"/>
        <w:rPr>
          <w:rFonts w:ascii="Arial" w:hAnsi="Arial" w:cs="Arial"/>
          <w:sz w:val="24"/>
          <w:szCs w:val="24"/>
        </w:rPr>
      </w:pPr>
      <w:r w:rsidRPr="00640FCC">
        <w:rPr>
          <w:rFonts w:ascii="Arial" w:hAnsi="Arial" w:cs="Arial"/>
          <w:b/>
          <w:sz w:val="24"/>
          <w:szCs w:val="24"/>
        </w:rPr>
        <w:t>“Best Value”</w:t>
      </w:r>
      <w:r w:rsidRPr="00640FCC">
        <w:rPr>
          <w:rFonts w:ascii="Arial" w:hAnsi="Arial" w:cs="Arial"/>
          <w:sz w:val="24"/>
          <w:szCs w:val="24"/>
        </w:rPr>
        <w:t xml:space="preserve"> has the meaning attributed in the Police and Fire Reform (Scotland) Act 2012. </w:t>
      </w:r>
    </w:p>
    <w:p w:rsidR="00444658" w:rsidRPr="00640FCC" w:rsidRDefault="00A73F63" w:rsidP="000859ED">
      <w:pPr>
        <w:spacing w:line="336" w:lineRule="auto"/>
        <w:ind w:left="1080" w:firstLine="0"/>
        <w:rPr>
          <w:rFonts w:ascii="Arial" w:hAnsi="Arial" w:cs="Arial"/>
          <w:sz w:val="24"/>
          <w:szCs w:val="24"/>
        </w:rPr>
      </w:pPr>
      <w:r w:rsidRPr="00640FCC">
        <w:rPr>
          <w:rFonts w:ascii="Arial" w:hAnsi="Arial" w:cs="Arial"/>
          <w:b/>
          <w:sz w:val="24"/>
          <w:szCs w:val="24"/>
        </w:rPr>
        <w:t>“Board”</w:t>
      </w:r>
      <w:r w:rsidRPr="00640FCC">
        <w:rPr>
          <w:rFonts w:ascii="Arial" w:hAnsi="Arial" w:cs="Arial"/>
          <w:sz w:val="24"/>
          <w:szCs w:val="24"/>
        </w:rPr>
        <w:t xml:space="preserve"> means the Board of the SPA appointed by Scottish Ministers. </w:t>
      </w:r>
    </w:p>
    <w:p w:rsidR="00444658" w:rsidRPr="00640FCC" w:rsidRDefault="00A73F63" w:rsidP="000859ED">
      <w:pPr>
        <w:spacing w:line="336" w:lineRule="auto"/>
        <w:ind w:left="1080" w:firstLine="0"/>
        <w:rPr>
          <w:rFonts w:ascii="Arial" w:hAnsi="Arial" w:cs="Arial"/>
          <w:sz w:val="24"/>
          <w:szCs w:val="24"/>
        </w:rPr>
      </w:pPr>
      <w:r w:rsidRPr="00640FCC">
        <w:rPr>
          <w:rFonts w:ascii="Arial" w:hAnsi="Arial" w:cs="Arial"/>
          <w:b/>
          <w:sz w:val="24"/>
          <w:szCs w:val="24"/>
        </w:rPr>
        <w:t>“Chief Executive”</w:t>
      </w:r>
      <w:r w:rsidRPr="00640FCC">
        <w:rPr>
          <w:rFonts w:ascii="Arial" w:hAnsi="Arial" w:cs="Arial"/>
          <w:sz w:val="24"/>
          <w:szCs w:val="24"/>
        </w:rPr>
        <w:t xml:space="preserve"> means the Chief Executive of the Authority. </w:t>
      </w:r>
    </w:p>
    <w:p w:rsidR="00500D7F" w:rsidRPr="00640FCC" w:rsidRDefault="00A73F63" w:rsidP="000859ED">
      <w:pPr>
        <w:spacing w:line="336" w:lineRule="auto"/>
        <w:ind w:left="1080" w:firstLine="0"/>
        <w:rPr>
          <w:rFonts w:ascii="Arial" w:hAnsi="Arial" w:cs="Arial"/>
          <w:b/>
          <w:sz w:val="24"/>
          <w:szCs w:val="24"/>
        </w:rPr>
      </w:pPr>
      <w:r w:rsidRPr="00640FCC">
        <w:rPr>
          <w:rFonts w:ascii="Arial" w:hAnsi="Arial" w:cs="Arial"/>
          <w:b/>
          <w:sz w:val="24"/>
          <w:szCs w:val="24"/>
        </w:rPr>
        <w:t>“Designated Procurement Officer”</w:t>
      </w:r>
      <w:r w:rsidRPr="00640FCC">
        <w:rPr>
          <w:rFonts w:ascii="Arial" w:hAnsi="Arial" w:cs="Arial"/>
          <w:sz w:val="24"/>
          <w:szCs w:val="24"/>
        </w:rPr>
        <w:t xml:space="preserve"> means any member of police staff who is appointed or designated by the Head of Procurement as appropriate to undertake any Procurement Activity (or any part of a procurement activity) on behalf of the Authority.</w:t>
      </w:r>
    </w:p>
    <w:p w:rsidR="00444658" w:rsidRPr="00640FCC" w:rsidRDefault="00A73F63" w:rsidP="000859ED">
      <w:pPr>
        <w:spacing w:line="336" w:lineRule="auto"/>
        <w:ind w:left="1080" w:firstLine="0"/>
        <w:rPr>
          <w:rFonts w:ascii="Arial" w:hAnsi="Arial" w:cs="Arial"/>
          <w:sz w:val="24"/>
          <w:szCs w:val="24"/>
        </w:rPr>
      </w:pPr>
      <w:r w:rsidRPr="00640FCC">
        <w:rPr>
          <w:rFonts w:ascii="Arial" w:hAnsi="Arial" w:cs="Arial"/>
          <w:b/>
          <w:sz w:val="24"/>
          <w:szCs w:val="24"/>
        </w:rPr>
        <w:t xml:space="preserve"> “Framework Agreement”</w:t>
      </w:r>
      <w:r w:rsidRPr="00640FCC">
        <w:rPr>
          <w:rFonts w:ascii="Arial" w:hAnsi="Arial" w:cs="Arial"/>
          <w:sz w:val="24"/>
          <w:szCs w:val="24"/>
        </w:rPr>
        <w:t xml:space="preserve"> means an agreement or other arrangement between one or more contracting authorities and one or more economic operators which establishes the terms (in particular the terms as to price and, where appropriate, quantity) under which the economic operator will enter into one or more contracts with a contracting authority in the period during which the framework agreement applies. ”Contracting authority” and “economic operator” shall have the meaning ascribed to them in the 2015 Regulations.</w:t>
      </w:r>
      <w:r w:rsidRPr="00640FCC">
        <w:rPr>
          <w:rFonts w:ascii="Arial" w:eastAsia="Verdana" w:hAnsi="Arial" w:cs="Arial"/>
          <w:sz w:val="24"/>
          <w:szCs w:val="24"/>
        </w:rPr>
        <w:t xml:space="preserve"> </w:t>
      </w:r>
    </w:p>
    <w:p w:rsidR="00444658" w:rsidRPr="00640FCC" w:rsidRDefault="00A73F63" w:rsidP="000859ED">
      <w:pPr>
        <w:spacing w:after="0" w:line="336" w:lineRule="auto"/>
        <w:ind w:left="1080" w:right="217" w:firstLine="0"/>
        <w:jc w:val="both"/>
        <w:rPr>
          <w:rFonts w:ascii="Arial" w:hAnsi="Arial" w:cs="Arial"/>
          <w:sz w:val="24"/>
          <w:szCs w:val="24"/>
        </w:rPr>
      </w:pPr>
      <w:r w:rsidRPr="00640FCC">
        <w:rPr>
          <w:rFonts w:ascii="Arial" w:hAnsi="Arial" w:cs="Arial"/>
          <w:b/>
          <w:sz w:val="24"/>
          <w:szCs w:val="24"/>
        </w:rPr>
        <w:t>“Framework Document”</w:t>
      </w:r>
      <w:r w:rsidRPr="00640FCC">
        <w:rPr>
          <w:rFonts w:ascii="Arial" w:hAnsi="Arial" w:cs="Arial"/>
          <w:sz w:val="24"/>
          <w:szCs w:val="24"/>
        </w:rPr>
        <w:t xml:space="preserve"> means the Scottish Police Authority Governance and Accountability Framework Document Published by the Scottish Government in January 2014 as updated from time to time.</w:t>
      </w:r>
      <w:r w:rsidRPr="00640FCC">
        <w:rPr>
          <w:rFonts w:ascii="Arial" w:eastAsia="Verdana" w:hAnsi="Arial" w:cs="Arial"/>
          <w:sz w:val="24"/>
          <w:szCs w:val="24"/>
        </w:rPr>
        <w:t xml:space="preserve"> </w:t>
      </w:r>
    </w:p>
    <w:p w:rsidR="00444658" w:rsidRPr="00640FCC" w:rsidRDefault="00A73F63" w:rsidP="000859ED">
      <w:pPr>
        <w:spacing w:line="336" w:lineRule="auto"/>
        <w:ind w:left="1080" w:firstLine="0"/>
        <w:rPr>
          <w:rFonts w:ascii="Arial" w:hAnsi="Arial" w:cs="Arial"/>
          <w:sz w:val="24"/>
          <w:szCs w:val="24"/>
        </w:rPr>
      </w:pPr>
      <w:r w:rsidRPr="00640FCC">
        <w:rPr>
          <w:rFonts w:ascii="Arial" w:hAnsi="Arial" w:cs="Arial"/>
          <w:b/>
          <w:sz w:val="24"/>
          <w:szCs w:val="24"/>
        </w:rPr>
        <w:t>“Head of Procurement”</w:t>
      </w:r>
      <w:r w:rsidRPr="00640FCC">
        <w:rPr>
          <w:rFonts w:ascii="Arial" w:hAnsi="Arial" w:cs="Arial"/>
          <w:sz w:val="24"/>
          <w:szCs w:val="24"/>
        </w:rPr>
        <w:t xml:space="preserve"> means the person within Police Scotland appointed as Head of Procurement to fulfil those functions. </w:t>
      </w:r>
    </w:p>
    <w:p w:rsidR="00444658" w:rsidRPr="00640FCC" w:rsidRDefault="00A73F63" w:rsidP="000859ED">
      <w:pPr>
        <w:spacing w:line="336" w:lineRule="auto"/>
        <w:ind w:left="1080" w:firstLine="0"/>
        <w:rPr>
          <w:rFonts w:ascii="Arial" w:hAnsi="Arial" w:cs="Arial"/>
          <w:sz w:val="24"/>
          <w:szCs w:val="24"/>
        </w:rPr>
      </w:pPr>
      <w:r w:rsidRPr="00640FCC">
        <w:rPr>
          <w:rFonts w:ascii="Arial" w:hAnsi="Arial" w:cs="Arial"/>
          <w:b/>
          <w:sz w:val="24"/>
          <w:szCs w:val="24"/>
        </w:rPr>
        <w:lastRenderedPageBreak/>
        <w:t>“Procurement Activity”</w:t>
      </w:r>
      <w:r w:rsidRPr="00640FCC">
        <w:rPr>
          <w:rFonts w:ascii="Arial" w:hAnsi="Arial" w:cs="Arial"/>
          <w:sz w:val="24"/>
          <w:szCs w:val="24"/>
        </w:rPr>
        <w:t xml:space="preserve"> means all activity undertaken within Police Scotland to procure goods, services or works on behalf of the Authority and to promote and co-ordinate strategic procurement and develop of procurement staff, processes and systems on behalf of Police Scotland and the Authority. </w:t>
      </w:r>
    </w:p>
    <w:p w:rsidR="00444658" w:rsidRPr="00640FCC" w:rsidRDefault="00A73F63" w:rsidP="000859ED">
      <w:pPr>
        <w:spacing w:line="336" w:lineRule="auto"/>
        <w:ind w:left="1080" w:firstLine="0"/>
        <w:rPr>
          <w:rFonts w:ascii="Arial" w:hAnsi="Arial" w:cs="Arial"/>
          <w:sz w:val="24"/>
          <w:szCs w:val="24"/>
        </w:rPr>
      </w:pPr>
      <w:r w:rsidRPr="00640FCC">
        <w:rPr>
          <w:rFonts w:ascii="Arial" w:hAnsi="Arial" w:cs="Arial"/>
          <w:b/>
          <w:sz w:val="24"/>
          <w:szCs w:val="24"/>
        </w:rPr>
        <w:t>“Procurement Journey”</w:t>
      </w:r>
      <w:r w:rsidRPr="00640FCC">
        <w:rPr>
          <w:rFonts w:ascii="Arial" w:hAnsi="Arial" w:cs="Arial"/>
          <w:sz w:val="24"/>
          <w:szCs w:val="24"/>
        </w:rPr>
        <w:t xml:space="preserve"> means Scottish Government’s published toolkit providing practical guidance on procurement procedures.</w:t>
      </w:r>
      <w:r w:rsidRPr="00640FCC">
        <w:rPr>
          <w:rFonts w:ascii="Arial" w:eastAsia="Verdana" w:hAnsi="Arial" w:cs="Arial"/>
          <w:sz w:val="24"/>
          <w:szCs w:val="24"/>
        </w:rPr>
        <w:t xml:space="preserve"> </w:t>
      </w:r>
    </w:p>
    <w:p w:rsidR="00444658" w:rsidRPr="00640FCC" w:rsidRDefault="00A73F63" w:rsidP="000859ED">
      <w:pPr>
        <w:spacing w:line="336" w:lineRule="auto"/>
        <w:ind w:left="1080" w:firstLine="0"/>
        <w:rPr>
          <w:rFonts w:ascii="Arial" w:hAnsi="Arial" w:cs="Arial"/>
          <w:sz w:val="24"/>
          <w:szCs w:val="24"/>
        </w:rPr>
      </w:pPr>
      <w:r w:rsidRPr="00640FCC">
        <w:rPr>
          <w:rFonts w:ascii="Arial" w:hAnsi="Arial" w:cs="Arial"/>
          <w:b/>
          <w:sz w:val="24"/>
          <w:szCs w:val="24"/>
        </w:rPr>
        <w:t>“Procurement Manual”</w:t>
      </w:r>
      <w:r w:rsidRPr="00640FCC">
        <w:rPr>
          <w:rFonts w:ascii="Arial" w:hAnsi="Arial" w:cs="Arial"/>
          <w:sz w:val="24"/>
          <w:szCs w:val="24"/>
        </w:rPr>
        <w:t xml:space="preserve"> means the mandatory procedure manual and policy, setting out the detailed requirements for the conduct of Procurement Activity within the Authority and Police Scotland (as amended from time to time) with which all police officers and staff are required to comply. </w:t>
      </w:r>
    </w:p>
    <w:p w:rsidR="00444658" w:rsidRPr="00640FCC" w:rsidRDefault="00A73F63" w:rsidP="000859ED">
      <w:pPr>
        <w:spacing w:line="336" w:lineRule="auto"/>
        <w:ind w:left="1080" w:firstLine="0"/>
        <w:rPr>
          <w:rFonts w:ascii="Arial" w:hAnsi="Arial" w:cs="Arial"/>
          <w:sz w:val="24"/>
          <w:szCs w:val="24"/>
        </w:rPr>
      </w:pPr>
      <w:r w:rsidRPr="00640FCC">
        <w:rPr>
          <w:rFonts w:ascii="Arial" w:hAnsi="Arial" w:cs="Arial"/>
          <w:b/>
          <w:sz w:val="24"/>
          <w:szCs w:val="24"/>
        </w:rPr>
        <w:t>“Regulated Contract”</w:t>
      </w:r>
      <w:r w:rsidRPr="00640FCC">
        <w:rPr>
          <w:rFonts w:ascii="Arial" w:hAnsi="Arial" w:cs="Arial"/>
          <w:sz w:val="24"/>
          <w:szCs w:val="24"/>
        </w:rPr>
        <w:t xml:space="preserve"> has the meaning given in the 2014 Act</w:t>
      </w:r>
      <w:r w:rsidRPr="00640FCC">
        <w:rPr>
          <w:rFonts w:ascii="Arial" w:hAnsi="Arial" w:cs="Arial"/>
          <w:b/>
          <w:sz w:val="24"/>
          <w:szCs w:val="24"/>
        </w:rPr>
        <w:t xml:space="preserve"> </w:t>
      </w:r>
    </w:p>
    <w:p w:rsidR="00444658" w:rsidRPr="00640FCC" w:rsidRDefault="00A73F63" w:rsidP="000859ED">
      <w:pPr>
        <w:spacing w:after="240" w:line="336" w:lineRule="auto"/>
        <w:ind w:left="1077" w:firstLine="0"/>
        <w:rPr>
          <w:rFonts w:ascii="Arial" w:hAnsi="Arial" w:cs="Arial"/>
          <w:sz w:val="24"/>
          <w:szCs w:val="24"/>
        </w:rPr>
      </w:pPr>
      <w:r w:rsidRPr="00640FCC">
        <w:rPr>
          <w:rFonts w:ascii="Arial" w:hAnsi="Arial" w:cs="Arial"/>
          <w:b/>
          <w:sz w:val="24"/>
          <w:szCs w:val="24"/>
        </w:rPr>
        <w:t>“Treaty Principles”</w:t>
      </w:r>
      <w:r w:rsidRPr="00640FCC">
        <w:rPr>
          <w:rFonts w:ascii="Arial" w:hAnsi="Arial" w:cs="Arial"/>
          <w:sz w:val="24"/>
          <w:szCs w:val="24"/>
        </w:rPr>
        <w:t xml:space="preserve"> the relevant provisions of the Treaty on the Functioning of the European Union particularly the principles of equal treatment, non-discrimination and transparency. </w:t>
      </w:r>
    </w:p>
    <w:p w:rsidR="00500D7F" w:rsidRPr="00640FCC" w:rsidRDefault="004B10AB" w:rsidP="000859ED">
      <w:pPr>
        <w:pStyle w:val="Heading2"/>
        <w:spacing w:line="336" w:lineRule="auto"/>
        <w:ind w:left="715"/>
        <w:rPr>
          <w:rFonts w:ascii="Arial" w:hAnsi="Arial" w:cs="Arial"/>
          <w:sz w:val="24"/>
          <w:szCs w:val="24"/>
        </w:rPr>
      </w:pPr>
      <w:bookmarkStart w:id="3" w:name="_Toc22184"/>
      <w:r>
        <w:rPr>
          <w:rFonts w:ascii="Arial" w:hAnsi="Arial" w:cs="Arial"/>
          <w:sz w:val="24"/>
          <w:szCs w:val="24"/>
        </w:rPr>
        <w:t>G</w:t>
      </w:r>
      <w:r w:rsidRPr="00640FCC">
        <w:rPr>
          <w:rFonts w:ascii="Arial" w:hAnsi="Arial" w:cs="Arial"/>
          <w:sz w:val="24"/>
          <w:szCs w:val="24"/>
        </w:rPr>
        <w:t>eneral</w:t>
      </w:r>
      <w:bookmarkEnd w:id="3"/>
    </w:p>
    <w:p w:rsidR="00500D7F" w:rsidRPr="00640FCC" w:rsidRDefault="00500D7F" w:rsidP="000859ED">
      <w:pPr>
        <w:pStyle w:val="Heading2"/>
        <w:spacing w:line="336" w:lineRule="auto"/>
        <w:ind w:left="715"/>
        <w:rPr>
          <w:rFonts w:ascii="Arial" w:hAnsi="Arial" w:cs="Arial"/>
          <w:sz w:val="24"/>
          <w:szCs w:val="24"/>
        </w:rPr>
      </w:pPr>
    </w:p>
    <w:p w:rsidR="00444658" w:rsidRPr="00640FCC" w:rsidRDefault="00A73F63" w:rsidP="000859ED">
      <w:pPr>
        <w:spacing w:line="336" w:lineRule="auto"/>
        <w:rPr>
          <w:rFonts w:ascii="Arial" w:hAnsi="Arial" w:cs="Arial"/>
          <w:sz w:val="24"/>
          <w:szCs w:val="24"/>
        </w:rPr>
      </w:pPr>
      <w:r w:rsidRPr="00640FCC">
        <w:rPr>
          <w:rFonts w:ascii="Arial" w:hAnsi="Arial" w:cs="Arial"/>
          <w:sz w:val="24"/>
          <w:szCs w:val="24"/>
        </w:rPr>
        <w:t xml:space="preserve">All Procurement Activity will be undertaken, contracts entered into and land and other property acquired and disposed of, in accordance with these Standing Orders relating to Contracts, except where specifically excluded. </w:t>
      </w:r>
    </w:p>
    <w:p w:rsidR="00444658" w:rsidRPr="00640FCC" w:rsidRDefault="00A73F63" w:rsidP="000859ED">
      <w:pPr>
        <w:numPr>
          <w:ilvl w:val="0"/>
          <w:numId w:val="2"/>
        </w:numPr>
        <w:spacing w:before="120" w:line="336" w:lineRule="auto"/>
        <w:ind w:left="1060" w:hanging="357"/>
        <w:rPr>
          <w:rFonts w:ascii="Arial" w:hAnsi="Arial" w:cs="Arial"/>
          <w:sz w:val="24"/>
          <w:szCs w:val="24"/>
        </w:rPr>
      </w:pPr>
      <w:r w:rsidRPr="00640FCC">
        <w:rPr>
          <w:rFonts w:ascii="Arial" w:hAnsi="Arial" w:cs="Arial"/>
          <w:sz w:val="24"/>
          <w:szCs w:val="24"/>
        </w:rPr>
        <w:t xml:space="preserve">The Standing Orders must be interpreted, and all Procurement Activity must be carried out, in accordance with the Treaty Principles. </w:t>
      </w:r>
    </w:p>
    <w:p w:rsidR="00444658" w:rsidRPr="00640FCC" w:rsidRDefault="00A73F63" w:rsidP="000859ED">
      <w:pPr>
        <w:numPr>
          <w:ilvl w:val="0"/>
          <w:numId w:val="2"/>
        </w:numPr>
        <w:spacing w:before="120" w:line="336" w:lineRule="auto"/>
        <w:ind w:left="1060" w:hanging="357"/>
        <w:rPr>
          <w:rFonts w:ascii="Arial" w:hAnsi="Arial" w:cs="Arial"/>
          <w:sz w:val="24"/>
          <w:szCs w:val="24"/>
        </w:rPr>
      </w:pPr>
      <w:r w:rsidRPr="00640FCC">
        <w:rPr>
          <w:rFonts w:ascii="Arial" w:hAnsi="Arial" w:cs="Arial"/>
          <w:sz w:val="24"/>
          <w:szCs w:val="24"/>
        </w:rPr>
        <w:t xml:space="preserve">These Standing Orders Relating to Contracts are subject to the over-riding provisions of European Union, United Kingdom, or Scottish legislation, including the duty to secure Best Value in terms of section 37 of the 2012 Act. </w:t>
      </w:r>
    </w:p>
    <w:p w:rsidR="00444658" w:rsidRPr="00640FCC" w:rsidRDefault="00A73F63" w:rsidP="000859ED">
      <w:pPr>
        <w:numPr>
          <w:ilvl w:val="0"/>
          <w:numId w:val="2"/>
        </w:numPr>
        <w:spacing w:before="120" w:line="336" w:lineRule="auto"/>
        <w:ind w:left="1060" w:hanging="357"/>
        <w:rPr>
          <w:rFonts w:ascii="Arial" w:hAnsi="Arial" w:cs="Arial"/>
          <w:sz w:val="24"/>
          <w:szCs w:val="24"/>
        </w:rPr>
      </w:pPr>
      <w:r w:rsidRPr="00640FCC">
        <w:rPr>
          <w:rFonts w:ascii="Arial" w:hAnsi="Arial" w:cs="Arial"/>
          <w:sz w:val="24"/>
          <w:szCs w:val="24"/>
        </w:rPr>
        <w:t xml:space="preserve">These Standing Orders Relating to Contracts are subject to any EU Commission, UK Government or Scottish Government guidance on public procurement that may be issued from time to time. </w:t>
      </w:r>
    </w:p>
    <w:p w:rsidR="00444658" w:rsidRPr="00640FCC" w:rsidRDefault="00A73F63" w:rsidP="000859ED">
      <w:pPr>
        <w:numPr>
          <w:ilvl w:val="0"/>
          <w:numId w:val="2"/>
        </w:numPr>
        <w:spacing w:before="120" w:line="336" w:lineRule="auto"/>
        <w:ind w:left="1060" w:hanging="357"/>
        <w:rPr>
          <w:rFonts w:ascii="Arial" w:hAnsi="Arial" w:cs="Arial"/>
          <w:sz w:val="24"/>
          <w:szCs w:val="24"/>
        </w:rPr>
      </w:pPr>
      <w:r w:rsidRPr="00640FCC">
        <w:rPr>
          <w:rFonts w:ascii="Arial" w:hAnsi="Arial" w:cs="Arial"/>
          <w:sz w:val="24"/>
          <w:szCs w:val="24"/>
        </w:rPr>
        <w:t xml:space="preserve">All Procurement Activity will be undertaken by the Head of Procurement and Designated Procurement Officers in a professional and diligent manner and in accordance with all applicable regulations and the Treaty Principles to ensure that the supplies, services and works procured on the Authority’s behalf meet the needs of the Authority and Police Scotland having regard to the statutory obligations and functions incumbent upon each. </w:t>
      </w:r>
    </w:p>
    <w:p w:rsidR="00444658" w:rsidRPr="00640FCC" w:rsidRDefault="00A73F63" w:rsidP="000859ED">
      <w:pPr>
        <w:numPr>
          <w:ilvl w:val="0"/>
          <w:numId w:val="2"/>
        </w:numPr>
        <w:spacing w:before="120" w:line="336" w:lineRule="auto"/>
        <w:ind w:left="1060" w:hanging="357"/>
        <w:rPr>
          <w:rFonts w:ascii="Arial" w:hAnsi="Arial" w:cs="Arial"/>
          <w:sz w:val="24"/>
          <w:szCs w:val="24"/>
        </w:rPr>
      </w:pPr>
      <w:r w:rsidRPr="00640FCC">
        <w:rPr>
          <w:rFonts w:ascii="Arial" w:hAnsi="Arial" w:cs="Arial"/>
          <w:sz w:val="24"/>
          <w:szCs w:val="24"/>
        </w:rPr>
        <w:lastRenderedPageBreak/>
        <w:t>All personnel involved in Procurement Activity, contracts for supplies, services or works and contracts for the acquisition and disposal of heritable property (including Authority staff and Police Scotland staff and officers, any agents and consultants) shall comply with the terms of these Standing Orders.</w:t>
      </w:r>
      <w:r w:rsidRPr="00640FCC">
        <w:rPr>
          <w:rFonts w:ascii="Arial" w:eastAsia="Verdana" w:hAnsi="Arial" w:cs="Arial"/>
          <w:sz w:val="24"/>
          <w:szCs w:val="24"/>
        </w:rPr>
        <w:t xml:space="preserve"> </w:t>
      </w:r>
    </w:p>
    <w:p w:rsidR="00444658" w:rsidRPr="00640FCC" w:rsidRDefault="00A73F63" w:rsidP="000859ED">
      <w:pPr>
        <w:numPr>
          <w:ilvl w:val="0"/>
          <w:numId w:val="2"/>
        </w:numPr>
        <w:spacing w:before="120" w:after="34" w:line="336" w:lineRule="auto"/>
        <w:ind w:left="1060" w:hanging="357"/>
        <w:rPr>
          <w:rFonts w:ascii="Arial" w:hAnsi="Arial" w:cs="Arial"/>
          <w:sz w:val="24"/>
          <w:szCs w:val="24"/>
        </w:rPr>
      </w:pPr>
      <w:r w:rsidRPr="00640FCC">
        <w:rPr>
          <w:rFonts w:ascii="Arial" w:hAnsi="Arial" w:cs="Arial"/>
          <w:sz w:val="24"/>
          <w:szCs w:val="24"/>
        </w:rPr>
        <w:t xml:space="preserve">These Standing Orders Relating to Contracts must be read in conjunction with  </w:t>
      </w:r>
    </w:p>
    <w:p w:rsidR="00444658" w:rsidRPr="00640FCC" w:rsidRDefault="00A73F63" w:rsidP="000859ED">
      <w:pPr>
        <w:numPr>
          <w:ilvl w:val="1"/>
          <w:numId w:val="2"/>
        </w:numPr>
        <w:spacing w:line="336" w:lineRule="auto"/>
        <w:ind w:firstLine="0"/>
        <w:rPr>
          <w:rFonts w:ascii="Arial" w:hAnsi="Arial" w:cs="Arial"/>
          <w:sz w:val="24"/>
          <w:szCs w:val="24"/>
        </w:rPr>
      </w:pPr>
      <w:r w:rsidRPr="00640FCC">
        <w:rPr>
          <w:rFonts w:ascii="Arial" w:hAnsi="Arial" w:cs="Arial"/>
          <w:sz w:val="24"/>
          <w:szCs w:val="24"/>
        </w:rPr>
        <w:t xml:space="preserve">the Scottish Public Finance Manual, </w:t>
      </w:r>
    </w:p>
    <w:p w:rsidR="00444658" w:rsidRPr="00640FCC" w:rsidRDefault="00A73F63" w:rsidP="000859ED">
      <w:pPr>
        <w:numPr>
          <w:ilvl w:val="1"/>
          <w:numId w:val="2"/>
        </w:numPr>
        <w:spacing w:line="336" w:lineRule="auto"/>
        <w:ind w:firstLine="0"/>
        <w:rPr>
          <w:rFonts w:ascii="Arial" w:hAnsi="Arial" w:cs="Arial"/>
          <w:sz w:val="24"/>
          <w:szCs w:val="24"/>
        </w:rPr>
      </w:pPr>
      <w:r w:rsidRPr="00640FCC">
        <w:rPr>
          <w:rFonts w:ascii="Arial" w:hAnsi="Arial" w:cs="Arial"/>
          <w:sz w:val="24"/>
          <w:szCs w:val="24"/>
        </w:rPr>
        <w:t xml:space="preserve">the Framework Document, </w:t>
      </w:r>
    </w:p>
    <w:p w:rsidR="00444658" w:rsidRPr="00640FCC" w:rsidRDefault="00A73F63" w:rsidP="000859ED">
      <w:pPr>
        <w:numPr>
          <w:ilvl w:val="1"/>
          <w:numId w:val="2"/>
        </w:numPr>
        <w:spacing w:line="336" w:lineRule="auto"/>
        <w:ind w:firstLine="0"/>
        <w:rPr>
          <w:rFonts w:ascii="Arial" w:hAnsi="Arial" w:cs="Arial"/>
          <w:sz w:val="24"/>
          <w:szCs w:val="24"/>
        </w:rPr>
      </w:pPr>
      <w:r w:rsidRPr="00640FCC">
        <w:rPr>
          <w:rFonts w:ascii="Arial" w:hAnsi="Arial" w:cs="Arial"/>
          <w:sz w:val="24"/>
          <w:szCs w:val="24"/>
        </w:rPr>
        <w:t xml:space="preserve">the SPA Corporate Governance Framework, </w:t>
      </w:r>
    </w:p>
    <w:p w:rsidR="00444658" w:rsidRPr="00640FCC" w:rsidRDefault="00A73F63" w:rsidP="000859ED">
      <w:pPr>
        <w:numPr>
          <w:ilvl w:val="1"/>
          <w:numId w:val="2"/>
        </w:numPr>
        <w:spacing w:line="336" w:lineRule="auto"/>
        <w:ind w:firstLine="0"/>
        <w:rPr>
          <w:rFonts w:ascii="Arial" w:hAnsi="Arial" w:cs="Arial"/>
          <w:sz w:val="24"/>
          <w:szCs w:val="24"/>
        </w:rPr>
      </w:pPr>
      <w:r w:rsidRPr="00640FCC">
        <w:rPr>
          <w:rFonts w:ascii="Arial" w:hAnsi="Arial" w:cs="Arial"/>
          <w:sz w:val="24"/>
          <w:szCs w:val="24"/>
        </w:rPr>
        <w:t xml:space="preserve">the Financial Regulations of the Scottish Police Authority and Police Service of Scotland, and </w:t>
      </w:r>
      <w:r w:rsidRPr="00640FCC">
        <w:rPr>
          <w:rFonts w:ascii="Arial" w:eastAsia="Segoe UI Symbol" w:hAnsi="Arial" w:cs="Arial"/>
          <w:sz w:val="24"/>
          <w:szCs w:val="24"/>
        </w:rPr>
        <w:t></w:t>
      </w:r>
      <w:r w:rsidRPr="00640FCC">
        <w:rPr>
          <w:rFonts w:ascii="Arial" w:eastAsia="Arial" w:hAnsi="Arial" w:cs="Arial"/>
          <w:sz w:val="24"/>
          <w:szCs w:val="24"/>
        </w:rPr>
        <w:t xml:space="preserve"> </w:t>
      </w:r>
      <w:r w:rsidRPr="00640FCC">
        <w:rPr>
          <w:rFonts w:ascii="Arial" w:eastAsia="Arial" w:hAnsi="Arial" w:cs="Arial"/>
          <w:sz w:val="24"/>
          <w:szCs w:val="24"/>
        </w:rPr>
        <w:tab/>
      </w:r>
      <w:r w:rsidRPr="00640FCC">
        <w:rPr>
          <w:rFonts w:ascii="Arial" w:hAnsi="Arial" w:cs="Arial"/>
          <w:sz w:val="24"/>
          <w:szCs w:val="24"/>
        </w:rPr>
        <w:t xml:space="preserve">the Police Scotland Scheme of Financial Delegation. </w:t>
      </w:r>
    </w:p>
    <w:p w:rsidR="00444658" w:rsidRPr="00640FCC" w:rsidRDefault="00A73F63" w:rsidP="000859ED">
      <w:pPr>
        <w:numPr>
          <w:ilvl w:val="0"/>
          <w:numId w:val="2"/>
        </w:numPr>
        <w:spacing w:before="120" w:line="336" w:lineRule="auto"/>
        <w:ind w:left="1060" w:hanging="357"/>
        <w:rPr>
          <w:rFonts w:ascii="Arial" w:hAnsi="Arial" w:cs="Arial"/>
          <w:sz w:val="24"/>
          <w:szCs w:val="24"/>
        </w:rPr>
      </w:pPr>
      <w:r w:rsidRPr="00640FCC">
        <w:rPr>
          <w:rFonts w:ascii="Arial" w:hAnsi="Arial" w:cs="Arial"/>
          <w:sz w:val="24"/>
          <w:szCs w:val="24"/>
        </w:rPr>
        <w:t xml:space="preserve">The Standing Orders Relating to Contracts must be read in conjunction with the Procurement Manual and guidance issued by the Head of Procurement. All personnel undertaking any Procurement Activity must comply with the Procurement Manual and guidance issued by the Head of Procurement. </w:t>
      </w:r>
    </w:p>
    <w:p w:rsidR="00444658" w:rsidRPr="00640FCC" w:rsidRDefault="00A73F63" w:rsidP="000859ED">
      <w:pPr>
        <w:numPr>
          <w:ilvl w:val="0"/>
          <w:numId w:val="2"/>
        </w:numPr>
        <w:spacing w:before="120" w:line="336" w:lineRule="auto"/>
        <w:ind w:left="1060" w:hanging="357"/>
        <w:rPr>
          <w:rFonts w:ascii="Arial" w:hAnsi="Arial" w:cs="Arial"/>
          <w:sz w:val="24"/>
          <w:szCs w:val="24"/>
        </w:rPr>
      </w:pPr>
      <w:r w:rsidRPr="00640FCC">
        <w:rPr>
          <w:rFonts w:ascii="Arial" w:hAnsi="Arial" w:cs="Arial"/>
          <w:sz w:val="24"/>
          <w:szCs w:val="24"/>
        </w:rPr>
        <w:t xml:space="preserve">If there is any conflict between these Standing Orders and the Procurement Manual or any guidance issued by the Head of Procurement, these Standing Orders shall take precedence. </w:t>
      </w:r>
    </w:p>
    <w:p w:rsidR="00444658" w:rsidRPr="00640FCC" w:rsidRDefault="00A73F63" w:rsidP="000859ED">
      <w:pPr>
        <w:numPr>
          <w:ilvl w:val="0"/>
          <w:numId w:val="2"/>
        </w:numPr>
        <w:spacing w:before="120" w:line="336" w:lineRule="auto"/>
        <w:ind w:left="1060" w:hanging="357"/>
        <w:rPr>
          <w:rFonts w:ascii="Arial" w:hAnsi="Arial" w:cs="Arial"/>
          <w:sz w:val="24"/>
          <w:szCs w:val="24"/>
        </w:rPr>
      </w:pPr>
      <w:r w:rsidRPr="00640FCC">
        <w:rPr>
          <w:rFonts w:ascii="Arial" w:hAnsi="Arial" w:cs="Arial"/>
          <w:sz w:val="24"/>
          <w:szCs w:val="24"/>
        </w:rPr>
        <w:t>For the avoidance of doubt, any Procurement Activity and contracts awarded by and in the name of the Authority (i) in furtherance of collaborative or partnership working (including contracts where the Authority acts as lead authority) and/or (ii) utilising funding from grants received from third parties must be awarded in accordance with these Standing Orders Relating to Contracts.</w:t>
      </w:r>
      <w:r w:rsidRPr="00640FCC">
        <w:rPr>
          <w:rFonts w:ascii="Arial" w:eastAsia="Verdana" w:hAnsi="Arial" w:cs="Arial"/>
          <w:sz w:val="24"/>
          <w:szCs w:val="24"/>
        </w:rPr>
        <w:t xml:space="preserve"> </w:t>
      </w:r>
    </w:p>
    <w:p w:rsidR="00444658" w:rsidRPr="00640FCC" w:rsidRDefault="00A73F63" w:rsidP="000859ED">
      <w:pPr>
        <w:numPr>
          <w:ilvl w:val="0"/>
          <w:numId w:val="2"/>
        </w:numPr>
        <w:spacing w:before="120" w:line="336" w:lineRule="auto"/>
        <w:ind w:left="1060" w:hanging="357"/>
        <w:rPr>
          <w:rFonts w:ascii="Arial" w:hAnsi="Arial" w:cs="Arial"/>
          <w:sz w:val="24"/>
          <w:szCs w:val="24"/>
        </w:rPr>
      </w:pPr>
      <w:r w:rsidRPr="00640FCC">
        <w:rPr>
          <w:rFonts w:ascii="Arial" w:hAnsi="Arial" w:cs="Arial"/>
          <w:sz w:val="24"/>
          <w:szCs w:val="24"/>
        </w:rPr>
        <w:t xml:space="preserve">All Procurement Activity, contracts for supplies, services or works and contracts for the acquisition and disposal of heritable property will be in the name of the Authority and not Police Scotland, the Force, the Chief Constable or any other member of Police Scotland. </w:t>
      </w:r>
    </w:p>
    <w:p w:rsidR="00444658" w:rsidRPr="00640FCC" w:rsidRDefault="00A73F63" w:rsidP="000859ED">
      <w:pPr>
        <w:numPr>
          <w:ilvl w:val="0"/>
          <w:numId w:val="2"/>
        </w:numPr>
        <w:spacing w:before="120" w:line="336" w:lineRule="auto"/>
        <w:ind w:left="1060" w:hanging="357"/>
        <w:rPr>
          <w:rFonts w:ascii="Arial" w:hAnsi="Arial" w:cs="Arial"/>
          <w:sz w:val="24"/>
          <w:szCs w:val="24"/>
        </w:rPr>
      </w:pPr>
      <w:r w:rsidRPr="00640FCC">
        <w:rPr>
          <w:rFonts w:ascii="Arial" w:hAnsi="Arial" w:cs="Arial"/>
          <w:sz w:val="24"/>
          <w:szCs w:val="24"/>
        </w:rPr>
        <w:t>All contracts for supplies, services or works and contracts for the acquisition and disposal of heritable property will be in writing.</w:t>
      </w:r>
      <w:r w:rsidRPr="00640FCC">
        <w:rPr>
          <w:rFonts w:ascii="Arial" w:eastAsia="Verdana" w:hAnsi="Arial" w:cs="Arial"/>
          <w:sz w:val="24"/>
          <w:szCs w:val="24"/>
        </w:rPr>
        <w:t xml:space="preserve"> </w:t>
      </w:r>
    </w:p>
    <w:p w:rsidR="00444658" w:rsidRPr="00640FCC" w:rsidRDefault="00A73F63" w:rsidP="000859ED">
      <w:pPr>
        <w:numPr>
          <w:ilvl w:val="0"/>
          <w:numId w:val="2"/>
        </w:numPr>
        <w:spacing w:before="120" w:line="336" w:lineRule="auto"/>
        <w:ind w:left="1060" w:hanging="357"/>
        <w:rPr>
          <w:rFonts w:ascii="Arial" w:hAnsi="Arial" w:cs="Arial"/>
          <w:sz w:val="24"/>
          <w:szCs w:val="24"/>
        </w:rPr>
      </w:pPr>
      <w:r w:rsidRPr="00640FCC">
        <w:rPr>
          <w:rFonts w:ascii="Arial" w:hAnsi="Arial" w:cs="Arial"/>
          <w:sz w:val="24"/>
          <w:szCs w:val="24"/>
        </w:rPr>
        <w:t xml:space="preserve">Any query regarding the application or interpretation of these Standing Orders should be made in the first instance to the Head of Procurement or the Legal Services Manager, Police Scotland, who may refer the matter to the Chief Executive of the Authority, as Accountable Officer for advice and guidance. </w:t>
      </w:r>
    </w:p>
    <w:p w:rsidR="00444658" w:rsidRPr="00640FCC" w:rsidRDefault="00A73F63" w:rsidP="000859ED">
      <w:pPr>
        <w:numPr>
          <w:ilvl w:val="0"/>
          <w:numId w:val="2"/>
        </w:numPr>
        <w:spacing w:before="120" w:after="360" w:line="336" w:lineRule="auto"/>
        <w:ind w:left="1060" w:hanging="357"/>
        <w:rPr>
          <w:rFonts w:ascii="Arial" w:hAnsi="Arial" w:cs="Arial"/>
          <w:sz w:val="24"/>
          <w:szCs w:val="24"/>
        </w:rPr>
      </w:pPr>
      <w:r w:rsidRPr="00640FCC">
        <w:rPr>
          <w:rFonts w:ascii="Arial" w:hAnsi="Arial" w:cs="Arial"/>
          <w:sz w:val="24"/>
          <w:szCs w:val="24"/>
        </w:rPr>
        <w:lastRenderedPageBreak/>
        <w:t xml:space="preserve">The Head of Procurement must be satisfied that funding exists for any purchase to be made prior to commencing any Procurement Activity.  </w:t>
      </w:r>
    </w:p>
    <w:p w:rsidR="00444658" w:rsidRPr="00640FCC" w:rsidRDefault="004B10AB" w:rsidP="000859ED">
      <w:pPr>
        <w:pStyle w:val="Heading2"/>
        <w:spacing w:line="336" w:lineRule="auto"/>
        <w:ind w:left="715"/>
        <w:rPr>
          <w:rFonts w:ascii="Arial" w:hAnsi="Arial" w:cs="Arial"/>
          <w:sz w:val="24"/>
          <w:szCs w:val="24"/>
        </w:rPr>
      </w:pPr>
      <w:bookmarkStart w:id="4" w:name="_Toc22185"/>
      <w:r>
        <w:rPr>
          <w:rFonts w:ascii="Arial" w:hAnsi="Arial" w:cs="Arial"/>
          <w:sz w:val="24"/>
          <w:szCs w:val="24"/>
        </w:rPr>
        <w:t>E</w:t>
      </w:r>
      <w:r w:rsidRPr="00640FCC">
        <w:rPr>
          <w:rFonts w:ascii="Arial" w:hAnsi="Arial" w:cs="Arial"/>
          <w:sz w:val="24"/>
          <w:szCs w:val="24"/>
        </w:rPr>
        <w:t xml:space="preserve">xclusions </w:t>
      </w:r>
      <w:bookmarkEnd w:id="4"/>
    </w:p>
    <w:p w:rsidR="00444658" w:rsidRPr="00640FCC" w:rsidRDefault="00A73F63" w:rsidP="000859ED">
      <w:pPr>
        <w:numPr>
          <w:ilvl w:val="0"/>
          <w:numId w:val="3"/>
        </w:numPr>
        <w:spacing w:before="240" w:line="336" w:lineRule="auto"/>
        <w:ind w:left="1060" w:hanging="357"/>
        <w:rPr>
          <w:rFonts w:ascii="Arial" w:hAnsi="Arial" w:cs="Arial"/>
          <w:sz w:val="24"/>
          <w:szCs w:val="24"/>
        </w:rPr>
      </w:pPr>
      <w:r w:rsidRPr="00640FCC">
        <w:rPr>
          <w:rFonts w:ascii="Arial" w:hAnsi="Arial" w:cs="Arial"/>
          <w:sz w:val="24"/>
          <w:szCs w:val="24"/>
        </w:rPr>
        <w:t xml:space="preserve">Contracts of employment are excluded from the application of the Standing Orders, however, where agency staff are required the Standing Orders will apply to the appointment of the employment agency. </w:t>
      </w:r>
    </w:p>
    <w:p w:rsidR="00444658" w:rsidRPr="00640FCC" w:rsidRDefault="00A73F63" w:rsidP="000859ED">
      <w:pPr>
        <w:numPr>
          <w:ilvl w:val="0"/>
          <w:numId w:val="3"/>
        </w:numPr>
        <w:spacing w:before="120" w:line="336" w:lineRule="auto"/>
        <w:ind w:left="1060" w:hanging="357"/>
        <w:rPr>
          <w:rFonts w:ascii="Arial" w:hAnsi="Arial" w:cs="Arial"/>
          <w:sz w:val="24"/>
          <w:szCs w:val="24"/>
        </w:rPr>
      </w:pPr>
      <w:r w:rsidRPr="00640FCC">
        <w:rPr>
          <w:rFonts w:ascii="Arial" w:hAnsi="Arial" w:cs="Arial"/>
          <w:sz w:val="24"/>
          <w:szCs w:val="24"/>
        </w:rPr>
        <w:t>The procurement procedures detailed in these Standing Orders do not apply to:</w:t>
      </w:r>
      <w:r w:rsidRPr="00640FCC">
        <w:rPr>
          <w:rFonts w:ascii="Arial" w:eastAsia="Verdana" w:hAnsi="Arial" w:cs="Arial"/>
          <w:sz w:val="24"/>
          <w:szCs w:val="24"/>
        </w:rPr>
        <w:t xml:space="preserve"> </w:t>
      </w:r>
    </w:p>
    <w:p w:rsidR="00444658" w:rsidRPr="00640FCC" w:rsidRDefault="00A73F63" w:rsidP="000859ED">
      <w:pPr>
        <w:numPr>
          <w:ilvl w:val="1"/>
          <w:numId w:val="3"/>
        </w:numPr>
        <w:spacing w:before="120" w:line="336" w:lineRule="auto"/>
        <w:ind w:left="1434" w:hanging="357"/>
        <w:rPr>
          <w:rFonts w:ascii="Arial" w:hAnsi="Arial" w:cs="Arial"/>
          <w:sz w:val="24"/>
          <w:szCs w:val="24"/>
        </w:rPr>
      </w:pPr>
      <w:r w:rsidRPr="00640FCC">
        <w:rPr>
          <w:rFonts w:ascii="Arial" w:hAnsi="Arial" w:cs="Arial"/>
          <w:sz w:val="24"/>
          <w:szCs w:val="24"/>
        </w:rPr>
        <w:t xml:space="preserve">Any contracts urgently required for the prevention of risk to life or damage to property. </w:t>
      </w:r>
    </w:p>
    <w:p w:rsidR="00444658" w:rsidRPr="00640FCC" w:rsidRDefault="00A73F63" w:rsidP="000859ED">
      <w:pPr>
        <w:numPr>
          <w:ilvl w:val="1"/>
          <w:numId w:val="3"/>
        </w:numPr>
        <w:spacing w:after="38" w:line="336" w:lineRule="auto"/>
        <w:ind w:hanging="360"/>
        <w:rPr>
          <w:rFonts w:ascii="Arial" w:hAnsi="Arial" w:cs="Arial"/>
          <w:sz w:val="24"/>
          <w:szCs w:val="24"/>
        </w:rPr>
      </w:pPr>
      <w:r w:rsidRPr="00640FCC">
        <w:rPr>
          <w:rFonts w:ascii="Arial" w:hAnsi="Arial" w:cs="Arial"/>
          <w:sz w:val="24"/>
          <w:szCs w:val="24"/>
        </w:rPr>
        <w:t xml:space="preserve">Any contract for supplies or services, except contracts awarded via a negotiated procurement procedure without a competition, where the total estimated value of the proposed contract is less than £50,000. Such contracts shall be procured in accordance with the Procurement Manual and guidance issued by the Head of Procurement.  </w:t>
      </w:r>
    </w:p>
    <w:p w:rsidR="00444658" w:rsidRPr="00640FCC" w:rsidRDefault="00A73F63" w:rsidP="000859ED">
      <w:pPr>
        <w:numPr>
          <w:ilvl w:val="1"/>
          <w:numId w:val="3"/>
        </w:numPr>
        <w:spacing w:after="38" w:line="336" w:lineRule="auto"/>
        <w:ind w:hanging="360"/>
        <w:rPr>
          <w:rFonts w:ascii="Arial" w:hAnsi="Arial" w:cs="Arial"/>
          <w:sz w:val="24"/>
          <w:szCs w:val="24"/>
        </w:rPr>
      </w:pPr>
      <w:r w:rsidRPr="00640FCC">
        <w:rPr>
          <w:rFonts w:ascii="Arial" w:hAnsi="Arial" w:cs="Arial"/>
          <w:sz w:val="24"/>
          <w:szCs w:val="24"/>
        </w:rPr>
        <w:t xml:space="preserve">Any contract for works, except contracts awarded via a negotiated procurement procedure without a competition, where the total estimated value of the proposed contract is less than £150,000. Such contracts shall be procured in accordance with the Procurement Manual and guidance issued by the Head of Procurement. </w:t>
      </w:r>
    </w:p>
    <w:p w:rsidR="00444658" w:rsidRPr="00640FCC" w:rsidRDefault="00A73F63" w:rsidP="000859ED">
      <w:pPr>
        <w:numPr>
          <w:ilvl w:val="1"/>
          <w:numId w:val="3"/>
        </w:numPr>
        <w:spacing w:after="38" w:line="336" w:lineRule="auto"/>
        <w:ind w:hanging="360"/>
        <w:rPr>
          <w:rFonts w:ascii="Arial" w:hAnsi="Arial" w:cs="Arial"/>
          <w:sz w:val="24"/>
          <w:szCs w:val="24"/>
        </w:rPr>
      </w:pPr>
      <w:r w:rsidRPr="00640FCC">
        <w:rPr>
          <w:rFonts w:ascii="Arial" w:hAnsi="Arial" w:cs="Arial"/>
          <w:sz w:val="24"/>
          <w:szCs w:val="24"/>
        </w:rPr>
        <w:t xml:space="preserve">Any contract awarded via the negotiated procedure without a call for competition for supplies, services or works where the total estimated value is less than £25,000. Such contracts shall be procured in accordance with the Procurement Manual and guidance issued by the Head of Procurement. </w:t>
      </w:r>
    </w:p>
    <w:p w:rsidR="00444658" w:rsidRPr="00640FCC" w:rsidRDefault="00A73F63" w:rsidP="000859ED">
      <w:pPr>
        <w:numPr>
          <w:ilvl w:val="1"/>
          <w:numId w:val="3"/>
        </w:numPr>
        <w:spacing w:after="38" w:line="336" w:lineRule="auto"/>
        <w:ind w:hanging="360"/>
        <w:rPr>
          <w:rFonts w:ascii="Arial" w:hAnsi="Arial" w:cs="Arial"/>
          <w:sz w:val="24"/>
          <w:szCs w:val="24"/>
        </w:rPr>
      </w:pPr>
      <w:r w:rsidRPr="00640FCC">
        <w:rPr>
          <w:rFonts w:ascii="Arial" w:hAnsi="Arial" w:cs="Arial"/>
          <w:sz w:val="24"/>
          <w:szCs w:val="24"/>
        </w:rPr>
        <w:t xml:space="preserve">Any actions or arrangements required in furtherance of the Civil Contingencies Act 2004 and The Civil Contingencies Act 2004 (Contingency Planning) (Scotland) Regulations 2005; </w:t>
      </w:r>
    </w:p>
    <w:p w:rsidR="00444658" w:rsidRPr="00640FCC" w:rsidRDefault="00A73F63" w:rsidP="000859ED">
      <w:pPr>
        <w:numPr>
          <w:ilvl w:val="1"/>
          <w:numId w:val="3"/>
        </w:numPr>
        <w:spacing w:after="39" w:line="336" w:lineRule="auto"/>
        <w:ind w:hanging="360"/>
        <w:rPr>
          <w:rFonts w:ascii="Arial" w:hAnsi="Arial" w:cs="Arial"/>
          <w:sz w:val="24"/>
          <w:szCs w:val="24"/>
        </w:rPr>
      </w:pPr>
      <w:r w:rsidRPr="00640FCC">
        <w:rPr>
          <w:rFonts w:ascii="Arial" w:hAnsi="Arial" w:cs="Arial"/>
          <w:sz w:val="24"/>
          <w:szCs w:val="24"/>
        </w:rPr>
        <w:t xml:space="preserve">Partnership Arrangements entered into with third parties, so long as such arrangements are exempt from procurement legislation, but will apply to any goods, services or works that require to be procured by or on behalf of the Authority in furtherance of the partnership; </w:t>
      </w:r>
    </w:p>
    <w:p w:rsidR="00444658" w:rsidRPr="00640FCC" w:rsidRDefault="00A73F63" w:rsidP="000859ED">
      <w:pPr>
        <w:numPr>
          <w:ilvl w:val="1"/>
          <w:numId w:val="3"/>
        </w:numPr>
        <w:spacing w:after="38" w:line="336" w:lineRule="auto"/>
        <w:ind w:hanging="360"/>
        <w:rPr>
          <w:rFonts w:ascii="Arial" w:hAnsi="Arial" w:cs="Arial"/>
          <w:sz w:val="24"/>
          <w:szCs w:val="24"/>
        </w:rPr>
      </w:pPr>
      <w:r w:rsidRPr="00640FCC">
        <w:rPr>
          <w:rFonts w:ascii="Arial" w:hAnsi="Arial" w:cs="Arial"/>
          <w:sz w:val="24"/>
          <w:szCs w:val="24"/>
        </w:rPr>
        <w:t xml:space="preserve">Grant Agreements detailing the terms and conditions subject to which third parties will make available grant funding to Police Scotland or the Authority in </w:t>
      </w:r>
      <w:r w:rsidRPr="00640FCC">
        <w:rPr>
          <w:rFonts w:ascii="Arial" w:hAnsi="Arial" w:cs="Arial"/>
          <w:sz w:val="24"/>
          <w:szCs w:val="24"/>
        </w:rPr>
        <w:lastRenderedPageBreak/>
        <w:t xml:space="preserve">furtherance of a policing purpose, but will apply to any goods, services or works that will be procured using the grant funding; </w:t>
      </w:r>
    </w:p>
    <w:p w:rsidR="00444658" w:rsidRPr="00640FCC" w:rsidRDefault="00A73F63" w:rsidP="000859ED">
      <w:pPr>
        <w:numPr>
          <w:ilvl w:val="1"/>
          <w:numId w:val="3"/>
        </w:numPr>
        <w:spacing w:after="38" w:line="336" w:lineRule="auto"/>
        <w:ind w:hanging="360"/>
        <w:rPr>
          <w:rFonts w:ascii="Arial" w:hAnsi="Arial" w:cs="Arial"/>
          <w:sz w:val="24"/>
          <w:szCs w:val="24"/>
        </w:rPr>
      </w:pPr>
      <w:r w:rsidRPr="00640FCC">
        <w:rPr>
          <w:rFonts w:ascii="Arial" w:hAnsi="Arial" w:cs="Arial"/>
          <w:sz w:val="24"/>
          <w:szCs w:val="24"/>
        </w:rPr>
        <w:t xml:space="preserve">Arrangements entered into by the Authority and Police Scotland where constables or police staff provide services for the Authority, or where members of the Authority’s staff provide services for Police Scotland (co-operation between the Authority and Police Scotland);  </w:t>
      </w:r>
    </w:p>
    <w:p w:rsidR="00444658" w:rsidRPr="00640FCC" w:rsidRDefault="00A73F63" w:rsidP="000859ED">
      <w:pPr>
        <w:numPr>
          <w:ilvl w:val="1"/>
          <w:numId w:val="3"/>
        </w:numPr>
        <w:spacing w:after="38" w:line="336" w:lineRule="auto"/>
        <w:ind w:hanging="360"/>
        <w:rPr>
          <w:rFonts w:ascii="Arial" w:hAnsi="Arial" w:cs="Arial"/>
          <w:sz w:val="24"/>
          <w:szCs w:val="24"/>
        </w:rPr>
      </w:pPr>
      <w:r w:rsidRPr="00640FCC">
        <w:rPr>
          <w:rFonts w:ascii="Arial" w:hAnsi="Arial" w:cs="Arial"/>
          <w:sz w:val="24"/>
          <w:szCs w:val="24"/>
        </w:rPr>
        <w:t xml:space="preserve">Arrangements entered into under sections 86 and 87 of the 2012 Act (provision of police services and provision of other goods and services), but will apply to any goods, services or works that require to be procured by or on behalf of the Authority to enter into or as a consequence of such arrangements. </w:t>
      </w:r>
    </w:p>
    <w:p w:rsidR="00444658" w:rsidRPr="00640FCC" w:rsidRDefault="00A73F63" w:rsidP="000859ED">
      <w:pPr>
        <w:numPr>
          <w:ilvl w:val="1"/>
          <w:numId w:val="3"/>
        </w:numPr>
        <w:spacing w:after="38" w:line="336" w:lineRule="auto"/>
        <w:ind w:hanging="360"/>
        <w:rPr>
          <w:rFonts w:ascii="Arial" w:hAnsi="Arial" w:cs="Arial"/>
          <w:sz w:val="24"/>
          <w:szCs w:val="24"/>
        </w:rPr>
      </w:pPr>
      <w:r w:rsidRPr="00640FCC">
        <w:rPr>
          <w:rFonts w:ascii="Arial" w:hAnsi="Arial" w:cs="Arial"/>
          <w:sz w:val="24"/>
          <w:szCs w:val="24"/>
        </w:rPr>
        <w:t xml:space="preserve">Arrangements or Agreements (including memoranda of understanding) between the Chief Constable of Police Scotland and other Chief Constables or Justice Agencies or bodies as permitted by and in accordance with any statutory provision and in accordance with relevant procurement legislation, but will apply to any goods, services or works that require to be procured by or on behalf of the Authority to enter into or as a consequence of such arrangements. </w:t>
      </w:r>
    </w:p>
    <w:p w:rsidR="00444658" w:rsidRPr="00640FCC" w:rsidRDefault="00A73F63" w:rsidP="000859ED">
      <w:pPr>
        <w:numPr>
          <w:ilvl w:val="1"/>
          <w:numId w:val="3"/>
        </w:numPr>
        <w:spacing w:line="336" w:lineRule="auto"/>
        <w:ind w:hanging="360"/>
        <w:rPr>
          <w:rFonts w:ascii="Arial" w:hAnsi="Arial" w:cs="Arial"/>
          <w:sz w:val="24"/>
          <w:szCs w:val="24"/>
        </w:rPr>
      </w:pPr>
      <w:r w:rsidRPr="00640FCC">
        <w:rPr>
          <w:rFonts w:ascii="Arial" w:hAnsi="Arial" w:cs="Arial"/>
          <w:sz w:val="24"/>
          <w:szCs w:val="24"/>
        </w:rPr>
        <w:t>Any contract which is excluded by virtue of a provision within the 2015 Regulations, 2014 Act or 2016 Regulations, in which case the Head of Procurement shall determine the appropriate procedure in consultation with Police Scotland Legal Services.</w:t>
      </w:r>
      <w:r w:rsidRPr="00640FCC">
        <w:rPr>
          <w:rFonts w:ascii="Arial" w:eastAsia="Verdana" w:hAnsi="Arial" w:cs="Arial"/>
          <w:sz w:val="24"/>
          <w:szCs w:val="24"/>
        </w:rPr>
        <w:t xml:space="preserve"> </w:t>
      </w:r>
    </w:p>
    <w:p w:rsidR="00444658" w:rsidRPr="00640FCC" w:rsidRDefault="00A73F63" w:rsidP="000859ED">
      <w:pPr>
        <w:numPr>
          <w:ilvl w:val="0"/>
          <w:numId w:val="3"/>
        </w:numPr>
        <w:spacing w:before="120" w:line="336" w:lineRule="auto"/>
        <w:ind w:left="1060" w:hanging="357"/>
        <w:rPr>
          <w:rFonts w:ascii="Arial" w:hAnsi="Arial" w:cs="Arial"/>
          <w:sz w:val="24"/>
          <w:szCs w:val="24"/>
        </w:rPr>
      </w:pPr>
      <w:r w:rsidRPr="00640FCC">
        <w:rPr>
          <w:rFonts w:ascii="Arial" w:hAnsi="Arial" w:cs="Arial"/>
          <w:sz w:val="24"/>
          <w:szCs w:val="24"/>
        </w:rPr>
        <w:t xml:space="preserve">Whilst the types of arrangements and agreements referred to in this clause are not subject to the tendering and award process under these Standing Order Relating to Contracts, consideration must be given to the risks and long term commitments associated with such arrangements and agreements, the suitability and capability of any other organisation to meet their obligations in such an arrangement and the extent to which such arrangements and agreements are compatible with procurement law and/or state aid rules.  </w:t>
      </w:r>
    </w:p>
    <w:p w:rsidR="00444658" w:rsidRPr="004B10AB" w:rsidRDefault="004B10AB" w:rsidP="000859ED">
      <w:pPr>
        <w:pStyle w:val="Heading2"/>
        <w:spacing w:before="360" w:line="336" w:lineRule="auto"/>
        <w:ind w:left="1412" w:hanging="709"/>
        <w:rPr>
          <w:rFonts w:ascii="Arial" w:hAnsi="Arial" w:cs="Arial"/>
          <w:sz w:val="24"/>
          <w:szCs w:val="24"/>
        </w:rPr>
      </w:pPr>
      <w:bookmarkStart w:id="5" w:name="_Toc22186"/>
      <w:r w:rsidRPr="004B10AB">
        <w:rPr>
          <w:rFonts w:ascii="Arial" w:hAnsi="Arial" w:cs="Arial"/>
          <w:sz w:val="24"/>
          <w:szCs w:val="24"/>
        </w:rPr>
        <w:t xml:space="preserve">Review, suspension, variation and revocation of standing orders </w:t>
      </w:r>
      <w:bookmarkEnd w:id="5"/>
    </w:p>
    <w:p w:rsidR="00444658" w:rsidRPr="00640FCC" w:rsidRDefault="00A73F63" w:rsidP="000859ED">
      <w:pPr>
        <w:numPr>
          <w:ilvl w:val="0"/>
          <w:numId w:val="4"/>
        </w:numPr>
        <w:spacing w:before="240" w:line="336" w:lineRule="auto"/>
        <w:ind w:left="1060" w:hanging="357"/>
        <w:rPr>
          <w:rFonts w:ascii="Arial" w:hAnsi="Arial" w:cs="Arial"/>
          <w:sz w:val="24"/>
          <w:szCs w:val="24"/>
        </w:rPr>
      </w:pPr>
      <w:r w:rsidRPr="00640FCC">
        <w:rPr>
          <w:rFonts w:ascii="Arial" w:hAnsi="Arial" w:cs="Arial"/>
          <w:sz w:val="24"/>
          <w:szCs w:val="24"/>
        </w:rPr>
        <w:t xml:space="preserve">The Standing Orders shall be comprehensively reviewed at least annually by the Head of Procurement to ensure that they continue to fulfil and further the Authority’s aims and objectives. </w:t>
      </w:r>
    </w:p>
    <w:p w:rsidR="00444658" w:rsidRPr="00640FCC" w:rsidRDefault="00A73F63" w:rsidP="000859ED">
      <w:pPr>
        <w:numPr>
          <w:ilvl w:val="0"/>
          <w:numId w:val="4"/>
        </w:numPr>
        <w:spacing w:before="120" w:after="0" w:line="336" w:lineRule="auto"/>
        <w:ind w:left="1060" w:hanging="357"/>
        <w:rPr>
          <w:rFonts w:ascii="Arial" w:hAnsi="Arial" w:cs="Arial"/>
          <w:sz w:val="24"/>
          <w:szCs w:val="24"/>
        </w:rPr>
      </w:pPr>
      <w:r w:rsidRPr="00640FCC">
        <w:rPr>
          <w:rFonts w:ascii="Arial" w:hAnsi="Arial" w:cs="Arial"/>
          <w:sz w:val="24"/>
          <w:szCs w:val="24"/>
        </w:rPr>
        <w:lastRenderedPageBreak/>
        <w:t xml:space="preserve">Further, the Head of Procurement will monitor whether any changes are required to these standing orders on an ongoing basis and maintain a log of any new or revised legislation, guidance or other relevant documents considered. This should include, but not be limited to: </w:t>
      </w:r>
      <w:r w:rsidRPr="00640FCC">
        <w:rPr>
          <w:rFonts w:ascii="Arial" w:eastAsia="Segoe UI Symbol" w:hAnsi="Arial" w:cs="Arial"/>
          <w:sz w:val="24"/>
          <w:szCs w:val="24"/>
        </w:rPr>
        <w:t></w:t>
      </w:r>
      <w:r w:rsidRPr="00640FCC">
        <w:rPr>
          <w:rFonts w:ascii="Arial" w:eastAsia="Arial" w:hAnsi="Arial" w:cs="Arial"/>
          <w:sz w:val="24"/>
          <w:szCs w:val="24"/>
        </w:rPr>
        <w:t xml:space="preserve"> </w:t>
      </w:r>
      <w:r w:rsidRPr="00640FCC">
        <w:rPr>
          <w:rFonts w:ascii="Arial" w:hAnsi="Arial" w:cs="Arial"/>
          <w:sz w:val="24"/>
          <w:szCs w:val="24"/>
        </w:rPr>
        <w:t xml:space="preserve">Procurement legislation </w:t>
      </w:r>
    </w:p>
    <w:p w:rsidR="00444658" w:rsidRPr="00640FCC" w:rsidRDefault="00A73F63" w:rsidP="000859ED">
      <w:pPr>
        <w:numPr>
          <w:ilvl w:val="1"/>
          <w:numId w:val="4"/>
        </w:numPr>
        <w:spacing w:line="336" w:lineRule="auto"/>
        <w:ind w:hanging="360"/>
        <w:rPr>
          <w:rFonts w:ascii="Arial" w:hAnsi="Arial" w:cs="Arial"/>
          <w:sz w:val="24"/>
          <w:szCs w:val="24"/>
        </w:rPr>
      </w:pPr>
      <w:r w:rsidRPr="00640FCC">
        <w:rPr>
          <w:rFonts w:ascii="Arial" w:hAnsi="Arial" w:cs="Arial"/>
          <w:sz w:val="24"/>
          <w:szCs w:val="24"/>
        </w:rPr>
        <w:t xml:space="preserve">Statutory guidance </w:t>
      </w:r>
    </w:p>
    <w:p w:rsidR="00444658" w:rsidRPr="00640FCC" w:rsidRDefault="00A73F63" w:rsidP="000859ED">
      <w:pPr>
        <w:numPr>
          <w:ilvl w:val="1"/>
          <w:numId w:val="4"/>
        </w:numPr>
        <w:spacing w:line="336" w:lineRule="auto"/>
        <w:ind w:hanging="360"/>
        <w:rPr>
          <w:rFonts w:ascii="Arial" w:hAnsi="Arial" w:cs="Arial"/>
          <w:sz w:val="24"/>
          <w:szCs w:val="24"/>
        </w:rPr>
      </w:pPr>
      <w:r w:rsidRPr="00640FCC">
        <w:rPr>
          <w:rFonts w:ascii="Arial" w:hAnsi="Arial" w:cs="Arial"/>
          <w:sz w:val="24"/>
          <w:szCs w:val="24"/>
        </w:rPr>
        <w:t xml:space="preserve">The Framework Document </w:t>
      </w:r>
    </w:p>
    <w:p w:rsidR="00444658" w:rsidRPr="00640FCC" w:rsidRDefault="00A73F63" w:rsidP="000859ED">
      <w:pPr>
        <w:numPr>
          <w:ilvl w:val="1"/>
          <w:numId w:val="4"/>
        </w:numPr>
        <w:spacing w:line="336" w:lineRule="auto"/>
        <w:ind w:hanging="360"/>
        <w:rPr>
          <w:rFonts w:ascii="Arial" w:hAnsi="Arial" w:cs="Arial"/>
          <w:sz w:val="24"/>
          <w:szCs w:val="24"/>
        </w:rPr>
      </w:pPr>
      <w:r w:rsidRPr="00640FCC">
        <w:rPr>
          <w:rFonts w:ascii="Arial" w:hAnsi="Arial" w:cs="Arial"/>
          <w:sz w:val="24"/>
          <w:szCs w:val="24"/>
        </w:rPr>
        <w:t xml:space="preserve">The SPA Corporate Governance Framework </w:t>
      </w:r>
    </w:p>
    <w:p w:rsidR="00444658" w:rsidRPr="00640FCC" w:rsidRDefault="00A73F63" w:rsidP="000859ED">
      <w:pPr>
        <w:numPr>
          <w:ilvl w:val="1"/>
          <w:numId w:val="4"/>
        </w:numPr>
        <w:spacing w:line="336" w:lineRule="auto"/>
        <w:ind w:hanging="360"/>
        <w:rPr>
          <w:rFonts w:ascii="Arial" w:hAnsi="Arial" w:cs="Arial"/>
          <w:sz w:val="24"/>
          <w:szCs w:val="24"/>
        </w:rPr>
      </w:pPr>
      <w:r w:rsidRPr="00640FCC">
        <w:rPr>
          <w:rFonts w:ascii="Arial" w:hAnsi="Arial" w:cs="Arial"/>
          <w:sz w:val="24"/>
          <w:szCs w:val="24"/>
        </w:rPr>
        <w:t xml:space="preserve">Scottish Public Finance Manual </w:t>
      </w:r>
    </w:p>
    <w:p w:rsidR="00444658" w:rsidRPr="00640FCC" w:rsidRDefault="00A73F63" w:rsidP="000859ED">
      <w:pPr>
        <w:numPr>
          <w:ilvl w:val="1"/>
          <w:numId w:val="4"/>
        </w:numPr>
        <w:spacing w:line="336" w:lineRule="auto"/>
        <w:ind w:hanging="360"/>
        <w:rPr>
          <w:rFonts w:ascii="Arial" w:hAnsi="Arial" w:cs="Arial"/>
          <w:sz w:val="24"/>
          <w:szCs w:val="24"/>
        </w:rPr>
      </w:pPr>
      <w:r w:rsidRPr="00640FCC">
        <w:rPr>
          <w:rFonts w:ascii="Arial" w:hAnsi="Arial" w:cs="Arial"/>
          <w:sz w:val="24"/>
          <w:szCs w:val="24"/>
        </w:rPr>
        <w:t xml:space="preserve">Scottish Government Procurement Policy Manual </w:t>
      </w:r>
    </w:p>
    <w:p w:rsidR="00444658" w:rsidRPr="00640FCC" w:rsidRDefault="00A73F63" w:rsidP="000859ED">
      <w:pPr>
        <w:numPr>
          <w:ilvl w:val="1"/>
          <w:numId w:val="4"/>
        </w:numPr>
        <w:spacing w:line="336" w:lineRule="auto"/>
        <w:ind w:hanging="360"/>
        <w:rPr>
          <w:rFonts w:ascii="Arial" w:hAnsi="Arial" w:cs="Arial"/>
          <w:sz w:val="24"/>
          <w:szCs w:val="24"/>
        </w:rPr>
      </w:pPr>
      <w:r w:rsidRPr="00640FCC">
        <w:rPr>
          <w:rFonts w:ascii="Arial" w:hAnsi="Arial" w:cs="Arial"/>
          <w:sz w:val="24"/>
          <w:szCs w:val="24"/>
        </w:rPr>
        <w:t xml:space="preserve">Scottish Procurement Policy Handbook </w:t>
      </w:r>
    </w:p>
    <w:p w:rsidR="00444658" w:rsidRPr="00640FCC" w:rsidRDefault="00A73F63" w:rsidP="000859ED">
      <w:pPr>
        <w:numPr>
          <w:ilvl w:val="1"/>
          <w:numId w:val="4"/>
        </w:numPr>
        <w:spacing w:line="336" w:lineRule="auto"/>
        <w:ind w:hanging="360"/>
        <w:rPr>
          <w:rFonts w:ascii="Arial" w:hAnsi="Arial" w:cs="Arial"/>
          <w:sz w:val="24"/>
          <w:szCs w:val="24"/>
        </w:rPr>
      </w:pPr>
      <w:r w:rsidRPr="00640FCC">
        <w:rPr>
          <w:rFonts w:ascii="Arial" w:hAnsi="Arial" w:cs="Arial"/>
          <w:sz w:val="24"/>
          <w:szCs w:val="24"/>
        </w:rPr>
        <w:t xml:space="preserve">Scottish Government Consultancy Procedures </w:t>
      </w:r>
    </w:p>
    <w:p w:rsidR="00444658" w:rsidRPr="00640FCC" w:rsidRDefault="00A73F63" w:rsidP="000859ED">
      <w:pPr>
        <w:numPr>
          <w:ilvl w:val="1"/>
          <w:numId w:val="4"/>
        </w:numPr>
        <w:spacing w:line="336" w:lineRule="auto"/>
        <w:ind w:hanging="360"/>
        <w:rPr>
          <w:rFonts w:ascii="Arial" w:hAnsi="Arial" w:cs="Arial"/>
          <w:sz w:val="24"/>
          <w:szCs w:val="24"/>
        </w:rPr>
      </w:pPr>
      <w:r w:rsidRPr="00640FCC">
        <w:rPr>
          <w:rFonts w:ascii="Arial" w:hAnsi="Arial" w:cs="Arial"/>
          <w:sz w:val="24"/>
          <w:szCs w:val="24"/>
        </w:rPr>
        <w:t xml:space="preserve">Construction Procurement Handbook </w:t>
      </w:r>
    </w:p>
    <w:p w:rsidR="00444658" w:rsidRPr="00640FCC" w:rsidRDefault="00A73F63" w:rsidP="000859ED">
      <w:pPr>
        <w:numPr>
          <w:ilvl w:val="1"/>
          <w:numId w:val="4"/>
        </w:numPr>
        <w:spacing w:line="336" w:lineRule="auto"/>
        <w:ind w:hanging="360"/>
        <w:rPr>
          <w:rFonts w:ascii="Arial" w:hAnsi="Arial" w:cs="Arial"/>
          <w:sz w:val="24"/>
          <w:szCs w:val="24"/>
        </w:rPr>
      </w:pPr>
      <w:r w:rsidRPr="00640FCC">
        <w:rPr>
          <w:rFonts w:ascii="Arial" w:hAnsi="Arial" w:cs="Arial"/>
          <w:sz w:val="24"/>
          <w:szCs w:val="24"/>
        </w:rPr>
        <w:t xml:space="preserve">Scottish Procurement Policy Notes </w:t>
      </w:r>
    </w:p>
    <w:p w:rsidR="00444658" w:rsidRPr="00640FCC" w:rsidRDefault="00A73F63" w:rsidP="000859ED">
      <w:pPr>
        <w:numPr>
          <w:ilvl w:val="1"/>
          <w:numId w:val="4"/>
        </w:numPr>
        <w:spacing w:line="336" w:lineRule="auto"/>
        <w:ind w:hanging="360"/>
        <w:rPr>
          <w:rFonts w:ascii="Arial" w:hAnsi="Arial" w:cs="Arial"/>
          <w:sz w:val="24"/>
          <w:szCs w:val="24"/>
        </w:rPr>
      </w:pPr>
      <w:r w:rsidRPr="00640FCC">
        <w:rPr>
          <w:rFonts w:ascii="Arial" w:hAnsi="Arial" w:cs="Arial"/>
          <w:sz w:val="24"/>
          <w:szCs w:val="24"/>
        </w:rPr>
        <w:t xml:space="preserve">Procurement Journey </w:t>
      </w:r>
    </w:p>
    <w:p w:rsidR="00444658" w:rsidRPr="00640FCC" w:rsidRDefault="00A73F63" w:rsidP="000859ED">
      <w:pPr>
        <w:numPr>
          <w:ilvl w:val="1"/>
          <w:numId w:val="4"/>
        </w:numPr>
        <w:spacing w:line="336" w:lineRule="auto"/>
        <w:ind w:hanging="360"/>
        <w:rPr>
          <w:rFonts w:ascii="Arial" w:hAnsi="Arial" w:cs="Arial"/>
          <w:sz w:val="24"/>
          <w:szCs w:val="24"/>
        </w:rPr>
      </w:pPr>
      <w:r w:rsidRPr="00640FCC">
        <w:rPr>
          <w:rFonts w:ascii="Arial" w:hAnsi="Arial" w:cs="Arial"/>
          <w:sz w:val="24"/>
          <w:szCs w:val="24"/>
        </w:rPr>
        <w:t xml:space="preserve">Domestic and EU court opinions and judgements </w:t>
      </w:r>
    </w:p>
    <w:p w:rsidR="00444658" w:rsidRPr="00640FCC" w:rsidRDefault="00A73F63" w:rsidP="000859ED">
      <w:pPr>
        <w:numPr>
          <w:ilvl w:val="1"/>
          <w:numId w:val="4"/>
        </w:numPr>
        <w:spacing w:line="336" w:lineRule="auto"/>
        <w:ind w:hanging="360"/>
        <w:rPr>
          <w:rFonts w:ascii="Arial" w:hAnsi="Arial" w:cs="Arial"/>
          <w:sz w:val="24"/>
          <w:szCs w:val="24"/>
        </w:rPr>
      </w:pPr>
      <w:r w:rsidRPr="00640FCC">
        <w:rPr>
          <w:rFonts w:ascii="Arial" w:hAnsi="Arial" w:cs="Arial"/>
          <w:sz w:val="24"/>
          <w:szCs w:val="24"/>
        </w:rPr>
        <w:t xml:space="preserve">EU commission guidance and opinions </w:t>
      </w:r>
    </w:p>
    <w:p w:rsidR="00444658" w:rsidRPr="00640FCC" w:rsidRDefault="00A73F63" w:rsidP="000859ED">
      <w:pPr>
        <w:numPr>
          <w:ilvl w:val="0"/>
          <w:numId w:val="4"/>
        </w:numPr>
        <w:spacing w:before="240" w:line="336" w:lineRule="auto"/>
        <w:ind w:left="1060" w:hanging="357"/>
        <w:rPr>
          <w:rFonts w:ascii="Arial" w:hAnsi="Arial" w:cs="Arial"/>
          <w:sz w:val="24"/>
          <w:szCs w:val="24"/>
        </w:rPr>
      </w:pPr>
      <w:r w:rsidRPr="00640FCC">
        <w:rPr>
          <w:rFonts w:ascii="Arial" w:hAnsi="Arial" w:cs="Arial"/>
          <w:sz w:val="24"/>
          <w:szCs w:val="24"/>
        </w:rPr>
        <w:t xml:space="preserve">Should the Head of Procurement establish from his/her ongoing monitoring that changes are required to these standing orders, the Head of Procurement may submit to a meeting of the Board a note of any new Standing Order, or alteration/deletion of any existing Standing Order, which seems to him/her to be required to ensure the continued effective operation of these Standing Orders. Such proposals shall be considered and decided on by the Board. </w:t>
      </w:r>
    </w:p>
    <w:p w:rsidR="00444658" w:rsidRPr="00640FCC" w:rsidRDefault="00A73F63" w:rsidP="000859ED">
      <w:pPr>
        <w:numPr>
          <w:ilvl w:val="0"/>
          <w:numId w:val="4"/>
        </w:numPr>
        <w:spacing w:before="120" w:line="336" w:lineRule="auto"/>
        <w:ind w:left="1060" w:hanging="357"/>
        <w:rPr>
          <w:rFonts w:ascii="Arial" w:hAnsi="Arial" w:cs="Arial"/>
          <w:sz w:val="24"/>
          <w:szCs w:val="24"/>
        </w:rPr>
      </w:pPr>
      <w:r w:rsidRPr="00640FCC">
        <w:rPr>
          <w:rFonts w:ascii="Arial" w:hAnsi="Arial" w:cs="Arial"/>
          <w:sz w:val="24"/>
          <w:szCs w:val="24"/>
        </w:rPr>
        <w:t xml:space="preserve">These Standing Orders may be varied or revoked by the Board. Any variation to or revocation of these Standing Orders decided on by the Board will be effective on the first working day after the conclusion of the Board meeting at which it was approved. </w:t>
      </w:r>
    </w:p>
    <w:p w:rsidR="00444658" w:rsidRPr="00640FCC" w:rsidRDefault="00A73F63" w:rsidP="000859ED">
      <w:pPr>
        <w:numPr>
          <w:ilvl w:val="0"/>
          <w:numId w:val="4"/>
        </w:numPr>
        <w:spacing w:before="120" w:line="336" w:lineRule="auto"/>
        <w:ind w:left="1060" w:hanging="357"/>
        <w:rPr>
          <w:rFonts w:ascii="Arial" w:hAnsi="Arial" w:cs="Arial"/>
          <w:sz w:val="24"/>
          <w:szCs w:val="24"/>
        </w:rPr>
      </w:pPr>
      <w:r w:rsidRPr="00640FCC">
        <w:rPr>
          <w:rFonts w:ascii="Arial" w:hAnsi="Arial" w:cs="Arial"/>
          <w:sz w:val="24"/>
          <w:szCs w:val="24"/>
        </w:rPr>
        <w:t xml:space="preserve">No Standing Order adopted by the Board shall be suspended at any Board meeting except on the agreement of a majority of the Members. These Standing Orders or any part of them may be suspended by the Board in respect of any procurement exercise or contract on receiving a joint recommendation from the Head of Procurement and the Chief Executive that there are special circumstances justifying such suspension and that it is in the interests and within the powers of the Board to do so. </w:t>
      </w:r>
    </w:p>
    <w:p w:rsidR="00444658" w:rsidRPr="00640FCC" w:rsidRDefault="00A73F63" w:rsidP="000859ED">
      <w:pPr>
        <w:numPr>
          <w:ilvl w:val="0"/>
          <w:numId w:val="4"/>
        </w:numPr>
        <w:spacing w:before="120" w:line="336" w:lineRule="auto"/>
        <w:ind w:left="1060" w:hanging="357"/>
        <w:rPr>
          <w:rFonts w:ascii="Arial" w:hAnsi="Arial" w:cs="Arial"/>
          <w:sz w:val="24"/>
          <w:szCs w:val="24"/>
        </w:rPr>
      </w:pPr>
      <w:r w:rsidRPr="00640FCC">
        <w:rPr>
          <w:rFonts w:ascii="Arial" w:hAnsi="Arial" w:cs="Arial"/>
          <w:sz w:val="24"/>
          <w:szCs w:val="24"/>
        </w:rPr>
        <w:lastRenderedPageBreak/>
        <w:t xml:space="preserve">Committees and sub-committees of the Authority have no power to vary, revoke or depart from these Standing Orders. </w:t>
      </w:r>
    </w:p>
    <w:p w:rsidR="00444658" w:rsidRPr="00640FCC" w:rsidRDefault="00A73F63" w:rsidP="000859ED">
      <w:pPr>
        <w:numPr>
          <w:ilvl w:val="0"/>
          <w:numId w:val="4"/>
        </w:numPr>
        <w:spacing w:before="120" w:line="336" w:lineRule="auto"/>
        <w:ind w:left="1060" w:hanging="357"/>
        <w:rPr>
          <w:rFonts w:ascii="Arial" w:hAnsi="Arial" w:cs="Arial"/>
          <w:sz w:val="24"/>
          <w:szCs w:val="24"/>
        </w:rPr>
      </w:pPr>
      <w:r w:rsidRPr="00640FCC">
        <w:rPr>
          <w:rFonts w:ascii="Arial" w:hAnsi="Arial" w:cs="Arial"/>
          <w:sz w:val="24"/>
          <w:szCs w:val="24"/>
        </w:rPr>
        <w:t xml:space="preserve">In order to facilitate administrative changes to these Standing Orders, the Chief Executive shall have power to vary these Standing Orders Relating to Contracts. Administrative changes will include, although will not be restricted to, changes required for the following reasons:- </w:t>
      </w:r>
      <w:r w:rsidRPr="00640FCC">
        <w:rPr>
          <w:rFonts w:ascii="Arial" w:eastAsia="Segoe UI Symbol" w:hAnsi="Arial" w:cs="Arial"/>
          <w:sz w:val="24"/>
          <w:szCs w:val="24"/>
        </w:rPr>
        <w:t></w:t>
      </w:r>
      <w:r w:rsidRPr="00640FCC">
        <w:rPr>
          <w:rFonts w:ascii="Arial" w:eastAsia="Arial" w:hAnsi="Arial" w:cs="Arial"/>
          <w:sz w:val="24"/>
          <w:szCs w:val="24"/>
        </w:rPr>
        <w:t xml:space="preserve"> </w:t>
      </w:r>
      <w:r w:rsidRPr="00640FCC">
        <w:rPr>
          <w:rFonts w:ascii="Arial" w:eastAsia="Arial" w:hAnsi="Arial" w:cs="Arial"/>
          <w:sz w:val="24"/>
          <w:szCs w:val="24"/>
        </w:rPr>
        <w:tab/>
      </w:r>
      <w:r w:rsidRPr="00640FCC">
        <w:rPr>
          <w:rFonts w:ascii="Arial" w:hAnsi="Arial" w:cs="Arial"/>
          <w:sz w:val="24"/>
          <w:szCs w:val="24"/>
        </w:rPr>
        <w:t xml:space="preserve">to reflect changes in job titles, reorganisations of departments and vacancies in posts, </w:t>
      </w:r>
    </w:p>
    <w:p w:rsidR="00444658" w:rsidRPr="00640FCC" w:rsidRDefault="00A73F63" w:rsidP="000859ED">
      <w:pPr>
        <w:numPr>
          <w:ilvl w:val="0"/>
          <w:numId w:val="5"/>
        </w:numPr>
        <w:spacing w:after="38" w:line="336" w:lineRule="auto"/>
        <w:ind w:hanging="360"/>
        <w:rPr>
          <w:rFonts w:ascii="Arial" w:hAnsi="Arial" w:cs="Arial"/>
          <w:sz w:val="24"/>
          <w:szCs w:val="24"/>
        </w:rPr>
      </w:pPr>
      <w:r w:rsidRPr="00640FCC">
        <w:rPr>
          <w:rFonts w:ascii="Arial" w:hAnsi="Arial" w:cs="Arial"/>
          <w:sz w:val="24"/>
          <w:szCs w:val="24"/>
        </w:rPr>
        <w:t xml:space="preserve">to change references to legislation where existing legislation is repealed or amended and to insert references to new legislation where the new legislation largely re-enacts the provisions of the repealed or amended legislation, or </w:t>
      </w:r>
    </w:p>
    <w:p w:rsidR="00444658" w:rsidRPr="00640FCC" w:rsidRDefault="00A73F63" w:rsidP="000859ED">
      <w:pPr>
        <w:numPr>
          <w:ilvl w:val="0"/>
          <w:numId w:val="5"/>
        </w:numPr>
        <w:spacing w:line="336" w:lineRule="auto"/>
        <w:ind w:hanging="360"/>
        <w:rPr>
          <w:rFonts w:ascii="Arial" w:hAnsi="Arial" w:cs="Arial"/>
          <w:sz w:val="24"/>
          <w:szCs w:val="24"/>
        </w:rPr>
      </w:pPr>
      <w:r w:rsidRPr="00640FCC">
        <w:rPr>
          <w:rFonts w:ascii="Arial" w:hAnsi="Arial" w:cs="Arial"/>
          <w:sz w:val="24"/>
          <w:szCs w:val="24"/>
        </w:rPr>
        <w:t xml:space="preserve">to take account of any periodic changes to E.U. Thresholds where referred to in these standing orders. </w:t>
      </w:r>
    </w:p>
    <w:p w:rsidR="00444658" w:rsidRPr="00640FCC" w:rsidRDefault="00A73F63" w:rsidP="000859ED">
      <w:pPr>
        <w:spacing w:before="240" w:line="336" w:lineRule="auto"/>
        <w:ind w:left="1072" w:hanging="369"/>
        <w:rPr>
          <w:rFonts w:ascii="Arial" w:hAnsi="Arial" w:cs="Arial"/>
          <w:sz w:val="24"/>
          <w:szCs w:val="24"/>
        </w:rPr>
      </w:pPr>
      <w:r w:rsidRPr="00640FCC">
        <w:rPr>
          <w:rFonts w:ascii="Arial" w:hAnsi="Arial" w:cs="Arial"/>
          <w:sz w:val="24"/>
          <w:szCs w:val="24"/>
        </w:rPr>
        <w:t>31.</w:t>
      </w:r>
      <w:r w:rsidRPr="00640FCC">
        <w:rPr>
          <w:rFonts w:ascii="Arial" w:eastAsia="Arial" w:hAnsi="Arial" w:cs="Arial"/>
          <w:sz w:val="24"/>
          <w:szCs w:val="24"/>
        </w:rPr>
        <w:t xml:space="preserve"> </w:t>
      </w:r>
      <w:r w:rsidRPr="00640FCC">
        <w:rPr>
          <w:rFonts w:ascii="Arial" w:hAnsi="Arial" w:cs="Arial"/>
          <w:sz w:val="24"/>
          <w:szCs w:val="24"/>
        </w:rPr>
        <w:t xml:space="preserve">Where any such administrative variation is made, a report describing the change should be submitted to the next Board meeting for noting.  </w:t>
      </w:r>
    </w:p>
    <w:p w:rsidR="00444658" w:rsidRPr="00640FCC" w:rsidRDefault="004B10AB" w:rsidP="000859ED">
      <w:pPr>
        <w:pStyle w:val="Heading2"/>
        <w:spacing w:before="240" w:line="336" w:lineRule="auto"/>
        <w:ind w:left="714" w:hanging="11"/>
        <w:rPr>
          <w:rFonts w:ascii="Arial" w:hAnsi="Arial" w:cs="Arial"/>
          <w:sz w:val="24"/>
          <w:szCs w:val="24"/>
        </w:rPr>
      </w:pPr>
      <w:bookmarkStart w:id="6" w:name="_Toc22187"/>
      <w:r>
        <w:rPr>
          <w:rFonts w:ascii="Arial" w:hAnsi="Arial" w:cs="Arial"/>
          <w:sz w:val="24"/>
          <w:szCs w:val="24"/>
        </w:rPr>
        <w:t>G</w:t>
      </w:r>
      <w:r w:rsidRPr="00640FCC">
        <w:rPr>
          <w:rFonts w:ascii="Arial" w:hAnsi="Arial" w:cs="Arial"/>
          <w:sz w:val="24"/>
          <w:szCs w:val="24"/>
        </w:rPr>
        <w:t xml:space="preserve">eneral powers and duties of the head of procurement </w:t>
      </w:r>
      <w:bookmarkEnd w:id="6"/>
    </w:p>
    <w:p w:rsidR="00444658" w:rsidRPr="00640FCC" w:rsidRDefault="00A73F63" w:rsidP="000859ED">
      <w:pPr>
        <w:numPr>
          <w:ilvl w:val="0"/>
          <w:numId w:val="6"/>
        </w:numPr>
        <w:spacing w:before="240" w:line="336" w:lineRule="auto"/>
        <w:ind w:left="1060" w:hanging="357"/>
        <w:rPr>
          <w:rFonts w:ascii="Arial" w:hAnsi="Arial" w:cs="Arial"/>
          <w:sz w:val="24"/>
          <w:szCs w:val="24"/>
        </w:rPr>
      </w:pPr>
      <w:r w:rsidRPr="00640FCC">
        <w:rPr>
          <w:rFonts w:ascii="Arial" w:hAnsi="Arial" w:cs="Arial"/>
          <w:sz w:val="24"/>
          <w:szCs w:val="24"/>
        </w:rPr>
        <w:t xml:space="preserve">The Head of Procurement may transfer any power or duty incumbent on him/her under these Standing Orders to the Police Scotland Chief Financial Officer, or another senior Police Scotland staff member agreed by the Chief Executive, provided both the Head of Procurement and the Chief Executive have agreed in writing to the transfer in advance. </w:t>
      </w:r>
    </w:p>
    <w:p w:rsidR="00444658" w:rsidRPr="00640FCC" w:rsidRDefault="00A73F63" w:rsidP="000859ED">
      <w:pPr>
        <w:numPr>
          <w:ilvl w:val="0"/>
          <w:numId w:val="6"/>
        </w:numPr>
        <w:spacing w:before="120" w:after="0" w:line="336" w:lineRule="auto"/>
        <w:ind w:left="1060" w:hanging="357"/>
        <w:rPr>
          <w:rFonts w:ascii="Arial" w:hAnsi="Arial" w:cs="Arial"/>
          <w:sz w:val="24"/>
          <w:szCs w:val="24"/>
        </w:rPr>
      </w:pPr>
      <w:r w:rsidRPr="00640FCC">
        <w:rPr>
          <w:rFonts w:ascii="Arial" w:hAnsi="Arial" w:cs="Arial"/>
          <w:sz w:val="24"/>
          <w:szCs w:val="24"/>
        </w:rPr>
        <w:t xml:space="preserve">The Head of Procurement may delegate, in writing, any power or duty incumbent on him/her under these Standing Orders to an appropriate Delegated Procurement Officer nominated by the Head of Procurement, always ensuring that the nominated person is suitably qualified and experienced to carry out the power or duty in question. </w:t>
      </w:r>
    </w:p>
    <w:p w:rsidR="00444658" w:rsidRPr="00640FCC" w:rsidRDefault="00A73F63" w:rsidP="000859ED">
      <w:pPr>
        <w:numPr>
          <w:ilvl w:val="0"/>
          <w:numId w:val="6"/>
        </w:numPr>
        <w:spacing w:before="120" w:line="336" w:lineRule="auto"/>
        <w:ind w:left="1060" w:hanging="357"/>
        <w:rPr>
          <w:rFonts w:ascii="Arial" w:hAnsi="Arial" w:cs="Arial"/>
          <w:sz w:val="24"/>
          <w:szCs w:val="24"/>
        </w:rPr>
      </w:pPr>
      <w:r w:rsidRPr="00640FCC">
        <w:rPr>
          <w:rFonts w:ascii="Arial" w:hAnsi="Arial" w:cs="Arial"/>
          <w:sz w:val="24"/>
          <w:szCs w:val="24"/>
        </w:rPr>
        <w:t xml:space="preserve">The Head of Procurement will prepare, publish and maintain a Procurement Manual which sets out the procurement procedures to be used for contracts for supplies, services and works below the thresholds for application of the procedures in these Standing Orders Relating to Contracts. </w:t>
      </w:r>
    </w:p>
    <w:p w:rsidR="00444658" w:rsidRPr="00640FCC" w:rsidRDefault="00A73F63" w:rsidP="000859ED">
      <w:pPr>
        <w:numPr>
          <w:ilvl w:val="0"/>
          <w:numId w:val="6"/>
        </w:numPr>
        <w:spacing w:before="120" w:line="336" w:lineRule="auto"/>
        <w:ind w:left="1060" w:hanging="357"/>
        <w:rPr>
          <w:rFonts w:ascii="Arial" w:hAnsi="Arial" w:cs="Arial"/>
          <w:sz w:val="24"/>
          <w:szCs w:val="24"/>
        </w:rPr>
      </w:pPr>
      <w:r w:rsidRPr="00640FCC">
        <w:rPr>
          <w:rFonts w:ascii="Arial" w:hAnsi="Arial" w:cs="Arial"/>
          <w:sz w:val="24"/>
          <w:szCs w:val="24"/>
        </w:rPr>
        <w:t xml:space="preserve">The Head of Procurement may include in the Procurement Manual, or publish additional guidance notes containing, further detailed procedural guidance in relation to the tendering procedures for contracts awarded on behalf of the </w:t>
      </w:r>
      <w:r w:rsidRPr="00640FCC">
        <w:rPr>
          <w:rFonts w:ascii="Arial" w:hAnsi="Arial" w:cs="Arial"/>
          <w:sz w:val="24"/>
          <w:szCs w:val="24"/>
        </w:rPr>
        <w:lastRenderedPageBreak/>
        <w:t>Authority under the tendering procedures in these Standing Orders Relating to Contracts. Any such guidance notes once published shall form part of these Standing Orders Relating to Contracts and shall be complied with from the date the guidance is issued. However, in the event of any conflict, these Standing Orders Relating to Contracts take precedence.</w:t>
      </w:r>
      <w:r w:rsidRPr="00640FCC">
        <w:rPr>
          <w:rFonts w:ascii="Arial" w:eastAsia="Verdana" w:hAnsi="Arial" w:cs="Arial"/>
          <w:sz w:val="24"/>
          <w:szCs w:val="24"/>
        </w:rPr>
        <w:t xml:space="preserve"> </w:t>
      </w:r>
    </w:p>
    <w:p w:rsidR="00444658" w:rsidRPr="00640FCC" w:rsidRDefault="00A73F63" w:rsidP="000859ED">
      <w:pPr>
        <w:numPr>
          <w:ilvl w:val="0"/>
          <w:numId w:val="6"/>
        </w:numPr>
        <w:spacing w:before="120" w:after="240" w:line="336" w:lineRule="auto"/>
        <w:ind w:left="1060" w:hanging="357"/>
        <w:rPr>
          <w:rFonts w:ascii="Arial" w:hAnsi="Arial" w:cs="Arial"/>
          <w:sz w:val="24"/>
          <w:szCs w:val="24"/>
        </w:rPr>
      </w:pPr>
      <w:r w:rsidRPr="00640FCC">
        <w:rPr>
          <w:rFonts w:ascii="Arial" w:hAnsi="Arial" w:cs="Arial"/>
          <w:sz w:val="24"/>
          <w:szCs w:val="24"/>
        </w:rPr>
        <w:t xml:space="preserve">The Head of Procurement will prepare and publish a Procurement Strategy and Annual Reports on behalf of the Authority in accordance with the 2014 Act. The Head of Procurement will seek the Authority's approval before first publishing such documents. The Head of Procurement will ensure that any Procurement Strategy for a period of more than one year is reviewed at least annually and any material changes to the Strategy are presented to the Authority for approval before re-publishing. </w:t>
      </w:r>
    </w:p>
    <w:p w:rsidR="00444658" w:rsidRPr="00640FCC" w:rsidRDefault="004B10AB" w:rsidP="000859ED">
      <w:pPr>
        <w:pStyle w:val="Heading2"/>
        <w:tabs>
          <w:tab w:val="center" w:pos="4006"/>
          <w:tab w:val="center" w:pos="7921"/>
        </w:tabs>
        <w:spacing w:line="336" w:lineRule="auto"/>
        <w:ind w:left="0" w:firstLine="0"/>
        <w:rPr>
          <w:rFonts w:ascii="Arial" w:hAnsi="Arial" w:cs="Arial"/>
          <w:sz w:val="24"/>
          <w:szCs w:val="24"/>
        </w:rPr>
      </w:pPr>
      <w:bookmarkStart w:id="7" w:name="_Toc22188"/>
      <w:r>
        <w:rPr>
          <w:rFonts w:ascii="Arial" w:eastAsia="Calibri" w:hAnsi="Arial" w:cs="Arial"/>
          <w:b w:val="0"/>
          <w:sz w:val="24"/>
          <w:szCs w:val="24"/>
        </w:rPr>
        <w:tab/>
      </w:r>
      <w:r>
        <w:rPr>
          <w:rFonts w:ascii="Arial" w:hAnsi="Arial" w:cs="Arial"/>
          <w:sz w:val="24"/>
          <w:szCs w:val="24"/>
        </w:rPr>
        <w:t>T</w:t>
      </w:r>
      <w:r w:rsidRPr="00640FCC">
        <w:rPr>
          <w:rFonts w:ascii="Arial" w:hAnsi="Arial" w:cs="Arial"/>
          <w:sz w:val="24"/>
          <w:szCs w:val="24"/>
        </w:rPr>
        <w:t xml:space="preserve">endering, approval and award of contracts  </w:t>
      </w:r>
      <w:bookmarkEnd w:id="7"/>
    </w:p>
    <w:p w:rsidR="00444658" w:rsidRPr="00640FCC" w:rsidRDefault="00A73F63" w:rsidP="000859ED">
      <w:pPr>
        <w:numPr>
          <w:ilvl w:val="0"/>
          <w:numId w:val="7"/>
        </w:numPr>
        <w:spacing w:before="240" w:line="336" w:lineRule="auto"/>
        <w:ind w:left="1060" w:hanging="357"/>
        <w:rPr>
          <w:rFonts w:ascii="Arial" w:hAnsi="Arial" w:cs="Arial"/>
          <w:sz w:val="24"/>
          <w:szCs w:val="24"/>
        </w:rPr>
      </w:pPr>
      <w:r w:rsidRPr="00640FCC">
        <w:rPr>
          <w:rFonts w:ascii="Arial" w:hAnsi="Arial" w:cs="Arial"/>
          <w:sz w:val="24"/>
          <w:szCs w:val="24"/>
        </w:rPr>
        <w:t xml:space="preserve">The Police Scotland Scheme of Financial Delegation details, by reference to the value (exclusive of VAT) of the prospective contract and the nature of the requirement (goods, services or works), the reporting and approval process which must be followed by Police Scotland before the award of any contract. </w:t>
      </w:r>
    </w:p>
    <w:p w:rsidR="00444658" w:rsidRPr="00640FCC" w:rsidRDefault="00A73F63" w:rsidP="000859ED">
      <w:pPr>
        <w:numPr>
          <w:ilvl w:val="0"/>
          <w:numId w:val="7"/>
        </w:numPr>
        <w:spacing w:before="120" w:line="336" w:lineRule="auto"/>
        <w:ind w:left="1060" w:hanging="357"/>
        <w:rPr>
          <w:rFonts w:ascii="Arial" w:hAnsi="Arial" w:cs="Arial"/>
          <w:sz w:val="24"/>
          <w:szCs w:val="24"/>
        </w:rPr>
      </w:pPr>
      <w:r w:rsidRPr="00640FCC">
        <w:rPr>
          <w:rFonts w:ascii="Arial" w:hAnsi="Arial" w:cs="Arial"/>
          <w:sz w:val="24"/>
          <w:szCs w:val="24"/>
        </w:rPr>
        <w:t xml:space="preserve">Unless otherwise determined as necessary by the Head of Procurement in order to secure Best </w:t>
      </w:r>
    </w:p>
    <w:p w:rsidR="00444658" w:rsidRPr="00640FCC" w:rsidRDefault="00A73F63" w:rsidP="000859ED">
      <w:pPr>
        <w:spacing w:line="336" w:lineRule="auto"/>
        <w:ind w:left="1080" w:firstLine="0"/>
        <w:rPr>
          <w:rFonts w:ascii="Arial" w:hAnsi="Arial" w:cs="Arial"/>
          <w:sz w:val="24"/>
          <w:szCs w:val="24"/>
        </w:rPr>
      </w:pPr>
      <w:r w:rsidRPr="00640FCC">
        <w:rPr>
          <w:rFonts w:ascii="Arial" w:hAnsi="Arial" w:cs="Arial"/>
          <w:sz w:val="24"/>
          <w:szCs w:val="24"/>
        </w:rPr>
        <w:t xml:space="preserve">Value, all Procurement Activity will be carried out utilising an appropriate E-Tendering system </w:t>
      </w:r>
    </w:p>
    <w:p w:rsidR="00444658" w:rsidRPr="00640FCC" w:rsidRDefault="00A73F63" w:rsidP="000859ED">
      <w:pPr>
        <w:spacing w:line="336" w:lineRule="auto"/>
        <w:ind w:left="1080" w:firstLine="0"/>
        <w:rPr>
          <w:rFonts w:ascii="Arial" w:hAnsi="Arial" w:cs="Arial"/>
          <w:sz w:val="24"/>
          <w:szCs w:val="24"/>
        </w:rPr>
      </w:pPr>
      <w:r w:rsidRPr="00640FCC">
        <w:rPr>
          <w:rFonts w:ascii="Arial" w:hAnsi="Arial" w:cs="Arial"/>
          <w:sz w:val="24"/>
          <w:szCs w:val="24"/>
        </w:rPr>
        <w:t xml:space="preserve">(Public Contracts Scotland, Public Contracts Scotland Tender or similar). This will generally </w:t>
      </w:r>
    </w:p>
    <w:p w:rsidR="00444658" w:rsidRPr="00640FCC" w:rsidRDefault="00A73F63" w:rsidP="000859ED">
      <w:pPr>
        <w:spacing w:after="203" w:line="336" w:lineRule="auto"/>
        <w:ind w:left="1080" w:firstLine="0"/>
        <w:rPr>
          <w:rFonts w:ascii="Arial" w:hAnsi="Arial" w:cs="Arial"/>
          <w:sz w:val="24"/>
          <w:szCs w:val="24"/>
        </w:rPr>
      </w:pPr>
      <w:r w:rsidRPr="00640FCC">
        <w:rPr>
          <w:rFonts w:ascii="Arial" w:hAnsi="Arial" w:cs="Arial"/>
          <w:sz w:val="24"/>
          <w:szCs w:val="24"/>
        </w:rPr>
        <w:t xml:space="preserve">negate the need for exhaustive precautions and practices regarding receipt and custody of tenders. Any E-Tender tool used must not allow tenders to be opened before the closing date and must not allow the original electronic version of the tender to be amended post the closing deadline. The system will record and allow audit of all transactions. </w:t>
      </w:r>
    </w:p>
    <w:p w:rsidR="00444658" w:rsidRPr="00640FCC" w:rsidRDefault="004B10AB" w:rsidP="000859ED">
      <w:pPr>
        <w:pStyle w:val="Heading2"/>
        <w:spacing w:line="336" w:lineRule="auto"/>
        <w:ind w:left="715"/>
        <w:rPr>
          <w:rFonts w:ascii="Arial" w:hAnsi="Arial" w:cs="Arial"/>
          <w:sz w:val="24"/>
          <w:szCs w:val="24"/>
        </w:rPr>
      </w:pPr>
      <w:bookmarkStart w:id="8" w:name="_Toc22189"/>
      <w:r>
        <w:rPr>
          <w:rFonts w:ascii="Arial" w:hAnsi="Arial" w:cs="Arial"/>
          <w:sz w:val="24"/>
          <w:szCs w:val="24"/>
        </w:rPr>
        <w:t>V</w:t>
      </w:r>
      <w:r w:rsidRPr="00640FCC">
        <w:rPr>
          <w:rFonts w:ascii="Arial" w:hAnsi="Arial" w:cs="Arial"/>
          <w:sz w:val="24"/>
          <w:szCs w:val="24"/>
        </w:rPr>
        <w:t xml:space="preserve">aluation and aggregation </w:t>
      </w:r>
      <w:bookmarkEnd w:id="8"/>
    </w:p>
    <w:p w:rsidR="00444658" w:rsidRPr="00640FCC" w:rsidRDefault="00A73F63" w:rsidP="000859ED">
      <w:pPr>
        <w:numPr>
          <w:ilvl w:val="0"/>
          <w:numId w:val="8"/>
        </w:numPr>
        <w:spacing w:before="240" w:line="336" w:lineRule="auto"/>
        <w:ind w:left="1060" w:hanging="357"/>
        <w:rPr>
          <w:rFonts w:ascii="Arial" w:hAnsi="Arial" w:cs="Arial"/>
          <w:sz w:val="24"/>
          <w:szCs w:val="24"/>
        </w:rPr>
      </w:pPr>
      <w:r w:rsidRPr="00640FCC">
        <w:rPr>
          <w:rFonts w:ascii="Arial" w:hAnsi="Arial" w:cs="Arial"/>
          <w:sz w:val="24"/>
          <w:szCs w:val="24"/>
        </w:rPr>
        <w:t xml:space="preserve">All values stated are exclusive of any Value Added Tax that may be levied. </w:t>
      </w:r>
    </w:p>
    <w:p w:rsidR="00444658" w:rsidRPr="00640FCC" w:rsidRDefault="00A73F63" w:rsidP="000859ED">
      <w:pPr>
        <w:numPr>
          <w:ilvl w:val="0"/>
          <w:numId w:val="8"/>
        </w:numPr>
        <w:spacing w:before="120" w:line="336" w:lineRule="auto"/>
        <w:ind w:left="1060" w:hanging="357"/>
        <w:rPr>
          <w:rFonts w:ascii="Arial" w:hAnsi="Arial" w:cs="Arial"/>
          <w:sz w:val="24"/>
          <w:szCs w:val="24"/>
        </w:rPr>
      </w:pPr>
      <w:r w:rsidRPr="00640FCC">
        <w:rPr>
          <w:rFonts w:ascii="Arial" w:hAnsi="Arial" w:cs="Arial"/>
          <w:sz w:val="24"/>
          <w:szCs w:val="24"/>
        </w:rPr>
        <w:t xml:space="preserve">The total estimated value of a proposed contract must be estimated in accordance with the methodologies in Regulation 3 and the 2016 Regulations </w:t>
      </w:r>
      <w:r w:rsidRPr="00640FCC">
        <w:rPr>
          <w:rFonts w:ascii="Arial" w:hAnsi="Arial" w:cs="Arial"/>
          <w:sz w:val="24"/>
          <w:szCs w:val="24"/>
        </w:rPr>
        <w:lastRenderedPageBreak/>
        <w:t xml:space="preserve">and Regulation 6 of the 2015 Regulations in order to determine the appropriate procurement procedure and governance route. </w:t>
      </w:r>
    </w:p>
    <w:p w:rsidR="00444658" w:rsidRPr="00640FCC" w:rsidRDefault="00A73F63" w:rsidP="000859ED">
      <w:pPr>
        <w:numPr>
          <w:ilvl w:val="0"/>
          <w:numId w:val="8"/>
        </w:numPr>
        <w:spacing w:before="120" w:line="336" w:lineRule="auto"/>
        <w:ind w:left="1060" w:hanging="357"/>
        <w:rPr>
          <w:rFonts w:ascii="Arial" w:hAnsi="Arial" w:cs="Arial"/>
          <w:sz w:val="24"/>
          <w:szCs w:val="24"/>
        </w:rPr>
      </w:pPr>
      <w:r w:rsidRPr="00640FCC">
        <w:rPr>
          <w:rFonts w:ascii="Arial" w:hAnsi="Arial" w:cs="Arial"/>
          <w:sz w:val="24"/>
          <w:szCs w:val="24"/>
        </w:rPr>
        <w:t xml:space="preserve">The total estimated value of a proposed contract must be calculated taking into account aggregation of similar types of supplies, services and works, depending on their nature and if they are regular or recurring in nature across the whole organisation. </w:t>
      </w:r>
    </w:p>
    <w:p w:rsidR="00444658" w:rsidRPr="00640FCC" w:rsidRDefault="00A73F63" w:rsidP="000859ED">
      <w:pPr>
        <w:numPr>
          <w:ilvl w:val="0"/>
          <w:numId w:val="8"/>
        </w:numPr>
        <w:spacing w:before="120" w:line="336" w:lineRule="auto"/>
        <w:ind w:left="1060" w:hanging="357"/>
        <w:rPr>
          <w:rFonts w:ascii="Arial" w:hAnsi="Arial" w:cs="Arial"/>
          <w:sz w:val="24"/>
          <w:szCs w:val="24"/>
        </w:rPr>
      </w:pPr>
      <w:r w:rsidRPr="00640FCC">
        <w:rPr>
          <w:rFonts w:ascii="Arial" w:hAnsi="Arial" w:cs="Arial"/>
          <w:sz w:val="24"/>
          <w:szCs w:val="24"/>
        </w:rPr>
        <w:t xml:space="preserve">The values stated in the standing orders are the total estimated value of the contract concerned, including all extension options, and not the estimated annual value of the contract. </w:t>
      </w:r>
    </w:p>
    <w:p w:rsidR="00444658" w:rsidRPr="00640FCC" w:rsidRDefault="00A73F63" w:rsidP="000859ED">
      <w:pPr>
        <w:numPr>
          <w:ilvl w:val="0"/>
          <w:numId w:val="8"/>
        </w:numPr>
        <w:spacing w:before="120" w:line="336" w:lineRule="auto"/>
        <w:ind w:left="1060" w:hanging="357"/>
        <w:rPr>
          <w:rFonts w:ascii="Arial" w:hAnsi="Arial" w:cs="Arial"/>
          <w:sz w:val="24"/>
          <w:szCs w:val="24"/>
        </w:rPr>
      </w:pPr>
      <w:r w:rsidRPr="00640FCC">
        <w:rPr>
          <w:rFonts w:ascii="Arial" w:hAnsi="Arial" w:cs="Arial"/>
          <w:sz w:val="24"/>
          <w:szCs w:val="24"/>
        </w:rPr>
        <w:t xml:space="preserve">Where it is likely that the provision of supplies, services and works will be required on a continuing basis over a number of years, for example with maintenance contracts, the Head of Procurement shall take into account the anticipated duration and similarity of the continuing supply when estimating the value of the contract for the purposes of these standing orders. </w:t>
      </w:r>
    </w:p>
    <w:p w:rsidR="00444658" w:rsidRPr="00640FCC" w:rsidRDefault="00A73F63" w:rsidP="000859ED">
      <w:pPr>
        <w:numPr>
          <w:ilvl w:val="0"/>
          <w:numId w:val="8"/>
        </w:numPr>
        <w:spacing w:before="120" w:line="336" w:lineRule="auto"/>
        <w:ind w:left="1060" w:hanging="357"/>
        <w:rPr>
          <w:rFonts w:ascii="Arial" w:hAnsi="Arial" w:cs="Arial"/>
          <w:sz w:val="24"/>
          <w:szCs w:val="24"/>
        </w:rPr>
      </w:pPr>
      <w:r w:rsidRPr="00640FCC">
        <w:rPr>
          <w:rFonts w:ascii="Arial" w:hAnsi="Arial" w:cs="Arial"/>
          <w:sz w:val="24"/>
          <w:szCs w:val="24"/>
        </w:rPr>
        <w:t>If the total estimated value exceeds a threshold then, even if the procurement of any single requirement is split among a number of contracts, each of these contracts is subject to the  Standing Orders Relating to Contracts in the same way as if the requirement were procured through a single contract.</w:t>
      </w:r>
      <w:r w:rsidRPr="00640FCC">
        <w:rPr>
          <w:rFonts w:ascii="Arial" w:eastAsia="Verdana" w:hAnsi="Arial" w:cs="Arial"/>
          <w:sz w:val="24"/>
          <w:szCs w:val="24"/>
        </w:rPr>
        <w:t xml:space="preserve"> </w:t>
      </w:r>
    </w:p>
    <w:p w:rsidR="00444658" w:rsidRPr="00640FCC" w:rsidRDefault="00A73F63" w:rsidP="000859ED">
      <w:pPr>
        <w:numPr>
          <w:ilvl w:val="0"/>
          <w:numId w:val="8"/>
        </w:numPr>
        <w:spacing w:before="120" w:line="336" w:lineRule="auto"/>
        <w:ind w:left="1060" w:hanging="357"/>
        <w:rPr>
          <w:rFonts w:ascii="Arial" w:hAnsi="Arial" w:cs="Arial"/>
          <w:sz w:val="24"/>
          <w:szCs w:val="24"/>
        </w:rPr>
      </w:pPr>
      <w:r w:rsidRPr="00640FCC">
        <w:rPr>
          <w:rFonts w:ascii="Arial" w:hAnsi="Arial" w:cs="Arial"/>
          <w:sz w:val="24"/>
          <w:szCs w:val="24"/>
        </w:rPr>
        <w:t xml:space="preserve">It is not permitted to deliberately divide any potential contract, procurement procedure or disposal into two or more contracts if the intention in doing so is to avoid the application of any financial thresholds in these Standing Orders Relating to Contracts, the 2015 Regulations, the 2014 Act or the 2016 Regulations. </w:t>
      </w:r>
    </w:p>
    <w:p w:rsidR="00444658" w:rsidRPr="00640FCC" w:rsidRDefault="00A73F63" w:rsidP="000859ED">
      <w:pPr>
        <w:numPr>
          <w:ilvl w:val="0"/>
          <w:numId w:val="8"/>
        </w:numPr>
        <w:spacing w:before="120" w:after="240" w:line="336" w:lineRule="auto"/>
        <w:ind w:left="1060" w:hanging="357"/>
        <w:rPr>
          <w:rFonts w:ascii="Arial" w:hAnsi="Arial" w:cs="Arial"/>
          <w:sz w:val="24"/>
          <w:szCs w:val="24"/>
        </w:rPr>
      </w:pPr>
      <w:r w:rsidRPr="00640FCC">
        <w:rPr>
          <w:rFonts w:ascii="Arial" w:hAnsi="Arial" w:cs="Arial"/>
          <w:sz w:val="24"/>
          <w:szCs w:val="24"/>
        </w:rPr>
        <w:t xml:space="preserve">Notwithstanding the prohibition on dividing contracts to avoid application of financial thresholds, contracts may be split into lots if the Head of Procurement determines that this is in the interest of securing Best Value. </w:t>
      </w:r>
    </w:p>
    <w:p w:rsidR="00444658" w:rsidRPr="00640FCC" w:rsidRDefault="004B10AB" w:rsidP="000859ED">
      <w:pPr>
        <w:pStyle w:val="Heading2"/>
        <w:spacing w:line="336" w:lineRule="auto"/>
        <w:ind w:left="715"/>
        <w:rPr>
          <w:rFonts w:ascii="Arial" w:hAnsi="Arial" w:cs="Arial"/>
          <w:sz w:val="24"/>
          <w:szCs w:val="24"/>
        </w:rPr>
      </w:pPr>
      <w:bookmarkStart w:id="9" w:name="_Toc22190"/>
      <w:r>
        <w:rPr>
          <w:rFonts w:ascii="Arial" w:hAnsi="Arial" w:cs="Arial"/>
          <w:sz w:val="24"/>
          <w:szCs w:val="24"/>
        </w:rPr>
        <w:t>P</w:t>
      </w:r>
      <w:r w:rsidRPr="00640FCC">
        <w:rPr>
          <w:rFonts w:ascii="Arial" w:hAnsi="Arial" w:cs="Arial"/>
          <w:sz w:val="24"/>
          <w:szCs w:val="24"/>
        </w:rPr>
        <w:t xml:space="preserve">rocurement procedures </w:t>
      </w:r>
      <w:bookmarkEnd w:id="9"/>
    </w:p>
    <w:p w:rsidR="00444658" w:rsidRPr="00640FCC" w:rsidRDefault="00A73F63" w:rsidP="000859ED">
      <w:pPr>
        <w:numPr>
          <w:ilvl w:val="0"/>
          <w:numId w:val="9"/>
        </w:numPr>
        <w:spacing w:before="240" w:line="336" w:lineRule="auto"/>
        <w:ind w:left="1060" w:hanging="357"/>
        <w:rPr>
          <w:rFonts w:ascii="Arial" w:hAnsi="Arial" w:cs="Arial"/>
          <w:sz w:val="24"/>
          <w:szCs w:val="24"/>
        </w:rPr>
      </w:pPr>
      <w:r w:rsidRPr="00640FCC">
        <w:rPr>
          <w:rFonts w:ascii="Arial" w:hAnsi="Arial" w:cs="Arial"/>
          <w:sz w:val="24"/>
          <w:szCs w:val="24"/>
        </w:rPr>
        <w:t xml:space="preserve">The procedure for the award of any contract depends upon the total estimated value of that contract. The relevant threshold values and the associated tendering procedure that must be applied, are detailed in below. All values are exclusive of VAT and relate to the total value of the contract (including any potential extension). </w:t>
      </w:r>
    </w:p>
    <w:p w:rsidR="00444658" w:rsidRPr="00640FCC" w:rsidRDefault="00A73F63" w:rsidP="000859ED">
      <w:pPr>
        <w:numPr>
          <w:ilvl w:val="0"/>
          <w:numId w:val="9"/>
        </w:numPr>
        <w:spacing w:before="120" w:after="38" w:line="336" w:lineRule="auto"/>
        <w:ind w:left="1060" w:hanging="357"/>
        <w:rPr>
          <w:rFonts w:ascii="Arial" w:hAnsi="Arial" w:cs="Arial"/>
          <w:sz w:val="24"/>
          <w:szCs w:val="24"/>
        </w:rPr>
      </w:pPr>
      <w:r w:rsidRPr="00640FCC">
        <w:rPr>
          <w:rFonts w:ascii="Arial" w:hAnsi="Arial" w:cs="Arial"/>
          <w:sz w:val="24"/>
          <w:szCs w:val="24"/>
        </w:rPr>
        <w:lastRenderedPageBreak/>
        <w:t xml:space="preserve">Unless otherwise provided for in these Standing Orders Relating to Contracts, all contracts shall be procured in accordance with one of the following procedures defined in the 2015 Regulations: </w:t>
      </w:r>
    </w:p>
    <w:p w:rsidR="00444658" w:rsidRPr="00640FCC" w:rsidRDefault="00A73F63" w:rsidP="000859ED">
      <w:pPr>
        <w:numPr>
          <w:ilvl w:val="1"/>
          <w:numId w:val="9"/>
        </w:numPr>
        <w:spacing w:line="336" w:lineRule="auto"/>
        <w:ind w:hanging="360"/>
        <w:rPr>
          <w:rFonts w:ascii="Arial" w:hAnsi="Arial" w:cs="Arial"/>
          <w:sz w:val="24"/>
          <w:szCs w:val="24"/>
        </w:rPr>
      </w:pPr>
      <w:r w:rsidRPr="00640FCC">
        <w:rPr>
          <w:rFonts w:ascii="Arial" w:hAnsi="Arial" w:cs="Arial"/>
          <w:sz w:val="24"/>
          <w:szCs w:val="24"/>
        </w:rPr>
        <w:t xml:space="preserve">The open procedure </w:t>
      </w:r>
    </w:p>
    <w:p w:rsidR="00444658" w:rsidRPr="00640FCC" w:rsidRDefault="00A73F63" w:rsidP="000859ED">
      <w:pPr>
        <w:numPr>
          <w:ilvl w:val="1"/>
          <w:numId w:val="9"/>
        </w:numPr>
        <w:spacing w:line="336" w:lineRule="auto"/>
        <w:ind w:hanging="360"/>
        <w:rPr>
          <w:rFonts w:ascii="Arial" w:hAnsi="Arial" w:cs="Arial"/>
          <w:sz w:val="24"/>
          <w:szCs w:val="24"/>
        </w:rPr>
      </w:pPr>
      <w:r w:rsidRPr="00640FCC">
        <w:rPr>
          <w:rFonts w:ascii="Arial" w:hAnsi="Arial" w:cs="Arial"/>
          <w:sz w:val="24"/>
          <w:szCs w:val="24"/>
        </w:rPr>
        <w:t xml:space="preserve">The restricted procedure </w:t>
      </w:r>
    </w:p>
    <w:p w:rsidR="00444658" w:rsidRPr="00640FCC" w:rsidRDefault="00A73F63" w:rsidP="000859ED">
      <w:pPr>
        <w:numPr>
          <w:ilvl w:val="1"/>
          <w:numId w:val="9"/>
        </w:numPr>
        <w:spacing w:line="336" w:lineRule="auto"/>
        <w:ind w:hanging="360"/>
        <w:rPr>
          <w:rFonts w:ascii="Arial" w:hAnsi="Arial" w:cs="Arial"/>
          <w:sz w:val="24"/>
          <w:szCs w:val="24"/>
        </w:rPr>
      </w:pPr>
      <w:r w:rsidRPr="00640FCC">
        <w:rPr>
          <w:rFonts w:ascii="Arial" w:hAnsi="Arial" w:cs="Arial"/>
          <w:sz w:val="24"/>
          <w:szCs w:val="24"/>
        </w:rPr>
        <w:t xml:space="preserve">The competitive procedure with negotiation  </w:t>
      </w:r>
    </w:p>
    <w:p w:rsidR="00444658" w:rsidRPr="00640FCC" w:rsidRDefault="00A73F63" w:rsidP="000859ED">
      <w:pPr>
        <w:numPr>
          <w:ilvl w:val="1"/>
          <w:numId w:val="9"/>
        </w:numPr>
        <w:spacing w:line="336" w:lineRule="auto"/>
        <w:ind w:hanging="360"/>
        <w:rPr>
          <w:rFonts w:ascii="Arial" w:hAnsi="Arial" w:cs="Arial"/>
          <w:sz w:val="24"/>
          <w:szCs w:val="24"/>
        </w:rPr>
      </w:pPr>
      <w:r w:rsidRPr="00640FCC">
        <w:rPr>
          <w:rFonts w:ascii="Arial" w:hAnsi="Arial" w:cs="Arial"/>
          <w:sz w:val="24"/>
          <w:szCs w:val="24"/>
        </w:rPr>
        <w:t xml:space="preserve">The competitive dialogue procedure </w:t>
      </w:r>
    </w:p>
    <w:p w:rsidR="00444658" w:rsidRPr="00640FCC" w:rsidRDefault="00A73F63" w:rsidP="000859ED">
      <w:pPr>
        <w:numPr>
          <w:ilvl w:val="1"/>
          <w:numId w:val="9"/>
        </w:numPr>
        <w:spacing w:line="336" w:lineRule="auto"/>
        <w:ind w:hanging="360"/>
        <w:rPr>
          <w:rFonts w:ascii="Arial" w:hAnsi="Arial" w:cs="Arial"/>
          <w:sz w:val="24"/>
          <w:szCs w:val="24"/>
        </w:rPr>
      </w:pPr>
      <w:r w:rsidRPr="00640FCC">
        <w:rPr>
          <w:rFonts w:ascii="Arial" w:hAnsi="Arial" w:cs="Arial"/>
          <w:sz w:val="24"/>
          <w:szCs w:val="24"/>
        </w:rPr>
        <w:t xml:space="preserve">the innovation partnership procedure </w:t>
      </w:r>
    </w:p>
    <w:p w:rsidR="00444658" w:rsidRPr="00640FCC" w:rsidRDefault="00A73F63" w:rsidP="000859ED">
      <w:pPr>
        <w:numPr>
          <w:ilvl w:val="0"/>
          <w:numId w:val="9"/>
        </w:numPr>
        <w:spacing w:before="120" w:line="336" w:lineRule="auto"/>
        <w:ind w:left="1060" w:hanging="357"/>
        <w:rPr>
          <w:rFonts w:ascii="Arial" w:hAnsi="Arial" w:cs="Arial"/>
          <w:sz w:val="24"/>
          <w:szCs w:val="24"/>
        </w:rPr>
      </w:pPr>
      <w:r w:rsidRPr="00640FCC">
        <w:rPr>
          <w:rFonts w:ascii="Arial" w:hAnsi="Arial" w:cs="Arial"/>
          <w:sz w:val="24"/>
          <w:szCs w:val="24"/>
        </w:rPr>
        <w:t xml:space="preserve">Contracts for supplies and services which have an estimated value of less than £118,113, and for works which have an estimated value of less than £4,551,413, do not need to comply with the minimum timescales set out in those procedures unless required to do so by any laws, but the Head of Procurement must set reasonable and fair timescales for replying to invitations to participate and tender. </w:t>
      </w:r>
    </w:p>
    <w:p w:rsidR="00444658" w:rsidRPr="00640FCC" w:rsidRDefault="00A73F63" w:rsidP="000859ED">
      <w:pPr>
        <w:numPr>
          <w:ilvl w:val="0"/>
          <w:numId w:val="9"/>
        </w:numPr>
        <w:spacing w:before="120" w:after="240" w:line="336" w:lineRule="auto"/>
        <w:ind w:left="1060" w:hanging="357"/>
        <w:rPr>
          <w:rFonts w:ascii="Arial" w:hAnsi="Arial" w:cs="Arial"/>
          <w:sz w:val="24"/>
          <w:szCs w:val="24"/>
        </w:rPr>
      </w:pPr>
      <w:r w:rsidRPr="00640FCC">
        <w:rPr>
          <w:rFonts w:ascii="Arial" w:hAnsi="Arial" w:cs="Arial"/>
          <w:sz w:val="24"/>
          <w:szCs w:val="24"/>
        </w:rPr>
        <w:t xml:space="preserve">The competitive dialogue procedure and competitive procedure with negotiation and the must only be utilised when the specific circumstances specified in the 2015 Regulations are met. </w:t>
      </w:r>
    </w:p>
    <w:p w:rsidR="00444658" w:rsidRPr="00640FCC" w:rsidRDefault="004B10AB" w:rsidP="000859ED">
      <w:pPr>
        <w:pStyle w:val="Heading2"/>
        <w:spacing w:line="336" w:lineRule="auto"/>
        <w:ind w:left="1413" w:hanging="708"/>
        <w:rPr>
          <w:rFonts w:ascii="Arial" w:hAnsi="Arial" w:cs="Arial"/>
          <w:sz w:val="24"/>
          <w:szCs w:val="24"/>
        </w:rPr>
      </w:pPr>
      <w:bookmarkStart w:id="10" w:name="_Toc22191"/>
      <w:r>
        <w:rPr>
          <w:rFonts w:ascii="Arial" w:hAnsi="Arial" w:cs="Arial"/>
          <w:sz w:val="24"/>
          <w:szCs w:val="24"/>
        </w:rPr>
        <w:t>C</w:t>
      </w:r>
      <w:r w:rsidRPr="00640FCC">
        <w:rPr>
          <w:rFonts w:ascii="Arial" w:hAnsi="Arial" w:cs="Arial"/>
          <w:sz w:val="24"/>
          <w:szCs w:val="24"/>
        </w:rPr>
        <w:t xml:space="preserve">ircumstances in which a contract can be awarded without competition </w:t>
      </w:r>
      <w:bookmarkEnd w:id="10"/>
    </w:p>
    <w:p w:rsidR="00444658" w:rsidRPr="00640FCC" w:rsidRDefault="00A73F63" w:rsidP="000859ED">
      <w:pPr>
        <w:numPr>
          <w:ilvl w:val="0"/>
          <w:numId w:val="10"/>
        </w:numPr>
        <w:spacing w:before="240" w:line="336" w:lineRule="auto"/>
        <w:ind w:left="1060" w:hanging="357"/>
        <w:rPr>
          <w:rFonts w:ascii="Arial" w:hAnsi="Arial" w:cs="Arial"/>
          <w:sz w:val="24"/>
          <w:szCs w:val="24"/>
        </w:rPr>
      </w:pPr>
      <w:r w:rsidRPr="00640FCC">
        <w:rPr>
          <w:rFonts w:ascii="Arial" w:hAnsi="Arial" w:cs="Arial"/>
          <w:sz w:val="24"/>
          <w:szCs w:val="24"/>
        </w:rPr>
        <w:t xml:space="preserve">Contracts for supplies and services which have a value estimated to be not less than £25,000 and less than £118,113 may only be awarded without competition if the contract falls within the circumstances described in Regulation 6 of the 2016 Regulations. </w:t>
      </w:r>
    </w:p>
    <w:p w:rsidR="00444658" w:rsidRPr="00640FCC" w:rsidRDefault="00A73F63" w:rsidP="000859ED">
      <w:pPr>
        <w:numPr>
          <w:ilvl w:val="0"/>
          <w:numId w:val="10"/>
        </w:numPr>
        <w:spacing w:before="120" w:line="336" w:lineRule="auto"/>
        <w:ind w:left="1060" w:hanging="357"/>
        <w:rPr>
          <w:rFonts w:ascii="Arial" w:hAnsi="Arial" w:cs="Arial"/>
          <w:sz w:val="24"/>
          <w:szCs w:val="24"/>
        </w:rPr>
      </w:pPr>
      <w:r w:rsidRPr="00640FCC">
        <w:rPr>
          <w:rFonts w:ascii="Arial" w:hAnsi="Arial" w:cs="Arial"/>
          <w:sz w:val="24"/>
          <w:szCs w:val="24"/>
        </w:rPr>
        <w:t xml:space="preserve">Contracts for supplies and services which have a value estimated to be not less than £118,113 may only be awarded without competition if the contract falls within the circumstances described in Regulation 33 of the 2015 Regulations. </w:t>
      </w:r>
    </w:p>
    <w:p w:rsidR="00444658" w:rsidRPr="00640FCC" w:rsidRDefault="00A73F63" w:rsidP="000859ED">
      <w:pPr>
        <w:numPr>
          <w:ilvl w:val="0"/>
          <w:numId w:val="10"/>
        </w:numPr>
        <w:spacing w:before="120" w:line="336" w:lineRule="auto"/>
        <w:ind w:left="1060" w:hanging="357"/>
        <w:rPr>
          <w:rFonts w:ascii="Arial" w:hAnsi="Arial" w:cs="Arial"/>
          <w:sz w:val="24"/>
          <w:szCs w:val="24"/>
        </w:rPr>
      </w:pPr>
      <w:r w:rsidRPr="00640FCC">
        <w:rPr>
          <w:rFonts w:ascii="Arial" w:hAnsi="Arial" w:cs="Arial"/>
          <w:sz w:val="24"/>
          <w:szCs w:val="24"/>
        </w:rPr>
        <w:t xml:space="preserve">Contracts for works which have a value estimated to be not less than £25,000 and less than £4,551,413 may only be awarded without competition if the contract falls within the circumstances described in Regulation 6 of the 2016 Regulations. </w:t>
      </w:r>
    </w:p>
    <w:p w:rsidR="00444658" w:rsidRPr="00640FCC" w:rsidRDefault="00A73F63" w:rsidP="000859ED">
      <w:pPr>
        <w:numPr>
          <w:ilvl w:val="0"/>
          <w:numId w:val="10"/>
        </w:numPr>
        <w:spacing w:before="120" w:line="336" w:lineRule="auto"/>
        <w:ind w:left="1060" w:hanging="357"/>
        <w:rPr>
          <w:rFonts w:ascii="Arial" w:hAnsi="Arial" w:cs="Arial"/>
          <w:sz w:val="24"/>
          <w:szCs w:val="24"/>
        </w:rPr>
      </w:pPr>
      <w:r w:rsidRPr="00640FCC">
        <w:rPr>
          <w:rFonts w:ascii="Arial" w:hAnsi="Arial" w:cs="Arial"/>
          <w:sz w:val="24"/>
          <w:szCs w:val="24"/>
        </w:rPr>
        <w:t xml:space="preserve">Contracts for works which have a value estimated to be not less than £4,551,413 may only be awarded without competition if the contract falls within the circumstances described in Regulation 33 of the 2015 Regulations. </w:t>
      </w:r>
    </w:p>
    <w:p w:rsidR="00444658" w:rsidRPr="00640FCC" w:rsidRDefault="00A73F63" w:rsidP="000859ED">
      <w:pPr>
        <w:numPr>
          <w:ilvl w:val="0"/>
          <w:numId w:val="10"/>
        </w:numPr>
        <w:spacing w:before="120" w:line="336" w:lineRule="auto"/>
        <w:ind w:left="1060" w:hanging="357"/>
        <w:rPr>
          <w:rFonts w:ascii="Arial" w:hAnsi="Arial" w:cs="Arial"/>
          <w:sz w:val="24"/>
          <w:szCs w:val="24"/>
        </w:rPr>
      </w:pPr>
      <w:r w:rsidRPr="00640FCC">
        <w:rPr>
          <w:rFonts w:ascii="Arial" w:hAnsi="Arial" w:cs="Arial"/>
          <w:sz w:val="24"/>
          <w:szCs w:val="24"/>
        </w:rPr>
        <w:t xml:space="preserve">In such circumstances, the Head of Procurement can approve the use of a negotiated procurement procedure without a call for competition as an alternative </w:t>
      </w:r>
      <w:r w:rsidRPr="00640FCC">
        <w:rPr>
          <w:rFonts w:ascii="Arial" w:hAnsi="Arial" w:cs="Arial"/>
          <w:sz w:val="24"/>
          <w:szCs w:val="24"/>
        </w:rPr>
        <w:lastRenderedPageBreak/>
        <w:t xml:space="preserve">to carrying out a competitive procurement procedure in accordance with Standing Order 48. </w:t>
      </w:r>
    </w:p>
    <w:p w:rsidR="00444658" w:rsidRPr="00640FCC" w:rsidRDefault="00A73F63" w:rsidP="000859ED">
      <w:pPr>
        <w:numPr>
          <w:ilvl w:val="0"/>
          <w:numId w:val="10"/>
        </w:numPr>
        <w:spacing w:before="120" w:line="336" w:lineRule="auto"/>
        <w:ind w:left="1060" w:hanging="357"/>
        <w:rPr>
          <w:rFonts w:ascii="Arial" w:hAnsi="Arial" w:cs="Arial"/>
          <w:sz w:val="24"/>
          <w:szCs w:val="24"/>
        </w:rPr>
      </w:pPr>
      <w:r w:rsidRPr="00640FCC">
        <w:rPr>
          <w:rFonts w:ascii="Arial" w:hAnsi="Arial" w:cs="Arial"/>
          <w:sz w:val="24"/>
          <w:szCs w:val="24"/>
        </w:rPr>
        <w:t xml:space="preserve">The Head of Procurement must record the reasons and justification for awarding a contract without competition in terms of Regulation 6 of the 2016 Regulations. </w:t>
      </w:r>
    </w:p>
    <w:p w:rsidR="00444658" w:rsidRPr="00640FCC" w:rsidRDefault="00A73F63" w:rsidP="000859ED">
      <w:pPr>
        <w:numPr>
          <w:ilvl w:val="0"/>
          <w:numId w:val="10"/>
        </w:numPr>
        <w:spacing w:before="120" w:line="336" w:lineRule="auto"/>
        <w:ind w:left="1060" w:hanging="357"/>
        <w:rPr>
          <w:rFonts w:ascii="Arial" w:hAnsi="Arial" w:cs="Arial"/>
          <w:sz w:val="24"/>
          <w:szCs w:val="24"/>
        </w:rPr>
      </w:pPr>
      <w:r w:rsidRPr="00640FCC">
        <w:rPr>
          <w:rFonts w:ascii="Arial" w:hAnsi="Arial" w:cs="Arial"/>
          <w:sz w:val="24"/>
          <w:szCs w:val="24"/>
        </w:rPr>
        <w:t xml:space="preserve">The Head of Procurement must seek the approval of the Chief Executive, Authority and the Scottish Government to award a contract via a non-competitive action as defined in the Framework Document and SPA Corporate Governance Framework. </w:t>
      </w:r>
    </w:p>
    <w:p w:rsidR="00444658" w:rsidRPr="00640FCC" w:rsidRDefault="00A73F63" w:rsidP="000859ED">
      <w:pPr>
        <w:numPr>
          <w:ilvl w:val="0"/>
          <w:numId w:val="10"/>
        </w:numPr>
        <w:spacing w:before="120" w:line="336" w:lineRule="auto"/>
        <w:ind w:left="1060" w:hanging="357"/>
        <w:rPr>
          <w:rFonts w:ascii="Arial" w:hAnsi="Arial" w:cs="Arial"/>
          <w:sz w:val="24"/>
          <w:szCs w:val="24"/>
        </w:rPr>
      </w:pPr>
      <w:r w:rsidRPr="00640FCC">
        <w:rPr>
          <w:rFonts w:ascii="Arial" w:hAnsi="Arial" w:cs="Arial"/>
          <w:sz w:val="24"/>
          <w:szCs w:val="24"/>
        </w:rPr>
        <w:t xml:space="preserve">The Head of Procurement must provide a report to the SPA Resources Committee on a quarterly basis detailing all contracts and the reason that the procedure was used, that have been awarded via a non-competitive action following a negotiated procurement procedure without a call for competition. </w:t>
      </w:r>
    </w:p>
    <w:p w:rsidR="00444658" w:rsidRPr="00640FCC" w:rsidRDefault="00A73F63" w:rsidP="000859ED">
      <w:pPr>
        <w:numPr>
          <w:ilvl w:val="0"/>
          <w:numId w:val="10"/>
        </w:numPr>
        <w:spacing w:before="120" w:line="336" w:lineRule="auto"/>
        <w:ind w:left="1060" w:hanging="357"/>
        <w:rPr>
          <w:rFonts w:ascii="Arial" w:hAnsi="Arial" w:cs="Arial"/>
          <w:sz w:val="24"/>
          <w:szCs w:val="24"/>
        </w:rPr>
      </w:pPr>
      <w:r w:rsidRPr="00640FCC">
        <w:rPr>
          <w:rFonts w:ascii="Arial" w:hAnsi="Arial" w:cs="Arial"/>
          <w:sz w:val="24"/>
          <w:szCs w:val="24"/>
        </w:rPr>
        <w:t xml:space="preserve">Contract award notices must be published in accordance with the relevant provisions of the 2015 Regulations and 2016 Regulations. </w:t>
      </w:r>
    </w:p>
    <w:p w:rsidR="00444658" w:rsidRPr="00640FCC" w:rsidRDefault="004B10AB" w:rsidP="000859ED">
      <w:pPr>
        <w:pStyle w:val="Heading2"/>
        <w:spacing w:before="240" w:line="336" w:lineRule="auto"/>
        <w:ind w:left="714" w:hanging="11"/>
        <w:rPr>
          <w:rFonts w:ascii="Arial" w:hAnsi="Arial" w:cs="Arial"/>
          <w:sz w:val="24"/>
          <w:szCs w:val="24"/>
        </w:rPr>
      </w:pPr>
      <w:bookmarkStart w:id="11" w:name="_Toc22192"/>
      <w:r>
        <w:rPr>
          <w:rFonts w:ascii="Arial" w:hAnsi="Arial" w:cs="Arial"/>
          <w:sz w:val="24"/>
          <w:szCs w:val="24"/>
        </w:rPr>
        <w:t>U</w:t>
      </w:r>
      <w:r w:rsidRPr="00640FCC">
        <w:rPr>
          <w:rFonts w:ascii="Arial" w:hAnsi="Arial" w:cs="Arial"/>
          <w:sz w:val="24"/>
          <w:szCs w:val="24"/>
        </w:rPr>
        <w:t xml:space="preserve">tilisation of framework agreements </w:t>
      </w:r>
      <w:bookmarkEnd w:id="11"/>
    </w:p>
    <w:p w:rsidR="00444658" w:rsidRPr="00640FCC" w:rsidRDefault="00A73F63" w:rsidP="000859ED">
      <w:pPr>
        <w:numPr>
          <w:ilvl w:val="0"/>
          <w:numId w:val="11"/>
        </w:numPr>
        <w:spacing w:before="240" w:line="336" w:lineRule="auto"/>
        <w:ind w:left="1060" w:hanging="357"/>
        <w:rPr>
          <w:rFonts w:ascii="Arial" w:hAnsi="Arial" w:cs="Arial"/>
          <w:sz w:val="24"/>
          <w:szCs w:val="24"/>
        </w:rPr>
      </w:pPr>
      <w:r w:rsidRPr="00640FCC">
        <w:rPr>
          <w:rFonts w:ascii="Arial" w:hAnsi="Arial" w:cs="Arial"/>
          <w:sz w:val="24"/>
          <w:szCs w:val="24"/>
        </w:rPr>
        <w:t>Where a Framework Agreement has been concluded by the Scottish Government or other Public Sector body and the Framework Agreement permits the Authority to call off against the framework, the Head of Procurement can approve the use of that Framework Agreement as an alternative to carrying out a procurement procedure in accordance with Standing Order 48, subject to ensuring that it is suitable for use by the Authority and Police Scotland, and that it will deliver best value in terms of the 2012 Act.</w:t>
      </w:r>
      <w:r w:rsidRPr="00640FCC">
        <w:rPr>
          <w:rFonts w:ascii="Arial" w:eastAsia="Verdana" w:hAnsi="Arial" w:cs="Arial"/>
          <w:sz w:val="24"/>
          <w:szCs w:val="24"/>
        </w:rPr>
        <w:t xml:space="preserve"> </w:t>
      </w:r>
    </w:p>
    <w:p w:rsidR="00444658" w:rsidRPr="00640FCC" w:rsidRDefault="00A73F63" w:rsidP="000859ED">
      <w:pPr>
        <w:numPr>
          <w:ilvl w:val="0"/>
          <w:numId w:val="11"/>
        </w:numPr>
        <w:spacing w:before="120" w:line="336" w:lineRule="auto"/>
        <w:ind w:left="1060" w:hanging="357"/>
        <w:rPr>
          <w:rFonts w:ascii="Arial" w:hAnsi="Arial" w:cs="Arial"/>
          <w:sz w:val="24"/>
          <w:szCs w:val="24"/>
        </w:rPr>
      </w:pPr>
      <w:r w:rsidRPr="00640FCC">
        <w:rPr>
          <w:rFonts w:ascii="Arial" w:hAnsi="Arial" w:cs="Arial"/>
          <w:sz w:val="24"/>
          <w:szCs w:val="24"/>
        </w:rPr>
        <w:t xml:space="preserve">Any procurement using a Framework Agreement must comply with all applicable regulations and the requirements of the Framework Agreement. </w:t>
      </w:r>
    </w:p>
    <w:p w:rsidR="00444658" w:rsidRPr="00640FCC" w:rsidRDefault="00A73F63" w:rsidP="000859ED">
      <w:pPr>
        <w:numPr>
          <w:ilvl w:val="0"/>
          <w:numId w:val="11"/>
        </w:numPr>
        <w:spacing w:before="120" w:line="336" w:lineRule="auto"/>
        <w:ind w:left="1060" w:hanging="357"/>
        <w:rPr>
          <w:rFonts w:ascii="Arial" w:hAnsi="Arial" w:cs="Arial"/>
          <w:sz w:val="24"/>
          <w:szCs w:val="24"/>
        </w:rPr>
      </w:pPr>
      <w:r w:rsidRPr="00640FCC">
        <w:rPr>
          <w:rFonts w:ascii="Arial" w:hAnsi="Arial" w:cs="Arial"/>
          <w:sz w:val="24"/>
          <w:szCs w:val="24"/>
        </w:rPr>
        <w:t>Call-off contracts, and any other documentation required under the Framework Agreement may be signed by the Head of Procurement.</w:t>
      </w:r>
      <w:r w:rsidRPr="00640FCC">
        <w:rPr>
          <w:rFonts w:ascii="Arial" w:eastAsia="Verdana" w:hAnsi="Arial" w:cs="Arial"/>
          <w:sz w:val="24"/>
          <w:szCs w:val="24"/>
        </w:rPr>
        <w:t xml:space="preserve"> </w:t>
      </w:r>
    </w:p>
    <w:p w:rsidR="00444658" w:rsidRPr="00640FCC" w:rsidRDefault="00A73F63" w:rsidP="000859ED">
      <w:pPr>
        <w:numPr>
          <w:ilvl w:val="0"/>
          <w:numId w:val="11"/>
        </w:numPr>
        <w:spacing w:before="120" w:after="203" w:line="336" w:lineRule="auto"/>
        <w:ind w:left="1060" w:hanging="357"/>
        <w:rPr>
          <w:rFonts w:ascii="Arial" w:hAnsi="Arial" w:cs="Arial"/>
          <w:sz w:val="24"/>
          <w:szCs w:val="24"/>
        </w:rPr>
      </w:pPr>
      <w:r w:rsidRPr="00640FCC">
        <w:rPr>
          <w:rFonts w:ascii="Arial" w:hAnsi="Arial" w:cs="Arial"/>
          <w:sz w:val="24"/>
          <w:szCs w:val="24"/>
        </w:rPr>
        <w:t xml:space="preserve">Unless otherwise agreed between the Head of Procurement and the Authority, all call-off contracts awarded under a Framework Agreement must comply with the award approvals process as if they were contracts awarded in their own right. </w:t>
      </w:r>
    </w:p>
    <w:p w:rsidR="00444658" w:rsidRPr="00640FCC" w:rsidRDefault="004B10AB" w:rsidP="000859ED">
      <w:pPr>
        <w:pStyle w:val="Heading2"/>
        <w:spacing w:line="336" w:lineRule="auto"/>
        <w:ind w:left="715"/>
        <w:rPr>
          <w:rFonts w:ascii="Arial" w:hAnsi="Arial" w:cs="Arial"/>
          <w:sz w:val="24"/>
          <w:szCs w:val="24"/>
        </w:rPr>
      </w:pPr>
      <w:bookmarkStart w:id="12" w:name="_Toc22193"/>
      <w:r>
        <w:rPr>
          <w:rFonts w:ascii="Arial" w:hAnsi="Arial" w:cs="Arial"/>
          <w:sz w:val="24"/>
          <w:szCs w:val="24"/>
        </w:rPr>
        <w:lastRenderedPageBreak/>
        <w:t>EU</w:t>
      </w:r>
      <w:r w:rsidRPr="00640FCC">
        <w:rPr>
          <w:rFonts w:ascii="Arial" w:hAnsi="Arial" w:cs="Arial"/>
          <w:sz w:val="24"/>
          <w:szCs w:val="24"/>
        </w:rPr>
        <w:t xml:space="preserve"> procurement: supplies, servic</w:t>
      </w:r>
      <w:r>
        <w:rPr>
          <w:rFonts w:ascii="Arial" w:hAnsi="Arial" w:cs="Arial"/>
          <w:sz w:val="24"/>
          <w:szCs w:val="24"/>
        </w:rPr>
        <w:t>es or works contracts above OJEU</w:t>
      </w:r>
      <w:r w:rsidRPr="00640FCC">
        <w:rPr>
          <w:rFonts w:ascii="Arial" w:hAnsi="Arial" w:cs="Arial"/>
          <w:sz w:val="24"/>
          <w:szCs w:val="24"/>
        </w:rPr>
        <w:t xml:space="preserve"> threshold </w:t>
      </w:r>
      <w:bookmarkEnd w:id="12"/>
    </w:p>
    <w:p w:rsidR="00444658" w:rsidRPr="00640FCC" w:rsidRDefault="00A73F63" w:rsidP="000859ED">
      <w:pPr>
        <w:numPr>
          <w:ilvl w:val="0"/>
          <w:numId w:val="12"/>
        </w:numPr>
        <w:spacing w:before="240" w:after="26" w:line="336" w:lineRule="auto"/>
        <w:ind w:left="1060" w:right="646" w:hanging="357"/>
        <w:rPr>
          <w:rFonts w:ascii="Arial" w:hAnsi="Arial" w:cs="Arial"/>
          <w:sz w:val="24"/>
          <w:szCs w:val="24"/>
        </w:rPr>
      </w:pPr>
      <w:r w:rsidRPr="00640FCC">
        <w:rPr>
          <w:rFonts w:ascii="Arial" w:hAnsi="Arial" w:cs="Arial"/>
          <w:sz w:val="24"/>
          <w:szCs w:val="24"/>
        </w:rPr>
        <w:t xml:space="preserve">The tendering of contracts for supplies and services which have a value estimated to be not less than £118,113 (i.e. above EU threshold as updated from time to time) must be undertaken in accordance with the 2015 Regulations and the Treaty Principles. </w:t>
      </w:r>
    </w:p>
    <w:p w:rsidR="00444658" w:rsidRPr="00640FCC" w:rsidRDefault="00A73F63" w:rsidP="000859ED">
      <w:pPr>
        <w:numPr>
          <w:ilvl w:val="0"/>
          <w:numId w:val="12"/>
        </w:numPr>
        <w:spacing w:before="120" w:after="189" w:line="336" w:lineRule="auto"/>
        <w:ind w:left="1060" w:right="646" w:hanging="357"/>
        <w:rPr>
          <w:rFonts w:ascii="Arial" w:hAnsi="Arial" w:cs="Arial"/>
          <w:sz w:val="24"/>
          <w:szCs w:val="24"/>
        </w:rPr>
      </w:pPr>
      <w:r w:rsidRPr="00640FCC">
        <w:rPr>
          <w:rFonts w:ascii="Arial" w:hAnsi="Arial" w:cs="Arial"/>
          <w:sz w:val="24"/>
          <w:szCs w:val="24"/>
        </w:rPr>
        <w:t>The tendering of contracts for works which have a value estimated to be not less than £4,551,413 (i.e. above E</w:t>
      </w:r>
      <w:r w:rsidR="004B10AB">
        <w:rPr>
          <w:rFonts w:ascii="Arial" w:hAnsi="Arial" w:cs="Arial"/>
          <w:sz w:val="24"/>
          <w:szCs w:val="24"/>
        </w:rPr>
        <w:t>.</w:t>
      </w:r>
      <w:r w:rsidRPr="00640FCC">
        <w:rPr>
          <w:rFonts w:ascii="Arial" w:hAnsi="Arial" w:cs="Arial"/>
          <w:sz w:val="24"/>
          <w:szCs w:val="24"/>
        </w:rPr>
        <w:t>U</w:t>
      </w:r>
      <w:r w:rsidR="004B10AB">
        <w:rPr>
          <w:rFonts w:ascii="Arial" w:hAnsi="Arial" w:cs="Arial"/>
          <w:sz w:val="24"/>
          <w:szCs w:val="24"/>
        </w:rPr>
        <w:t>.</w:t>
      </w:r>
      <w:r w:rsidRPr="00640FCC">
        <w:rPr>
          <w:rFonts w:ascii="Arial" w:hAnsi="Arial" w:cs="Arial"/>
          <w:sz w:val="24"/>
          <w:szCs w:val="24"/>
        </w:rPr>
        <w:t xml:space="preserve"> threshold as updated from time to time) must be undertaken in accordance with the 2015 Regulations and the Treaty Principles. </w:t>
      </w:r>
      <w:r w:rsidRPr="00640FCC">
        <w:rPr>
          <w:rFonts w:ascii="Arial" w:eastAsia="Verdana" w:hAnsi="Arial" w:cs="Arial"/>
          <w:sz w:val="24"/>
          <w:szCs w:val="24"/>
        </w:rPr>
        <w:t xml:space="preserve"> </w:t>
      </w:r>
    </w:p>
    <w:p w:rsidR="00444658" w:rsidRPr="00640FCC" w:rsidRDefault="004B10AB" w:rsidP="000859ED">
      <w:pPr>
        <w:spacing w:line="336" w:lineRule="auto"/>
        <w:rPr>
          <w:rFonts w:ascii="Arial" w:hAnsi="Arial" w:cs="Arial"/>
          <w:sz w:val="24"/>
          <w:szCs w:val="24"/>
        </w:rPr>
      </w:pPr>
      <w:bookmarkStart w:id="13" w:name="_Toc22194"/>
      <w:r>
        <w:rPr>
          <w:rStyle w:val="Heading2Char"/>
          <w:rFonts w:ascii="Arial" w:hAnsi="Arial" w:cs="Arial"/>
          <w:sz w:val="24"/>
          <w:szCs w:val="24"/>
        </w:rPr>
        <w:t>Regulated P</w:t>
      </w:r>
      <w:r w:rsidRPr="00640FCC">
        <w:rPr>
          <w:rStyle w:val="Heading2Char"/>
          <w:rFonts w:ascii="Arial" w:hAnsi="Arial" w:cs="Arial"/>
          <w:sz w:val="24"/>
          <w:szCs w:val="24"/>
        </w:rPr>
        <w:t>rocurement</w:t>
      </w:r>
      <w:r w:rsidRPr="00640FCC">
        <w:rPr>
          <w:rFonts w:ascii="Arial" w:hAnsi="Arial" w:cs="Arial"/>
          <w:sz w:val="24"/>
          <w:szCs w:val="24"/>
        </w:rPr>
        <w:t>: supplies, services or works contracts above regulated cont</w:t>
      </w:r>
      <w:r>
        <w:rPr>
          <w:rFonts w:ascii="Arial" w:hAnsi="Arial" w:cs="Arial"/>
          <w:sz w:val="24"/>
          <w:szCs w:val="24"/>
        </w:rPr>
        <w:t xml:space="preserve">racts threshold, but below O.J.E.U </w:t>
      </w:r>
      <w:r w:rsidRPr="00640FCC">
        <w:rPr>
          <w:rFonts w:ascii="Arial" w:hAnsi="Arial" w:cs="Arial"/>
          <w:sz w:val="24"/>
          <w:szCs w:val="24"/>
        </w:rPr>
        <w:t xml:space="preserve">threshold </w:t>
      </w:r>
      <w:bookmarkEnd w:id="13"/>
    </w:p>
    <w:p w:rsidR="00444658" w:rsidRPr="00640FCC" w:rsidRDefault="00A73F63" w:rsidP="000859ED">
      <w:pPr>
        <w:numPr>
          <w:ilvl w:val="0"/>
          <w:numId w:val="13"/>
        </w:numPr>
        <w:spacing w:before="240" w:line="336" w:lineRule="auto"/>
        <w:ind w:left="1060" w:hanging="357"/>
        <w:rPr>
          <w:rFonts w:ascii="Arial" w:hAnsi="Arial" w:cs="Arial"/>
          <w:sz w:val="24"/>
          <w:szCs w:val="24"/>
        </w:rPr>
      </w:pPr>
      <w:r w:rsidRPr="00640FCC">
        <w:rPr>
          <w:rFonts w:ascii="Arial" w:hAnsi="Arial" w:cs="Arial"/>
          <w:sz w:val="24"/>
          <w:szCs w:val="24"/>
        </w:rPr>
        <w:t xml:space="preserve">The tendering of contracts for supplies and services which have a value estimated to be not less than £50,000, but less than £118,113 (i.e. Regulated Contracts below EU threshold as updated from time to time) must be undertaken in accordance with the 2014 Act and 2016 Regulations and the Treaty Principles. </w:t>
      </w:r>
    </w:p>
    <w:p w:rsidR="00444658" w:rsidRPr="00640FCC" w:rsidRDefault="00A73F63" w:rsidP="000859ED">
      <w:pPr>
        <w:numPr>
          <w:ilvl w:val="0"/>
          <w:numId w:val="13"/>
        </w:numPr>
        <w:spacing w:before="120" w:after="203" w:line="336" w:lineRule="auto"/>
        <w:ind w:left="1060" w:hanging="357"/>
        <w:rPr>
          <w:rFonts w:ascii="Arial" w:hAnsi="Arial" w:cs="Arial"/>
          <w:sz w:val="24"/>
          <w:szCs w:val="24"/>
        </w:rPr>
      </w:pPr>
      <w:r w:rsidRPr="00640FCC">
        <w:rPr>
          <w:rFonts w:ascii="Arial" w:hAnsi="Arial" w:cs="Arial"/>
          <w:sz w:val="24"/>
          <w:szCs w:val="24"/>
        </w:rPr>
        <w:t>The tendering of contracts for works which have a value estimated to be not less than £2,000,000, but less than £4,551,413 (i.e. Regulated Contracts below E</w:t>
      </w:r>
      <w:r w:rsidR="004B10AB">
        <w:rPr>
          <w:rFonts w:ascii="Arial" w:hAnsi="Arial" w:cs="Arial"/>
          <w:sz w:val="24"/>
          <w:szCs w:val="24"/>
        </w:rPr>
        <w:t>.</w:t>
      </w:r>
      <w:r w:rsidRPr="00640FCC">
        <w:rPr>
          <w:rFonts w:ascii="Arial" w:hAnsi="Arial" w:cs="Arial"/>
          <w:sz w:val="24"/>
          <w:szCs w:val="24"/>
        </w:rPr>
        <w:t>U</w:t>
      </w:r>
      <w:r w:rsidR="004B10AB">
        <w:rPr>
          <w:rFonts w:ascii="Arial" w:hAnsi="Arial" w:cs="Arial"/>
          <w:sz w:val="24"/>
          <w:szCs w:val="24"/>
        </w:rPr>
        <w:t>.</w:t>
      </w:r>
      <w:r w:rsidRPr="00640FCC">
        <w:rPr>
          <w:rFonts w:ascii="Arial" w:hAnsi="Arial" w:cs="Arial"/>
          <w:sz w:val="24"/>
          <w:szCs w:val="24"/>
        </w:rPr>
        <w:t xml:space="preserve"> threshold as updated from time to time) must be undertaken in accordance with the 2014 Act and 2016 Regulations and the Treaty Principles.</w:t>
      </w:r>
      <w:r w:rsidRPr="00640FCC">
        <w:rPr>
          <w:rFonts w:ascii="Arial" w:eastAsia="Verdana" w:hAnsi="Arial" w:cs="Arial"/>
          <w:sz w:val="24"/>
          <w:szCs w:val="24"/>
        </w:rPr>
        <w:t xml:space="preserve"> </w:t>
      </w:r>
    </w:p>
    <w:p w:rsidR="00444658" w:rsidRPr="00640FCC" w:rsidRDefault="004B10AB" w:rsidP="000859ED">
      <w:pPr>
        <w:pStyle w:val="Heading2"/>
        <w:spacing w:line="336" w:lineRule="auto"/>
        <w:ind w:left="715"/>
        <w:rPr>
          <w:rFonts w:ascii="Arial" w:hAnsi="Arial" w:cs="Arial"/>
          <w:sz w:val="24"/>
          <w:szCs w:val="24"/>
        </w:rPr>
      </w:pPr>
      <w:bookmarkStart w:id="14" w:name="_Toc22195"/>
      <w:r>
        <w:rPr>
          <w:rFonts w:ascii="Arial" w:hAnsi="Arial" w:cs="Arial"/>
          <w:sz w:val="24"/>
          <w:szCs w:val="24"/>
        </w:rPr>
        <w:t>U</w:t>
      </w:r>
      <w:r w:rsidRPr="00640FCC">
        <w:rPr>
          <w:rFonts w:ascii="Arial" w:hAnsi="Arial" w:cs="Arial"/>
          <w:sz w:val="24"/>
          <w:szCs w:val="24"/>
        </w:rPr>
        <w:t xml:space="preserve">nregulated works contracts </w:t>
      </w:r>
      <w:bookmarkEnd w:id="14"/>
      <w:r w:rsidRPr="00640FCC">
        <w:rPr>
          <w:rFonts w:ascii="Arial" w:hAnsi="Arial" w:cs="Arial"/>
          <w:sz w:val="24"/>
          <w:szCs w:val="24"/>
        </w:rPr>
        <w:t xml:space="preserve"> </w:t>
      </w:r>
    </w:p>
    <w:p w:rsidR="00444658" w:rsidRPr="00640FCC" w:rsidRDefault="00A73F63" w:rsidP="000859ED">
      <w:pPr>
        <w:spacing w:before="240" w:line="336" w:lineRule="auto"/>
        <w:ind w:left="1072" w:hanging="369"/>
        <w:rPr>
          <w:rFonts w:ascii="Arial" w:hAnsi="Arial" w:cs="Arial"/>
          <w:sz w:val="24"/>
          <w:szCs w:val="24"/>
        </w:rPr>
      </w:pPr>
      <w:r w:rsidRPr="00640FCC">
        <w:rPr>
          <w:rFonts w:ascii="Arial" w:hAnsi="Arial" w:cs="Arial"/>
          <w:sz w:val="24"/>
          <w:szCs w:val="24"/>
        </w:rPr>
        <w:t>68.</w:t>
      </w:r>
      <w:r w:rsidRPr="00640FCC">
        <w:rPr>
          <w:rFonts w:ascii="Arial" w:eastAsia="Arial" w:hAnsi="Arial" w:cs="Arial"/>
          <w:sz w:val="24"/>
          <w:szCs w:val="24"/>
        </w:rPr>
        <w:t xml:space="preserve"> </w:t>
      </w:r>
      <w:r w:rsidRPr="00640FCC">
        <w:rPr>
          <w:rFonts w:ascii="Arial" w:hAnsi="Arial" w:cs="Arial"/>
          <w:sz w:val="24"/>
          <w:szCs w:val="24"/>
        </w:rPr>
        <w:t xml:space="preserve">The tendering of contracts for works which have a value estimated to be not less than £150,000, but less than £2,000,000 (i.e. Unregulated works contracts below the Regulated Contracts threshold as updated from time to time) must generally be tendered as if they were Regulated Contracts in accordance with the 2014 Act and 2016 Regulations and the Treaty Principles, unless otherwise approved by the Head of Procurement in order to achieve Best Value. </w:t>
      </w:r>
    </w:p>
    <w:p w:rsidR="00444658" w:rsidRPr="00640FCC" w:rsidRDefault="00A73F63" w:rsidP="000859ED">
      <w:pPr>
        <w:spacing w:after="203" w:line="336" w:lineRule="auto"/>
        <w:ind w:left="1080" w:firstLine="0"/>
        <w:rPr>
          <w:rFonts w:ascii="Arial" w:hAnsi="Arial" w:cs="Arial"/>
          <w:sz w:val="24"/>
          <w:szCs w:val="24"/>
        </w:rPr>
      </w:pPr>
      <w:r w:rsidRPr="00640FCC">
        <w:rPr>
          <w:rFonts w:ascii="Arial" w:hAnsi="Arial" w:cs="Arial"/>
          <w:sz w:val="24"/>
          <w:szCs w:val="24"/>
        </w:rPr>
        <w:t>However, nothing in these Standing Orders Relating to Contracts will oblige the Authority to comply with such regulations in law where they would not otherwise apply.</w:t>
      </w:r>
      <w:r w:rsidRPr="00640FCC">
        <w:rPr>
          <w:rFonts w:ascii="Arial" w:hAnsi="Arial" w:cs="Arial"/>
          <w:color w:val="FF0000"/>
          <w:sz w:val="24"/>
          <w:szCs w:val="24"/>
        </w:rPr>
        <w:t xml:space="preserve"> </w:t>
      </w:r>
    </w:p>
    <w:p w:rsidR="00444658" w:rsidRPr="00640FCC" w:rsidRDefault="004B10AB" w:rsidP="000859ED">
      <w:pPr>
        <w:pStyle w:val="Heading2"/>
        <w:spacing w:line="336" w:lineRule="auto"/>
        <w:ind w:left="715"/>
        <w:rPr>
          <w:rFonts w:ascii="Arial" w:hAnsi="Arial" w:cs="Arial"/>
          <w:sz w:val="24"/>
          <w:szCs w:val="24"/>
        </w:rPr>
      </w:pPr>
      <w:bookmarkStart w:id="15" w:name="_Toc22196"/>
      <w:r>
        <w:rPr>
          <w:rFonts w:ascii="Arial" w:hAnsi="Arial" w:cs="Arial"/>
          <w:sz w:val="24"/>
          <w:szCs w:val="24"/>
        </w:rPr>
        <w:lastRenderedPageBreak/>
        <w:t>N</w:t>
      </w:r>
      <w:r w:rsidRPr="00640FCC">
        <w:rPr>
          <w:rFonts w:ascii="Arial" w:hAnsi="Arial" w:cs="Arial"/>
          <w:sz w:val="24"/>
          <w:szCs w:val="24"/>
        </w:rPr>
        <w:t xml:space="preserve">egotiated and extended contracts for goods, services or works </w:t>
      </w:r>
      <w:bookmarkEnd w:id="15"/>
    </w:p>
    <w:p w:rsidR="00FA1F72" w:rsidRPr="00640FCC" w:rsidRDefault="00A73F63" w:rsidP="000859ED">
      <w:pPr>
        <w:spacing w:before="240" w:line="336" w:lineRule="auto"/>
        <w:ind w:left="1072" w:hanging="369"/>
        <w:rPr>
          <w:rFonts w:ascii="Arial" w:eastAsia="Verdana" w:hAnsi="Arial" w:cs="Arial"/>
          <w:sz w:val="24"/>
          <w:szCs w:val="24"/>
        </w:rPr>
      </w:pPr>
      <w:r w:rsidRPr="00640FCC">
        <w:rPr>
          <w:rFonts w:ascii="Arial" w:hAnsi="Arial" w:cs="Arial"/>
          <w:sz w:val="24"/>
          <w:szCs w:val="24"/>
        </w:rPr>
        <w:t>69.</w:t>
      </w:r>
      <w:r w:rsidRPr="00640FCC">
        <w:rPr>
          <w:rFonts w:ascii="Arial" w:eastAsia="Arial" w:hAnsi="Arial" w:cs="Arial"/>
          <w:sz w:val="24"/>
          <w:szCs w:val="24"/>
        </w:rPr>
        <w:t xml:space="preserve"> </w:t>
      </w:r>
      <w:r w:rsidRPr="00640FCC">
        <w:rPr>
          <w:rFonts w:ascii="Arial" w:hAnsi="Arial" w:cs="Arial"/>
          <w:sz w:val="24"/>
          <w:szCs w:val="24"/>
        </w:rPr>
        <w:t>The approval process for negotiated and extended contracts will be detailed in the Procurement Manual.  Such contracts will be progressed in accordance with the Provisions of the Procurement Manual.</w:t>
      </w:r>
    </w:p>
    <w:p w:rsidR="00444658" w:rsidRPr="00640FCC" w:rsidRDefault="00A73F63" w:rsidP="000859ED">
      <w:pPr>
        <w:spacing w:after="0" w:line="336" w:lineRule="auto"/>
        <w:ind w:left="720" w:firstLine="0"/>
        <w:rPr>
          <w:rFonts w:ascii="Arial" w:hAnsi="Arial" w:cs="Arial"/>
          <w:sz w:val="24"/>
          <w:szCs w:val="24"/>
        </w:rPr>
      </w:pPr>
      <w:r w:rsidRPr="00640FCC">
        <w:rPr>
          <w:rFonts w:ascii="Arial" w:eastAsia="Verdana" w:hAnsi="Arial" w:cs="Arial"/>
          <w:sz w:val="24"/>
          <w:szCs w:val="24"/>
        </w:rPr>
        <w:t xml:space="preserve"> </w:t>
      </w:r>
      <w:r w:rsidRPr="00640FCC">
        <w:rPr>
          <w:rFonts w:ascii="Arial" w:hAnsi="Arial" w:cs="Arial"/>
          <w:sz w:val="24"/>
          <w:szCs w:val="24"/>
        </w:rPr>
        <w:br w:type="page"/>
      </w:r>
    </w:p>
    <w:p w:rsidR="00444658" w:rsidRPr="00640FCC" w:rsidRDefault="00A73F63" w:rsidP="000859ED">
      <w:pPr>
        <w:spacing w:after="456" w:line="336" w:lineRule="auto"/>
        <w:ind w:left="720" w:firstLine="0"/>
        <w:rPr>
          <w:rFonts w:ascii="Arial" w:hAnsi="Arial" w:cs="Arial"/>
          <w:sz w:val="24"/>
          <w:szCs w:val="24"/>
        </w:rPr>
      </w:pPr>
      <w:r w:rsidRPr="00640FCC">
        <w:rPr>
          <w:rFonts w:ascii="Arial" w:eastAsia="Verdana" w:hAnsi="Arial" w:cs="Arial"/>
          <w:b/>
          <w:color w:val="365F91"/>
          <w:sz w:val="24"/>
          <w:szCs w:val="24"/>
        </w:rPr>
        <w:lastRenderedPageBreak/>
        <w:t xml:space="preserve"> </w:t>
      </w:r>
    </w:p>
    <w:p w:rsidR="00444658" w:rsidRPr="00640FCC" w:rsidRDefault="004B10AB" w:rsidP="000859ED">
      <w:pPr>
        <w:pStyle w:val="Heading1"/>
        <w:spacing w:before="240" w:line="336" w:lineRule="auto"/>
        <w:ind w:left="1088" w:hanging="11"/>
        <w:rPr>
          <w:rFonts w:ascii="Arial" w:hAnsi="Arial" w:cs="Arial"/>
          <w:sz w:val="24"/>
          <w:szCs w:val="24"/>
        </w:rPr>
      </w:pPr>
      <w:bookmarkStart w:id="16" w:name="_Toc22197"/>
      <w:r>
        <w:rPr>
          <w:rFonts w:ascii="Arial" w:hAnsi="Arial" w:cs="Arial"/>
          <w:sz w:val="24"/>
          <w:szCs w:val="24"/>
        </w:rPr>
        <w:t>Part ii: S</w:t>
      </w:r>
      <w:r w:rsidRPr="00640FCC">
        <w:rPr>
          <w:rFonts w:ascii="Arial" w:hAnsi="Arial" w:cs="Arial"/>
          <w:sz w:val="24"/>
          <w:szCs w:val="24"/>
        </w:rPr>
        <w:t>tanding</w:t>
      </w:r>
      <w:r>
        <w:rPr>
          <w:rFonts w:ascii="Arial" w:hAnsi="Arial" w:cs="Arial"/>
          <w:sz w:val="24"/>
          <w:szCs w:val="24"/>
        </w:rPr>
        <w:t xml:space="preserve"> orders relating to contracts: S</w:t>
      </w:r>
      <w:r w:rsidRPr="00640FCC">
        <w:rPr>
          <w:rFonts w:ascii="Arial" w:hAnsi="Arial" w:cs="Arial"/>
          <w:sz w:val="24"/>
          <w:szCs w:val="24"/>
        </w:rPr>
        <w:t xml:space="preserve">pecial matters </w:t>
      </w:r>
      <w:bookmarkEnd w:id="16"/>
    </w:p>
    <w:p w:rsidR="00444658" w:rsidRPr="00640FCC" w:rsidRDefault="004B10AB" w:rsidP="000859ED">
      <w:pPr>
        <w:pStyle w:val="Heading2"/>
        <w:spacing w:before="240" w:line="336" w:lineRule="auto"/>
        <w:ind w:left="714" w:hanging="11"/>
        <w:rPr>
          <w:rFonts w:ascii="Arial" w:hAnsi="Arial" w:cs="Arial"/>
          <w:sz w:val="24"/>
          <w:szCs w:val="24"/>
        </w:rPr>
      </w:pPr>
      <w:bookmarkStart w:id="17" w:name="_Toc22198"/>
      <w:r>
        <w:rPr>
          <w:rFonts w:ascii="Arial" w:hAnsi="Arial" w:cs="Arial"/>
          <w:sz w:val="24"/>
          <w:szCs w:val="24"/>
        </w:rPr>
        <w:t>C</w:t>
      </w:r>
      <w:r w:rsidRPr="00640FCC">
        <w:rPr>
          <w:rFonts w:ascii="Arial" w:hAnsi="Arial" w:cs="Arial"/>
          <w:sz w:val="24"/>
          <w:szCs w:val="24"/>
        </w:rPr>
        <w:t>ontracts relative to the disposal or acquisition of heritable property</w:t>
      </w:r>
      <w:bookmarkEnd w:id="17"/>
    </w:p>
    <w:p w:rsidR="00444658" w:rsidRPr="00640FCC" w:rsidRDefault="00A73F63" w:rsidP="000859ED">
      <w:pPr>
        <w:numPr>
          <w:ilvl w:val="0"/>
          <w:numId w:val="14"/>
        </w:numPr>
        <w:spacing w:before="240" w:line="336" w:lineRule="auto"/>
        <w:ind w:left="1060" w:hanging="357"/>
        <w:rPr>
          <w:rFonts w:ascii="Arial" w:hAnsi="Arial" w:cs="Arial"/>
          <w:sz w:val="24"/>
          <w:szCs w:val="24"/>
        </w:rPr>
      </w:pPr>
      <w:r w:rsidRPr="00640FCC">
        <w:rPr>
          <w:rFonts w:ascii="Arial" w:hAnsi="Arial" w:cs="Arial"/>
          <w:sz w:val="24"/>
          <w:szCs w:val="24"/>
        </w:rPr>
        <w:t xml:space="preserve">The acquisition of heritable property has been taken to include not only the purchase and/or acquisition of heritable property outright by the Authority but the obtaining by the Authority of any right in heritable property including but not limited to a licence to occupy or memorandum of terms of occupancy (MOTO) of heritable property or any part thereof, a lease of heritable property, a servitude or way leave right over, across or through heritable property, a Standard Security over heritable property and a right of common or joint property in heritable property and any matters supplementary thereto. </w:t>
      </w:r>
    </w:p>
    <w:p w:rsidR="00444658" w:rsidRPr="00640FCC" w:rsidRDefault="00A73F63" w:rsidP="000859ED">
      <w:pPr>
        <w:numPr>
          <w:ilvl w:val="0"/>
          <w:numId w:val="14"/>
        </w:numPr>
        <w:spacing w:before="120" w:line="336" w:lineRule="auto"/>
        <w:ind w:left="1060" w:hanging="357"/>
        <w:rPr>
          <w:rFonts w:ascii="Arial" w:hAnsi="Arial" w:cs="Arial"/>
          <w:sz w:val="24"/>
          <w:szCs w:val="24"/>
        </w:rPr>
      </w:pPr>
      <w:r w:rsidRPr="00640FCC">
        <w:rPr>
          <w:rFonts w:ascii="Arial" w:hAnsi="Arial" w:cs="Arial"/>
          <w:sz w:val="24"/>
          <w:szCs w:val="24"/>
        </w:rPr>
        <w:t>Similarly the disposal of heritable property has been taken to include not only the sale or disposal of heritable property outright but shall also mean the granting by the Authority to third parties of rights in heritable property including but not limited to the grant by the Authority of a licence to occupy or MOTO of heritable property or any part thereof, the lease of heritable property and any matters supplementary thereto, the grant of a servitude or wayleave or other right over, across or through heritable property, entering into Ranking Agreements or Deeds of Postponement relative to Standard Securities granted in favour of the Authority or its predecessors as police authority and the granting of any deed waiving, altering or amending title conditions, or the registration of any notices, discharges in the appropriate Land Register in respect of the preservation or discharge thereof.</w:t>
      </w:r>
      <w:r w:rsidRPr="00640FCC">
        <w:rPr>
          <w:rFonts w:ascii="Arial" w:eastAsia="Verdana" w:hAnsi="Arial" w:cs="Arial"/>
          <w:sz w:val="24"/>
          <w:szCs w:val="24"/>
        </w:rPr>
        <w:t xml:space="preserve"> </w:t>
      </w:r>
    </w:p>
    <w:p w:rsidR="00444658" w:rsidRPr="00640FCC" w:rsidRDefault="00A73F63" w:rsidP="000859ED">
      <w:pPr>
        <w:numPr>
          <w:ilvl w:val="0"/>
          <w:numId w:val="14"/>
        </w:numPr>
        <w:spacing w:before="120" w:after="191" w:line="336" w:lineRule="auto"/>
        <w:ind w:left="1060" w:hanging="357"/>
        <w:rPr>
          <w:rFonts w:ascii="Arial" w:hAnsi="Arial" w:cs="Arial"/>
          <w:sz w:val="24"/>
          <w:szCs w:val="24"/>
        </w:rPr>
      </w:pPr>
      <w:r w:rsidRPr="00640FCC">
        <w:rPr>
          <w:rFonts w:ascii="Arial" w:hAnsi="Arial" w:cs="Arial"/>
          <w:sz w:val="24"/>
          <w:szCs w:val="24"/>
        </w:rPr>
        <w:t xml:space="preserve">The disposal and acquisition of heritable property must be undertaken as detailed within the Procurement Manual and where appropriate, in accordance with the particular requirements of the Acquisitions and Disposals section of the Scottish Public Finance Manual.  </w:t>
      </w:r>
    </w:p>
    <w:p w:rsidR="00444658" w:rsidRPr="00640FCC" w:rsidRDefault="004B10AB" w:rsidP="000859ED">
      <w:pPr>
        <w:pStyle w:val="Heading2"/>
        <w:spacing w:line="336" w:lineRule="auto"/>
        <w:ind w:left="715"/>
        <w:rPr>
          <w:rFonts w:ascii="Arial" w:hAnsi="Arial" w:cs="Arial"/>
          <w:sz w:val="24"/>
          <w:szCs w:val="24"/>
        </w:rPr>
      </w:pPr>
      <w:bookmarkStart w:id="18" w:name="_Toc22199"/>
      <w:r>
        <w:rPr>
          <w:rFonts w:ascii="Arial" w:hAnsi="Arial" w:cs="Arial"/>
          <w:sz w:val="24"/>
          <w:szCs w:val="24"/>
        </w:rPr>
        <w:t>Contracts relating to the disposal of surplus materials</w:t>
      </w:r>
      <w:r w:rsidR="00A73F63" w:rsidRPr="00640FCC">
        <w:rPr>
          <w:rFonts w:ascii="Arial" w:hAnsi="Arial" w:cs="Arial"/>
          <w:sz w:val="24"/>
          <w:szCs w:val="24"/>
        </w:rPr>
        <w:t xml:space="preserve"> </w:t>
      </w:r>
      <w:bookmarkEnd w:id="18"/>
    </w:p>
    <w:p w:rsidR="00444658" w:rsidRPr="00640FCC" w:rsidRDefault="00A73F63" w:rsidP="000859ED">
      <w:pPr>
        <w:numPr>
          <w:ilvl w:val="0"/>
          <w:numId w:val="15"/>
        </w:numPr>
        <w:spacing w:before="240" w:line="336" w:lineRule="auto"/>
        <w:ind w:left="1060" w:hanging="357"/>
        <w:rPr>
          <w:rFonts w:ascii="Arial" w:hAnsi="Arial" w:cs="Arial"/>
          <w:sz w:val="24"/>
          <w:szCs w:val="24"/>
        </w:rPr>
      </w:pPr>
      <w:r w:rsidRPr="00640FCC">
        <w:rPr>
          <w:rFonts w:ascii="Arial" w:hAnsi="Arial" w:cs="Arial"/>
          <w:sz w:val="24"/>
          <w:szCs w:val="24"/>
        </w:rPr>
        <w:t xml:space="preserve">The care, custody and level of stores and equipment in any service Division/Department is the responsibility of the Divisional Commander/Head of Department. He or she shall, in consultation with the Head of Procurement, </w:t>
      </w:r>
      <w:r w:rsidRPr="00640FCC">
        <w:rPr>
          <w:rFonts w:ascii="Arial" w:hAnsi="Arial" w:cs="Arial"/>
          <w:sz w:val="24"/>
          <w:szCs w:val="24"/>
        </w:rPr>
        <w:lastRenderedPageBreak/>
        <w:t>ensure that all obsolete or excess stock or scrap materials are identified and disposed of by competitive tender or public auction or through the auspices of the Disposal Services Agency.</w:t>
      </w:r>
      <w:r w:rsidRPr="00640FCC">
        <w:rPr>
          <w:rFonts w:ascii="Arial" w:eastAsia="Verdana" w:hAnsi="Arial" w:cs="Arial"/>
          <w:sz w:val="24"/>
          <w:szCs w:val="24"/>
        </w:rPr>
        <w:t xml:space="preserve"> </w:t>
      </w:r>
    </w:p>
    <w:p w:rsidR="00444658" w:rsidRPr="00640FCC" w:rsidRDefault="00A73F63" w:rsidP="000859ED">
      <w:pPr>
        <w:numPr>
          <w:ilvl w:val="0"/>
          <w:numId w:val="15"/>
        </w:numPr>
        <w:spacing w:before="120" w:line="336" w:lineRule="auto"/>
        <w:ind w:left="1060" w:hanging="357"/>
        <w:rPr>
          <w:rFonts w:ascii="Arial" w:hAnsi="Arial" w:cs="Arial"/>
          <w:sz w:val="24"/>
          <w:szCs w:val="24"/>
        </w:rPr>
      </w:pPr>
      <w:r w:rsidRPr="00640FCC">
        <w:rPr>
          <w:rFonts w:ascii="Arial" w:hAnsi="Arial" w:cs="Arial"/>
          <w:sz w:val="24"/>
          <w:szCs w:val="24"/>
        </w:rPr>
        <w:t xml:space="preserve">The detailed process relating to the disposal of surplus materials is covered within the Procurement Manual. </w:t>
      </w:r>
    </w:p>
    <w:p w:rsidR="00444658" w:rsidRPr="00640FCC" w:rsidRDefault="004B10AB" w:rsidP="000859ED">
      <w:pPr>
        <w:pStyle w:val="Heading2"/>
        <w:spacing w:before="240" w:line="336" w:lineRule="auto"/>
        <w:ind w:left="714" w:hanging="11"/>
        <w:rPr>
          <w:rFonts w:ascii="Arial" w:hAnsi="Arial" w:cs="Arial"/>
          <w:sz w:val="24"/>
          <w:szCs w:val="24"/>
        </w:rPr>
      </w:pPr>
      <w:bookmarkStart w:id="19" w:name="_Toc22200"/>
      <w:r>
        <w:rPr>
          <w:rFonts w:ascii="Arial" w:hAnsi="Arial" w:cs="Arial"/>
          <w:sz w:val="24"/>
          <w:szCs w:val="24"/>
        </w:rPr>
        <w:t>C</w:t>
      </w:r>
      <w:r w:rsidRPr="00640FCC">
        <w:rPr>
          <w:rFonts w:ascii="Arial" w:hAnsi="Arial" w:cs="Arial"/>
          <w:sz w:val="24"/>
          <w:szCs w:val="24"/>
        </w:rPr>
        <w:t>ontracts for the loan of equipment and other t</w:t>
      </w:r>
      <w:r>
        <w:rPr>
          <w:rFonts w:ascii="Arial" w:hAnsi="Arial" w:cs="Arial"/>
          <w:sz w:val="24"/>
          <w:szCs w:val="24"/>
        </w:rPr>
        <w:t>angible assets by or to Police S</w:t>
      </w:r>
      <w:r w:rsidRPr="00640FCC">
        <w:rPr>
          <w:rFonts w:ascii="Arial" w:hAnsi="Arial" w:cs="Arial"/>
          <w:sz w:val="24"/>
          <w:szCs w:val="24"/>
        </w:rPr>
        <w:t xml:space="preserve">cotland. </w:t>
      </w:r>
      <w:bookmarkEnd w:id="19"/>
    </w:p>
    <w:p w:rsidR="00444658" w:rsidRPr="00640FCC" w:rsidRDefault="00A73F63" w:rsidP="000859ED">
      <w:pPr>
        <w:numPr>
          <w:ilvl w:val="0"/>
          <w:numId w:val="16"/>
        </w:numPr>
        <w:spacing w:before="240" w:line="336" w:lineRule="auto"/>
        <w:ind w:left="1060" w:hanging="357"/>
        <w:rPr>
          <w:rFonts w:ascii="Arial" w:hAnsi="Arial" w:cs="Arial"/>
          <w:sz w:val="24"/>
          <w:szCs w:val="24"/>
        </w:rPr>
      </w:pPr>
      <w:r w:rsidRPr="00640FCC">
        <w:rPr>
          <w:rFonts w:ascii="Arial" w:hAnsi="Arial" w:cs="Arial"/>
          <w:sz w:val="24"/>
          <w:szCs w:val="24"/>
        </w:rPr>
        <w:t xml:space="preserve">The ownership of assets (including equipment) lies with the Authority. To the extent that such assets have been provided to Police Scotland, it will be for the Chief Constable to determine the extent to which such assets may be provided on loan to third parties. However, any contract of </w:t>
      </w:r>
    </w:p>
    <w:p w:rsidR="00444658" w:rsidRPr="00640FCC" w:rsidRDefault="00A73F63" w:rsidP="000859ED">
      <w:pPr>
        <w:spacing w:line="336" w:lineRule="auto"/>
        <w:ind w:left="1080" w:firstLine="0"/>
        <w:rPr>
          <w:rFonts w:ascii="Arial" w:hAnsi="Arial" w:cs="Arial"/>
          <w:sz w:val="24"/>
          <w:szCs w:val="24"/>
        </w:rPr>
      </w:pPr>
      <w:r w:rsidRPr="00640FCC">
        <w:rPr>
          <w:rFonts w:ascii="Arial" w:hAnsi="Arial" w:cs="Arial"/>
          <w:sz w:val="24"/>
          <w:szCs w:val="24"/>
        </w:rPr>
        <w:t>loan should include appropriate terms and conditions to protect the interests of the Authority in the assets.</w:t>
      </w:r>
    </w:p>
    <w:p w:rsidR="00444658" w:rsidRPr="00640FCC" w:rsidRDefault="00A73F63" w:rsidP="000859ED">
      <w:pPr>
        <w:numPr>
          <w:ilvl w:val="0"/>
          <w:numId w:val="16"/>
        </w:numPr>
        <w:spacing w:before="120" w:line="336" w:lineRule="auto"/>
        <w:ind w:left="1060" w:hanging="357"/>
        <w:rPr>
          <w:rFonts w:ascii="Arial" w:hAnsi="Arial" w:cs="Arial"/>
          <w:sz w:val="24"/>
          <w:szCs w:val="24"/>
        </w:rPr>
      </w:pPr>
      <w:r w:rsidRPr="00640FCC">
        <w:rPr>
          <w:rFonts w:ascii="Arial" w:hAnsi="Arial" w:cs="Arial"/>
          <w:sz w:val="24"/>
          <w:szCs w:val="24"/>
        </w:rPr>
        <w:t xml:space="preserve">Care should be taken when negotiating the terms and conditions of Contracts where assets are provided on loan to Police Scotland to ensure that risks are assessed and terms and conditions are not unduly onerous.  </w:t>
      </w:r>
    </w:p>
    <w:p w:rsidR="00444658" w:rsidRPr="00640FCC" w:rsidRDefault="004B10AB" w:rsidP="000859ED">
      <w:pPr>
        <w:spacing w:before="240" w:line="336" w:lineRule="auto"/>
        <w:ind w:left="1089" w:hanging="369"/>
        <w:rPr>
          <w:rFonts w:ascii="Arial" w:hAnsi="Arial" w:cs="Arial"/>
          <w:sz w:val="24"/>
          <w:szCs w:val="24"/>
        </w:rPr>
      </w:pPr>
      <w:bookmarkStart w:id="20" w:name="_Toc22201"/>
      <w:r>
        <w:rPr>
          <w:rStyle w:val="Heading2Char"/>
          <w:rFonts w:ascii="Arial" w:hAnsi="Arial" w:cs="Arial"/>
          <w:sz w:val="24"/>
          <w:szCs w:val="24"/>
        </w:rPr>
        <w:t>S</w:t>
      </w:r>
      <w:r w:rsidRPr="00640FCC">
        <w:rPr>
          <w:rStyle w:val="Heading2Char"/>
          <w:rFonts w:ascii="Arial" w:hAnsi="Arial" w:cs="Arial"/>
          <w:sz w:val="24"/>
          <w:szCs w:val="24"/>
        </w:rPr>
        <w:t>pecial types of contracts</w:t>
      </w:r>
      <w:r>
        <w:rPr>
          <w:rFonts w:ascii="Arial" w:hAnsi="Arial" w:cs="Arial"/>
          <w:sz w:val="24"/>
          <w:szCs w:val="24"/>
        </w:rPr>
        <w:t>: C</w:t>
      </w:r>
      <w:r w:rsidRPr="00640FCC">
        <w:rPr>
          <w:rFonts w:ascii="Arial" w:hAnsi="Arial" w:cs="Arial"/>
          <w:sz w:val="24"/>
          <w:szCs w:val="24"/>
        </w:rPr>
        <w:t xml:space="preserve">oncession contracts, utilities contracts, health and social contracts, defence contracts etc. </w:t>
      </w:r>
      <w:bookmarkEnd w:id="20"/>
    </w:p>
    <w:p w:rsidR="00444658" w:rsidRPr="00640FCC" w:rsidRDefault="00A73F63" w:rsidP="000859ED">
      <w:pPr>
        <w:spacing w:before="240" w:after="470" w:line="336" w:lineRule="auto"/>
        <w:ind w:left="703" w:right="261" w:firstLine="0"/>
        <w:rPr>
          <w:rFonts w:ascii="Arial" w:hAnsi="Arial" w:cs="Arial"/>
          <w:sz w:val="24"/>
          <w:szCs w:val="24"/>
        </w:rPr>
      </w:pPr>
      <w:r w:rsidRPr="00640FCC">
        <w:rPr>
          <w:rFonts w:ascii="Arial" w:hAnsi="Arial" w:cs="Arial"/>
          <w:sz w:val="24"/>
          <w:szCs w:val="24"/>
        </w:rPr>
        <w:t>77.</w:t>
      </w:r>
      <w:r w:rsidRPr="00640FCC">
        <w:rPr>
          <w:rFonts w:ascii="Arial" w:eastAsia="Arial" w:hAnsi="Arial" w:cs="Arial"/>
          <w:sz w:val="24"/>
          <w:szCs w:val="24"/>
        </w:rPr>
        <w:t xml:space="preserve"> </w:t>
      </w:r>
      <w:r w:rsidRPr="00640FCC">
        <w:rPr>
          <w:rFonts w:ascii="Arial" w:hAnsi="Arial" w:cs="Arial"/>
          <w:sz w:val="24"/>
          <w:szCs w:val="24"/>
        </w:rPr>
        <w:t xml:space="preserve">Where the subject matter of a contract dictates that a contract is concession contract, utilities contracts, health and social contract or defence contract, the Head of Procurement will determine the appropriate procurement procedure based on current legislation with advice from Police Scotland Legal Services as required. </w:t>
      </w:r>
      <w:r w:rsidRPr="00640FCC">
        <w:rPr>
          <w:rFonts w:ascii="Arial" w:eastAsia="Verdana" w:hAnsi="Arial" w:cs="Arial"/>
          <w:sz w:val="24"/>
          <w:szCs w:val="24"/>
        </w:rPr>
        <w:t xml:space="preserve"> </w:t>
      </w:r>
    </w:p>
    <w:p w:rsidR="00444658" w:rsidRPr="00640FCC" w:rsidRDefault="004B10AB" w:rsidP="000859ED">
      <w:pPr>
        <w:pStyle w:val="Heading1"/>
        <w:spacing w:line="336" w:lineRule="auto"/>
        <w:ind w:left="1090"/>
        <w:rPr>
          <w:rFonts w:ascii="Arial" w:hAnsi="Arial" w:cs="Arial"/>
          <w:sz w:val="24"/>
          <w:szCs w:val="24"/>
        </w:rPr>
      </w:pPr>
      <w:bookmarkStart w:id="21" w:name="_Toc22202"/>
      <w:r>
        <w:rPr>
          <w:rFonts w:ascii="Arial" w:hAnsi="Arial" w:cs="Arial"/>
          <w:sz w:val="24"/>
          <w:szCs w:val="24"/>
        </w:rPr>
        <w:t>Part iii: C</w:t>
      </w:r>
      <w:r w:rsidRPr="00640FCC">
        <w:rPr>
          <w:rFonts w:ascii="Arial" w:hAnsi="Arial" w:cs="Arial"/>
          <w:sz w:val="24"/>
          <w:szCs w:val="24"/>
        </w:rPr>
        <w:t xml:space="preserve">ode of conduct for procuring of goods, services &amp; works </w:t>
      </w:r>
      <w:bookmarkEnd w:id="21"/>
    </w:p>
    <w:p w:rsidR="00444658" w:rsidRPr="00640FCC" w:rsidRDefault="004B10AB" w:rsidP="000859ED">
      <w:pPr>
        <w:pStyle w:val="Heading2"/>
        <w:spacing w:before="240" w:line="336" w:lineRule="auto"/>
        <w:ind w:left="714" w:hanging="11"/>
        <w:rPr>
          <w:rFonts w:ascii="Arial" w:hAnsi="Arial" w:cs="Arial"/>
          <w:sz w:val="24"/>
          <w:szCs w:val="24"/>
        </w:rPr>
      </w:pPr>
      <w:bookmarkStart w:id="22" w:name="_Toc22203"/>
      <w:r>
        <w:rPr>
          <w:rFonts w:ascii="Arial" w:hAnsi="Arial" w:cs="Arial"/>
          <w:sz w:val="24"/>
          <w:szCs w:val="24"/>
        </w:rPr>
        <w:t>P</w:t>
      </w:r>
      <w:r w:rsidRPr="00640FCC">
        <w:rPr>
          <w:rFonts w:ascii="Arial" w:hAnsi="Arial" w:cs="Arial"/>
          <w:sz w:val="24"/>
          <w:szCs w:val="24"/>
        </w:rPr>
        <w:t xml:space="preserve">urpose </w:t>
      </w:r>
      <w:bookmarkEnd w:id="22"/>
    </w:p>
    <w:p w:rsidR="00444658" w:rsidRPr="00640FCC" w:rsidRDefault="00A73F63" w:rsidP="000859ED">
      <w:pPr>
        <w:spacing w:before="240" w:line="336" w:lineRule="auto"/>
        <w:ind w:left="1072" w:hanging="369"/>
        <w:rPr>
          <w:rFonts w:ascii="Arial" w:hAnsi="Arial" w:cs="Arial"/>
          <w:sz w:val="24"/>
          <w:szCs w:val="24"/>
        </w:rPr>
      </w:pPr>
      <w:r w:rsidRPr="00640FCC">
        <w:rPr>
          <w:rFonts w:ascii="Arial" w:hAnsi="Arial" w:cs="Arial"/>
          <w:sz w:val="24"/>
          <w:szCs w:val="24"/>
        </w:rPr>
        <w:t>78.</w:t>
      </w:r>
      <w:r w:rsidRPr="00640FCC">
        <w:rPr>
          <w:rFonts w:ascii="Arial" w:eastAsia="Arial" w:hAnsi="Arial" w:cs="Arial"/>
          <w:sz w:val="24"/>
          <w:szCs w:val="24"/>
        </w:rPr>
        <w:t xml:space="preserve"> </w:t>
      </w:r>
      <w:r w:rsidRPr="00640FCC">
        <w:rPr>
          <w:rFonts w:ascii="Arial" w:hAnsi="Arial" w:cs="Arial"/>
          <w:sz w:val="24"/>
          <w:szCs w:val="24"/>
        </w:rPr>
        <w:t xml:space="preserve">The purpose of this Code of Conduct is to detail the minimum standards expected of staff in their procurement activity and also to ensure fairness and consistency of approach in line with sound commercial practice. </w:t>
      </w:r>
    </w:p>
    <w:p w:rsidR="00444658" w:rsidRPr="00640FCC" w:rsidRDefault="004B10AB" w:rsidP="000859ED">
      <w:pPr>
        <w:pStyle w:val="Heading2"/>
        <w:spacing w:before="240" w:line="336" w:lineRule="auto"/>
        <w:ind w:left="714" w:hanging="11"/>
        <w:rPr>
          <w:rFonts w:ascii="Arial" w:hAnsi="Arial" w:cs="Arial"/>
          <w:sz w:val="24"/>
          <w:szCs w:val="24"/>
        </w:rPr>
      </w:pPr>
      <w:bookmarkStart w:id="23" w:name="_Toc22204"/>
      <w:r>
        <w:rPr>
          <w:rFonts w:ascii="Arial" w:hAnsi="Arial" w:cs="Arial"/>
          <w:sz w:val="24"/>
          <w:szCs w:val="24"/>
        </w:rPr>
        <w:lastRenderedPageBreak/>
        <w:t>I</w:t>
      </w:r>
      <w:r w:rsidRPr="00640FCC">
        <w:rPr>
          <w:rFonts w:ascii="Arial" w:hAnsi="Arial" w:cs="Arial"/>
          <w:sz w:val="24"/>
          <w:szCs w:val="24"/>
        </w:rPr>
        <w:t>ntroduction</w:t>
      </w:r>
      <w:r w:rsidR="00A73F63" w:rsidRPr="00640FCC">
        <w:rPr>
          <w:rFonts w:ascii="Arial" w:hAnsi="Arial" w:cs="Arial"/>
          <w:sz w:val="24"/>
          <w:szCs w:val="24"/>
        </w:rPr>
        <w:t xml:space="preserve"> </w:t>
      </w:r>
      <w:bookmarkEnd w:id="23"/>
    </w:p>
    <w:p w:rsidR="00444658" w:rsidRPr="00640FCC" w:rsidRDefault="00A73F63" w:rsidP="000859ED">
      <w:pPr>
        <w:numPr>
          <w:ilvl w:val="0"/>
          <w:numId w:val="17"/>
        </w:numPr>
        <w:spacing w:before="240" w:line="336" w:lineRule="auto"/>
        <w:ind w:left="1060" w:hanging="357"/>
        <w:rPr>
          <w:rFonts w:ascii="Arial" w:hAnsi="Arial" w:cs="Arial"/>
          <w:sz w:val="24"/>
          <w:szCs w:val="24"/>
        </w:rPr>
      </w:pPr>
      <w:r w:rsidRPr="00640FCC">
        <w:rPr>
          <w:rFonts w:ascii="Arial" w:hAnsi="Arial" w:cs="Arial"/>
          <w:sz w:val="24"/>
          <w:szCs w:val="24"/>
        </w:rPr>
        <w:t>The Authority and Police Scotland are jointly responsible for ensuring that goods, services and works are procured in accordance with relevant legislation and internal governance.</w:t>
      </w:r>
      <w:r w:rsidRPr="00640FCC">
        <w:rPr>
          <w:rFonts w:ascii="Arial" w:eastAsia="Verdana" w:hAnsi="Arial" w:cs="Arial"/>
          <w:sz w:val="24"/>
          <w:szCs w:val="24"/>
        </w:rPr>
        <w:t xml:space="preserve"> </w:t>
      </w:r>
    </w:p>
    <w:p w:rsidR="00444658" w:rsidRPr="00640FCC" w:rsidRDefault="00A73F63" w:rsidP="000859ED">
      <w:pPr>
        <w:numPr>
          <w:ilvl w:val="0"/>
          <w:numId w:val="17"/>
        </w:numPr>
        <w:spacing w:before="120" w:line="336" w:lineRule="auto"/>
        <w:ind w:left="1060" w:hanging="357"/>
        <w:rPr>
          <w:rFonts w:ascii="Arial" w:hAnsi="Arial" w:cs="Arial"/>
          <w:sz w:val="24"/>
          <w:szCs w:val="24"/>
        </w:rPr>
      </w:pPr>
      <w:r w:rsidRPr="00640FCC">
        <w:rPr>
          <w:rFonts w:ascii="Arial" w:hAnsi="Arial" w:cs="Arial"/>
          <w:sz w:val="24"/>
          <w:szCs w:val="24"/>
        </w:rPr>
        <w:t>The day to day procurement activity must be conducted in accordance with this Code of Conduct, the requirements in the Procurement section of the Scottish Public Sector Finance Manual, SPA Standing Orders and the SPA Procurement Manual.</w:t>
      </w:r>
      <w:r w:rsidRPr="00640FCC">
        <w:rPr>
          <w:rFonts w:ascii="Arial" w:eastAsia="Verdana" w:hAnsi="Arial" w:cs="Arial"/>
          <w:sz w:val="24"/>
          <w:szCs w:val="24"/>
        </w:rPr>
        <w:t xml:space="preserve"> </w:t>
      </w:r>
    </w:p>
    <w:p w:rsidR="00444658" w:rsidRPr="00640FCC" w:rsidRDefault="00A73F63" w:rsidP="000859ED">
      <w:pPr>
        <w:numPr>
          <w:ilvl w:val="0"/>
          <w:numId w:val="17"/>
        </w:numPr>
        <w:spacing w:before="120" w:line="336" w:lineRule="auto"/>
        <w:ind w:left="1060" w:hanging="357"/>
        <w:rPr>
          <w:rFonts w:ascii="Arial" w:hAnsi="Arial" w:cs="Arial"/>
          <w:sz w:val="24"/>
          <w:szCs w:val="24"/>
        </w:rPr>
      </w:pPr>
      <w:r w:rsidRPr="00640FCC">
        <w:rPr>
          <w:rFonts w:ascii="Arial" w:hAnsi="Arial" w:cs="Arial"/>
          <w:sz w:val="24"/>
          <w:szCs w:val="24"/>
        </w:rPr>
        <w:t>Authority and Police Scotland members of staff are expected as a minimum to meet the principles set out in this Code and will regard it as the basis of best conduct.</w:t>
      </w:r>
      <w:r w:rsidRPr="00640FCC">
        <w:rPr>
          <w:rFonts w:ascii="Arial" w:eastAsia="Verdana" w:hAnsi="Arial" w:cs="Arial"/>
          <w:sz w:val="24"/>
          <w:szCs w:val="24"/>
        </w:rPr>
        <w:t xml:space="preserve"> </w:t>
      </w:r>
    </w:p>
    <w:p w:rsidR="00444658" w:rsidRPr="00640FCC" w:rsidRDefault="00A73F63" w:rsidP="000859ED">
      <w:pPr>
        <w:numPr>
          <w:ilvl w:val="0"/>
          <w:numId w:val="17"/>
        </w:numPr>
        <w:spacing w:before="120" w:after="208" w:line="336" w:lineRule="auto"/>
        <w:ind w:left="1060" w:hanging="357"/>
        <w:rPr>
          <w:rFonts w:ascii="Arial" w:hAnsi="Arial" w:cs="Arial"/>
          <w:sz w:val="24"/>
          <w:szCs w:val="24"/>
        </w:rPr>
      </w:pPr>
      <w:r w:rsidRPr="00640FCC">
        <w:rPr>
          <w:rFonts w:ascii="Arial" w:hAnsi="Arial" w:cs="Arial"/>
          <w:sz w:val="24"/>
          <w:szCs w:val="24"/>
        </w:rPr>
        <w:t>Staff should raise any matter of concern of an ethical nature with their line manager, another senior colleague or the Professional Standards Unit, irrespective of whether it is addressed in the Code.</w:t>
      </w:r>
      <w:r w:rsidR="00380B1F" w:rsidRPr="00640FCC">
        <w:rPr>
          <w:rFonts w:ascii="Arial" w:hAnsi="Arial" w:cs="Arial"/>
          <w:sz w:val="24"/>
          <w:szCs w:val="24"/>
        </w:rPr>
        <w:t xml:space="preserve"> </w:t>
      </w:r>
    </w:p>
    <w:p w:rsidR="00444658" w:rsidRPr="00640FCC" w:rsidRDefault="004B10AB" w:rsidP="000859ED">
      <w:pPr>
        <w:pStyle w:val="Heading2"/>
        <w:spacing w:before="240" w:line="336" w:lineRule="auto"/>
        <w:ind w:left="714" w:hanging="11"/>
        <w:rPr>
          <w:rFonts w:ascii="Arial" w:hAnsi="Arial" w:cs="Arial"/>
          <w:sz w:val="24"/>
          <w:szCs w:val="24"/>
        </w:rPr>
      </w:pPr>
      <w:bookmarkStart w:id="24" w:name="_Toc22205"/>
      <w:r>
        <w:rPr>
          <w:rFonts w:ascii="Arial" w:hAnsi="Arial" w:cs="Arial"/>
          <w:sz w:val="24"/>
          <w:szCs w:val="24"/>
        </w:rPr>
        <w:t>P</w:t>
      </w:r>
      <w:r w:rsidRPr="00640FCC">
        <w:rPr>
          <w:rFonts w:ascii="Arial" w:hAnsi="Arial" w:cs="Arial"/>
          <w:sz w:val="24"/>
          <w:szCs w:val="24"/>
        </w:rPr>
        <w:t>rinciples</w:t>
      </w:r>
      <w:r w:rsidR="00A73F63" w:rsidRPr="00640FCC">
        <w:rPr>
          <w:rFonts w:ascii="Arial" w:hAnsi="Arial" w:cs="Arial"/>
          <w:sz w:val="24"/>
          <w:szCs w:val="24"/>
        </w:rPr>
        <w:t xml:space="preserve"> </w:t>
      </w:r>
      <w:bookmarkEnd w:id="24"/>
    </w:p>
    <w:p w:rsidR="00444658" w:rsidRPr="00640FCC" w:rsidRDefault="00A73F63" w:rsidP="000859ED">
      <w:pPr>
        <w:spacing w:before="240" w:line="336" w:lineRule="auto"/>
        <w:ind w:left="1072" w:hanging="369"/>
        <w:rPr>
          <w:rFonts w:ascii="Arial" w:hAnsi="Arial" w:cs="Arial"/>
          <w:sz w:val="24"/>
          <w:szCs w:val="24"/>
        </w:rPr>
      </w:pPr>
      <w:r w:rsidRPr="00640FCC">
        <w:rPr>
          <w:rFonts w:ascii="Arial" w:hAnsi="Arial" w:cs="Arial"/>
          <w:sz w:val="24"/>
          <w:szCs w:val="24"/>
        </w:rPr>
        <w:t>83.</w:t>
      </w:r>
      <w:r w:rsidRPr="00640FCC">
        <w:rPr>
          <w:rFonts w:ascii="Arial" w:eastAsia="Arial" w:hAnsi="Arial" w:cs="Arial"/>
          <w:sz w:val="24"/>
          <w:szCs w:val="24"/>
        </w:rPr>
        <w:t xml:space="preserve"> </w:t>
      </w:r>
      <w:r w:rsidRPr="00640FCC">
        <w:rPr>
          <w:rFonts w:ascii="Arial" w:hAnsi="Arial" w:cs="Arial"/>
          <w:sz w:val="24"/>
          <w:szCs w:val="24"/>
        </w:rPr>
        <w:t xml:space="preserve">Staff shall always seek to uphold and enhance the reputation of both organisations and will always act professionally by:  </w:t>
      </w:r>
    </w:p>
    <w:p w:rsidR="00444658" w:rsidRPr="00640FCC" w:rsidRDefault="00A73F63" w:rsidP="000859ED">
      <w:pPr>
        <w:numPr>
          <w:ilvl w:val="0"/>
          <w:numId w:val="18"/>
        </w:numPr>
        <w:spacing w:before="120" w:after="38" w:line="336" w:lineRule="auto"/>
        <w:ind w:left="1434" w:hanging="357"/>
        <w:rPr>
          <w:rFonts w:ascii="Arial" w:hAnsi="Arial" w:cs="Arial"/>
          <w:sz w:val="24"/>
          <w:szCs w:val="24"/>
        </w:rPr>
      </w:pPr>
      <w:r w:rsidRPr="00640FCC">
        <w:rPr>
          <w:rFonts w:ascii="Arial" w:hAnsi="Arial" w:cs="Arial"/>
          <w:sz w:val="24"/>
          <w:szCs w:val="24"/>
        </w:rPr>
        <w:t xml:space="preserve">Maintaining the highest possible standard of probity in all their commercial relationships, inside and outside the organisation(s); </w:t>
      </w:r>
    </w:p>
    <w:p w:rsidR="00444658" w:rsidRPr="00640FCC" w:rsidRDefault="00A73F63" w:rsidP="000859ED">
      <w:pPr>
        <w:numPr>
          <w:ilvl w:val="0"/>
          <w:numId w:val="18"/>
        </w:numPr>
        <w:spacing w:after="38" w:line="336" w:lineRule="auto"/>
        <w:ind w:hanging="360"/>
        <w:rPr>
          <w:rFonts w:ascii="Arial" w:hAnsi="Arial" w:cs="Arial"/>
          <w:sz w:val="24"/>
          <w:szCs w:val="24"/>
        </w:rPr>
      </w:pPr>
      <w:r w:rsidRPr="00640FCC">
        <w:rPr>
          <w:rFonts w:ascii="Arial" w:hAnsi="Arial" w:cs="Arial"/>
          <w:sz w:val="24"/>
          <w:szCs w:val="24"/>
        </w:rPr>
        <w:t xml:space="preserve">Rejecting any business practice which might reasonably be deemed improper and never using their position for personal gain; </w:t>
      </w:r>
    </w:p>
    <w:p w:rsidR="00444658" w:rsidRPr="00640FCC" w:rsidRDefault="00A73F63" w:rsidP="000859ED">
      <w:pPr>
        <w:numPr>
          <w:ilvl w:val="0"/>
          <w:numId w:val="18"/>
        </w:numPr>
        <w:spacing w:after="38" w:line="336" w:lineRule="auto"/>
        <w:ind w:hanging="360"/>
        <w:rPr>
          <w:rFonts w:ascii="Arial" w:hAnsi="Arial" w:cs="Arial"/>
          <w:sz w:val="24"/>
          <w:szCs w:val="24"/>
        </w:rPr>
      </w:pPr>
      <w:r w:rsidRPr="00640FCC">
        <w:rPr>
          <w:rFonts w:ascii="Arial" w:hAnsi="Arial" w:cs="Arial"/>
          <w:sz w:val="24"/>
          <w:szCs w:val="24"/>
        </w:rPr>
        <w:t xml:space="preserve">Enhancing the proficiency and stature of the organisation(s) by ensuring the highest possible standards of professional competence and maintaining the highest standards of ethical behaviour; </w:t>
      </w:r>
    </w:p>
    <w:p w:rsidR="00444658" w:rsidRPr="00640FCC" w:rsidRDefault="00A73F63" w:rsidP="000859ED">
      <w:pPr>
        <w:numPr>
          <w:ilvl w:val="0"/>
          <w:numId w:val="18"/>
        </w:numPr>
        <w:spacing w:after="38" w:line="336" w:lineRule="auto"/>
        <w:ind w:hanging="360"/>
        <w:rPr>
          <w:rFonts w:ascii="Arial" w:hAnsi="Arial" w:cs="Arial"/>
          <w:sz w:val="24"/>
          <w:szCs w:val="24"/>
        </w:rPr>
      </w:pPr>
      <w:r w:rsidRPr="00640FCC">
        <w:rPr>
          <w:rFonts w:ascii="Arial" w:hAnsi="Arial" w:cs="Arial"/>
          <w:sz w:val="24"/>
          <w:szCs w:val="24"/>
        </w:rPr>
        <w:t xml:space="preserve">Optimising the use of resources to provide the maximum benefit and Best Value to the organisation(s); </w:t>
      </w:r>
    </w:p>
    <w:p w:rsidR="00380B1F" w:rsidRPr="00640FCC" w:rsidRDefault="00A73F63" w:rsidP="000859ED">
      <w:pPr>
        <w:numPr>
          <w:ilvl w:val="0"/>
          <w:numId w:val="18"/>
        </w:numPr>
        <w:spacing w:after="29" w:line="336" w:lineRule="auto"/>
        <w:ind w:hanging="360"/>
        <w:rPr>
          <w:rFonts w:ascii="Arial" w:hAnsi="Arial" w:cs="Arial"/>
          <w:sz w:val="24"/>
          <w:szCs w:val="24"/>
        </w:rPr>
      </w:pPr>
      <w:r w:rsidRPr="00640FCC">
        <w:rPr>
          <w:rFonts w:ascii="Arial" w:hAnsi="Arial" w:cs="Arial"/>
          <w:sz w:val="24"/>
          <w:szCs w:val="24"/>
        </w:rPr>
        <w:t xml:space="preserve">Complying both with the letter and the spirit of </w:t>
      </w:r>
      <w:r w:rsidRPr="00640FCC">
        <w:rPr>
          <w:rFonts w:ascii="Arial" w:eastAsia="Courier New" w:hAnsi="Arial" w:cs="Arial"/>
          <w:sz w:val="24"/>
          <w:szCs w:val="24"/>
        </w:rPr>
        <w:t>o</w:t>
      </w:r>
      <w:r w:rsidRPr="00640FCC">
        <w:rPr>
          <w:rFonts w:ascii="Arial" w:eastAsia="Arial" w:hAnsi="Arial" w:cs="Arial"/>
          <w:sz w:val="24"/>
          <w:szCs w:val="24"/>
        </w:rPr>
        <w:t xml:space="preserve"> </w:t>
      </w:r>
      <w:r w:rsidRPr="00640FCC">
        <w:rPr>
          <w:rFonts w:ascii="Arial" w:hAnsi="Arial" w:cs="Arial"/>
          <w:sz w:val="24"/>
          <w:szCs w:val="24"/>
        </w:rPr>
        <w:t xml:space="preserve">the law and all legislation governing their procurement activity, and </w:t>
      </w:r>
      <w:r w:rsidRPr="00640FCC">
        <w:rPr>
          <w:rFonts w:ascii="Arial" w:eastAsia="Courier New" w:hAnsi="Arial" w:cs="Arial"/>
          <w:sz w:val="24"/>
          <w:szCs w:val="24"/>
        </w:rPr>
        <w:t>o</w:t>
      </w:r>
      <w:r w:rsidRPr="00640FCC">
        <w:rPr>
          <w:rFonts w:ascii="Arial" w:eastAsia="Arial" w:hAnsi="Arial" w:cs="Arial"/>
          <w:sz w:val="24"/>
          <w:szCs w:val="24"/>
        </w:rPr>
        <w:t xml:space="preserve"> </w:t>
      </w:r>
      <w:r w:rsidRPr="00640FCC">
        <w:rPr>
          <w:rFonts w:ascii="Arial" w:hAnsi="Arial" w:cs="Arial"/>
          <w:sz w:val="24"/>
          <w:szCs w:val="24"/>
        </w:rPr>
        <w:t xml:space="preserve">guidance and professional advice; and </w:t>
      </w:r>
      <w:r w:rsidRPr="00640FCC">
        <w:rPr>
          <w:rFonts w:ascii="Arial" w:eastAsia="Courier New" w:hAnsi="Arial" w:cs="Arial"/>
          <w:sz w:val="24"/>
          <w:szCs w:val="24"/>
        </w:rPr>
        <w:t>o</w:t>
      </w:r>
      <w:r w:rsidRPr="00640FCC">
        <w:rPr>
          <w:rFonts w:ascii="Arial" w:eastAsia="Arial" w:hAnsi="Arial" w:cs="Arial"/>
          <w:sz w:val="24"/>
          <w:szCs w:val="24"/>
        </w:rPr>
        <w:t xml:space="preserve"> </w:t>
      </w:r>
      <w:r w:rsidRPr="00640FCC">
        <w:rPr>
          <w:rFonts w:ascii="Arial" w:hAnsi="Arial" w:cs="Arial"/>
          <w:sz w:val="24"/>
          <w:szCs w:val="24"/>
        </w:rPr>
        <w:t>contractual obligations</w:t>
      </w:r>
      <w:r w:rsidR="00380B1F" w:rsidRPr="00640FCC">
        <w:rPr>
          <w:rFonts w:ascii="Arial" w:hAnsi="Arial" w:cs="Arial"/>
          <w:sz w:val="24"/>
          <w:szCs w:val="24"/>
        </w:rPr>
        <w:t xml:space="preserve">. </w:t>
      </w:r>
    </w:p>
    <w:p w:rsidR="00444658" w:rsidRPr="00640FCC" w:rsidRDefault="00A73F63" w:rsidP="000859ED">
      <w:pPr>
        <w:spacing w:before="120" w:after="29" w:line="336" w:lineRule="auto"/>
        <w:ind w:left="1077" w:firstLine="0"/>
        <w:rPr>
          <w:rFonts w:ascii="Arial" w:hAnsi="Arial" w:cs="Arial"/>
          <w:sz w:val="24"/>
          <w:szCs w:val="24"/>
        </w:rPr>
      </w:pPr>
      <w:r w:rsidRPr="00640FCC">
        <w:rPr>
          <w:rFonts w:ascii="Arial" w:hAnsi="Arial" w:cs="Arial"/>
          <w:sz w:val="24"/>
          <w:szCs w:val="24"/>
        </w:rPr>
        <w:t xml:space="preserve">Staff must never allow themselves to be deflected from these principles.  </w:t>
      </w:r>
    </w:p>
    <w:p w:rsidR="00444658" w:rsidRPr="00640FCC" w:rsidRDefault="004B10AB" w:rsidP="000859ED">
      <w:pPr>
        <w:pStyle w:val="Heading2"/>
        <w:spacing w:before="240" w:line="336" w:lineRule="auto"/>
        <w:ind w:left="714" w:hanging="11"/>
        <w:rPr>
          <w:rFonts w:ascii="Arial" w:hAnsi="Arial" w:cs="Arial"/>
          <w:sz w:val="24"/>
          <w:szCs w:val="24"/>
        </w:rPr>
      </w:pPr>
      <w:bookmarkStart w:id="25" w:name="_Toc22206"/>
      <w:r>
        <w:rPr>
          <w:rFonts w:ascii="Arial" w:hAnsi="Arial" w:cs="Arial"/>
          <w:sz w:val="24"/>
          <w:szCs w:val="24"/>
        </w:rPr>
        <w:lastRenderedPageBreak/>
        <w:t>G</w:t>
      </w:r>
      <w:r w:rsidRPr="00640FCC">
        <w:rPr>
          <w:rFonts w:ascii="Arial" w:hAnsi="Arial" w:cs="Arial"/>
          <w:sz w:val="24"/>
          <w:szCs w:val="24"/>
        </w:rPr>
        <w:t>uidance</w:t>
      </w:r>
      <w:r w:rsidR="00A73F63" w:rsidRPr="00640FCC">
        <w:rPr>
          <w:rFonts w:ascii="Arial" w:hAnsi="Arial" w:cs="Arial"/>
          <w:sz w:val="24"/>
          <w:szCs w:val="24"/>
        </w:rPr>
        <w:t xml:space="preserve"> </w:t>
      </w:r>
      <w:bookmarkEnd w:id="25"/>
    </w:p>
    <w:p w:rsidR="00444658" w:rsidRPr="00640FCC" w:rsidRDefault="00A73F63" w:rsidP="000859ED">
      <w:pPr>
        <w:spacing w:before="240" w:after="34" w:line="336" w:lineRule="auto"/>
        <w:ind w:left="703" w:firstLine="0"/>
        <w:rPr>
          <w:rFonts w:ascii="Arial" w:hAnsi="Arial" w:cs="Arial"/>
          <w:sz w:val="24"/>
          <w:szCs w:val="24"/>
        </w:rPr>
      </w:pPr>
      <w:r w:rsidRPr="00640FCC">
        <w:rPr>
          <w:rFonts w:ascii="Arial" w:hAnsi="Arial" w:cs="Arial"/>
          <w:sz w:val="24"/>
          <w:szCs w:val="24"/>
        </w:rPr>
        <w:t>84.</w:t>
      </w:r>
      <w:r w:rsidRPr="00640FCC">
        <w:rPr>
          <w:rFonts w:ascii="Arial" w:eastAsia="Arial" w:hAnsi="Arial" w:cs="Arial"/>
          <w:sz w:val="24"/>
          <w:szCs w:val="24"/>
        </w:rPr>
        <w:t xml:space="preserve"> </w:t>
      </w:r>
      <w:r w:rsidRPr="00640FCC">
        <w:rPr>
          <w:rFonts w:ascii="Arial" w:hAnsi="Arial" w:cs="Arial"/>
          <w:sz w:val="24"/>
          <w:szCs w:val="24"/>
        </w:rPr>
        <w:t xml:space="preserve">In applying these principles, staff must follow the guidance set out below:  </w:t>
      </w:r>
    </w:p>
    <w:p w:rsidR="00444658" w:rsidRPr="00640FCC" w:rsidRDefault="00A73F63" w:rsidP="000859ED">
      <w:pPr>
        <w:numPr>
          <w:ilvl w:val="0"/>
          <w:numId w:val="19"/>
        </w:numPr>
        <w:spacing w:after="46" w:line="336" w:lineRule="auto"/>
        <w:ind w:hanging="360"/>
        <w:rPr>
          <w:rFonts w:ascii="Arial" w:hAnsi="Arial" w:cs="Arial"/>
          <w:sz w:val="24"/>
          <w:szCs w:val="24"/>
        </w:rPr>
      </w:pPr>
      <w:r w:rsidRPr="00640FCC">
        <w:rPr>
          <w:rFonts w:ascii="Arial" w:hAnsi="Arial" w:cs="Arial"/>
          <w:sz w:val="24"/>
          <w:szCs w:val="24"/>
        </w:rPr>
        <w:t xml:space="preserve">Declaration of Interest – any personal interest that may affect or be seen by others to affect a member of staff's impartiality in any matter relevant to their duties must be declared.  </w:t>
      </w:r>
    </w:p>
    <w:p w:rsidR="00444658" w:rsidRPr="00640FCC" w:rsidRDefault="00A73F63" w:rsidP="000859ED">
      <w:pPr>
        <w:numPr>
          <w:ilvl w:val="0"/>
          <w:numId w:val="19"/>
        </w:numPr>
        <w:spacing w:after="38" w:line="336" w:lineRule="auto"/>
        <w:ind w:hanging="360"/>
        <w:rPr>
          <w:rFonts w:ascii="Arial" w:hAnsi="Arial" w:cs="Arial"/>
          <w:sz w:val="24"/>
          <w:szCs w:val="24"/>
        </w:rPr>
      </w:pPr>
      <w:r w:rsidRPr="00640FCC">
        <w:rPr>
          <w:rFonts w:ascii="Arial" w:hAnsi="Arial" w:cs="Arial"/>
          <w:sz w:val="24"/>
          <w:szCs w:val="24"/>
        </w:rPr>
        <w:t xml:space="preserve">Confidentiality and Accuracy of Information – the confidentiality of information received in the course of duty must be respected and must never be used for personal gain. Information given in the course of duty should be honest and clear.  </w:t>
      </w:r>
    </w:p>
    <w:p w:rsidR="00444658" w:rsidRPr="00640FCC" w:rsidRDefault="00A73F63" w:rsidP="000859ED">
      <w:pPr>
        <w:numPr>
          <w:ilvl w:val="0"/>
          <w:numId w:val="19"/>
        </w:numPr>
        <w:spacing w:after="38" w:line="336" w:lineRule="auto"/>
        <w:ind w:hanging="360"/>
        <w:rPr>
          <w:rFonts w:ascii="Arial" w:hAnsi="Arial" w:cs="Arial"/>
          <w:sz w:val="24"/>
          <w:szCs w:val="24"/>
        </w:rPr>
      </w:pPr>
      <w:r w:rsidRPr="00640FCC">
        <w:rPr>
          <w:rFonts w:ascii="Arial" w:hAnsi="Arial" w:cs="Arial"/>
          <w:sz w:val="24"/>
          <w:szCs w:val="24"/>
        </w:rPr>
        <w:t xml:space="preserve">Competition – the nature and length of contracts and business relationships with suppliers can vary according to circumstances. These should always be constructed to ensure deliverables and benefits. Arrangements that might in the long term prevent the effective operation of fair competition should be avoided.  </w:t>
      </w:r>
    </w:p>
    <w:p w:rsidR="00444658" w:rsidRPr="00640FCC" w:rsidRDefault="00A73F63" w:rsidP="000859ED">
      <w:pPr>
        <w:numPr>
          <w:ilvl w:val="0"/>
          <w:numId w:val="19"/>
        </w:numPr>
        <w:spacing w:after="38" w:line="336" w:lineRule="auto"/>
        <w:ind w:hanging="360"/>
        <w:rPr>
          <w:rFonts w:ascii="Arial" w:hAnsi="Arial" w:cs="Arial"/>
          <w:sz w:val="24"/>
          <w:szCs w:val="24"/>
        </w:rPr>
      </w:pPr>
      <w:r w:rsidRPr="00640FCC">
        <w:rPr>
          <w:rFonts w:ascii="Arial" w:hAnsi="Arial" w:cs="Arial"/>
          <w:sz w:val="24"/>
          <w:szCs w:val="24"/>
        </w:rPr>
        <w:t xml:space="preserve">Business Gifts – gifts other than items of small or of no intrinsic value, such as business diaries or calendars, should not be accepted but should be declined courteously.  </w:t>
      </w:r>
    </w:p>
    <w:p w:rsidR="00444658" w:rsidRPr="00640FCC" w:rsidRDefault="00A73F63" w:rsidP="000859ED">
      <w:pPr>
        <w:numPr>
          <w:ilvl w:val="0"/>
          <w:numId w:val="19"/>
        </w:numPr>
        <w:spacing w:after="190" w:line="336" w:lineRule="auto"/>
        <w:ind w:hanging="360"/>
        <w:rPr>
          <w:rFonts w:ascii="Arial" w:hAnsi="Arial" w:cs="Arial"/>
          <w:sz w:val="24"/>
          <w:szCs w:val="24"/>
        </w:rPr>
      </w:pPr>
      <w:r w:rsidRPr="00640FCC">
        <w:rPr>
          <w:rFonts w:ascii="Arial" w:hAnsi="Arial" w:cs="Arial"/>
          <w:sz w:val="24"/>
          <w:szCs w:val="24"/>
        </w:rPr>
        <w:t>Hospitality – the recipient should not allow themselves to be influenced, or be perceived by others to have been influenced, in making a business decision as a consequence of hospitality. The frequency and scale of hospitality accepted should be managed openly and with care and should not be greater than the organisation is able or willing to reciprocate.</w:t>
      </w:r>
    </w:p>
    <w:p w:rsidR="00444658" w:rsidRPr="00640FCC" w:rsidRDefault="004B10AB" w:rsidP="000859ED">
      <w:pPr>
        <w:pStyle w:val="Heading2"/>
        <w:spacing w:before="240" w:line="336" w:lineRule="auto"/>
        <w:ind w:left="714" w:hanging="11"/>
        <w:rPr>
          <w:rFonts w:ascii="Arial" w:hAnsi="Arial" w:cs="Arial"/>
          <w:sz w:val="24"/>
          <w:szCs w:val="24"/>
        </w:rPr>
      </w:pPr>
      <w:bookmarkStart w:id="26" w:name="_Toc22207"/>
      <w:r>
        <w:rPr>
          <w:rFonts w:ascii="Arial" w:hAnsi="Arial" w:cs="Arial"/>
          <w:sz w:val="24"/>
          <w:szCs w:val="24"/>
        </w:rPr>
        <w:t>A</w:t>
      </w:r>
      <w:r w:rsidRPr="00640FCC">
        <w:rPr>
          <w:rFonts w:ascii="Arial" w:hAnsi="Arial" w:cs="Arial"/>
          <w:sz w:val="24"/>
          <w:szCs w:val="24"/>
        </w:rPr>
        <w:t>dvice</w:t>
      </w:r>
      <w:r w:rsidR="00A73F63" w:rsidRPr="00640FCC">
        <w:rPr>
          <w:rFonts w:ascii="Arial" w:hAnsi="Arial" w:cs="Arial"/>
          <w:sz w:val="24"/>
          <w:szCs w:val="24"/>
        </w:rPr>
        <w:t xml:space="preserve"> </w:t>
      </w:r>
      <w:bookmarkEnd w:id="26"/>
    </w:p>
    <w:p w:rsidR="00444658" w:rsidRPr="00640FCC" w:rsidRDefault="00A73F63" w:rsidP="000859ED">
      <w:pPr>
        <w:spacing w:before="240" w:line="336" w:lineRule="auto"/>
        <w:ind w:left="1072" w:hanging="369"/>
        <w:rPr>
          <w:rFonts w:ascii="Arial" w:hAnsi="Arial" w:cs="Arial"/>
          <w:sz w:val="24"/>
          <w:szCs w:val="24"/>
        </w:rPr>
      </w:pPr>
      <w:r w:rsidRPr="00640FCC">
        <w:rPr>
          <w:rFonts w:ascii="Arial" w:hAnsi="Arial" w:cs="Arial"/>
          <w:sz w:val="24"/>
          <w:szCs w:val="24"/>
        </w:rPr>
        <w:t>85.</w:t>
      </w:r>
      <w:r w:rsidRPr="00640FCC">
        <w:rPr>
          <w:rFonts w:ascii="Arial" w:eastAsia="Arial" w:hAnsi="Arial" w:cs="Arial"/>
          <w:sz w:val="24"/>
          <w:szCs w:val="24"/>
        </w:rPr>
        <w:t xml:space="preserve"> </w:t>
      </w:r>
      <w:r w:rsidRPr="00640FCC">
        <w:rPr>
          <w:rFonts w:ascii="Arial" w:hAnsi="Arial" w:cs="Arial"/>
          <w:sz w:val="24"/>
          <w:szCs w:val="24"/>
        </w:rPr>
        <w:t>Any m</w:t>
      </w:r>
      <w:bookmarkStart w:id="27" w:name="_GoBack"/>
      <w:bookmarkEnd w:id="27"/>
      <w:r w:rsidRPr="00640FCC">
        <w:rPr>
          <w:rFonts w:ascii="Arial" w:hAnsi="Arial" w:cs="Arial"/>
          <w:sz w:val="24"/>
          <w:szCs w:val="24"/>
        </w:rPr>
        <w:t xml:space="preserve">atters arising that are outside the bounds of this Code should be referred immediately to the relevant Head of Department. </w:t>
      </w:r>
    </w:p>
    <w:p w:rsidR="00444658" w:rsidRPr="00640FCC" w:rsidRDefault="00444658" w:rsidP="000859ED">
      <w:pPr>
        <w:spacing w:after="0" w:line="336" w:lineRule="auto"/>
        <w:ind w:left="720" w:firstLine="0"/>
        <w:rPr>
          <w:rFonts w:ascii="Arial" w:hAnsi="Arial" w:cs="Arial"/>
          <w:sz w:val="24"/>
          <w:szCs w:val="24"/>
        </w:rPr>
      </w:pPr>
    </w:p>
    <w:sectPr w:rsidR="00444658" w:rsidRPr="00640FCC">
      <w:headerReference w:type="even" r:id="rId8"/>
      <w:headerReference w:type="default" r:id="rId9"/>
      <w:footerReference w:type="even" r:id="rId10"/>
      <w:footerReference w:type="default" r:id="rId11"/>
      <w:headerReference w:type="first" r:id="rId12"/>
      <w:footerReference w:type="first" r:id="rId13"/>
      <w:pgSz w:w="11906" w:h="16838"/>
      <w:pgMar w:top="1445" w:right="1436" w:bottom="1552" w:left="720" w:header="748"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F4B" w:rsidRDefault="003D4F4B">
      <w:pPr>
        <w:spacing w:after="0" w:line="240" w:lineRule="auto"/>
      </w:pPr>
      <w:r>
        <w:separator/>
      </w:r>
    </w:p>
  </w:endnote>
  <w:endnote w:type="continuationSeparator" w:id="0">
    <w:p w:rsidR="003D4F4B" w:rsidRDefault="003D4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F4B" w:rsidRDefault="003D4F4B" w:rsidP="003D4F4B">
    <w:pPr>
      <w:spacing w:after="0" w:line="259" w:lineRule="auto"/>
      <w:ind w:left="717" w:firstLine="0"/>
      <w:jc w:val="center"/>
    </w:pPr>
    <w:r>
      <w:t xml:space="preserve">Page </w:t>
    </w:r>
    <w:r>
      <w:rPr>
        <w:b/>
      </w:rPr>
      <w:fldChar w:fldCharType="begin"/>
    </w:r>
    <w:r>
      <w:rPr>
        <w:b/>
      </w:rPr>
      <w:instrText xml:space="preserve"> PAGE   \* MERGEFORMAT </w:instrText>
    </w:r>
    <w:r>
      <w:rPr>
        <w:b/>
      </w:rPr>
      <w:fldChar w:fldCharType="separate"/>
    </w:r>
    <w:r>
      <w:rPr>
        <w:b/>
      </w:rPr>
      <w:t>1</w:t>
    </w:r>
    <w:r>
      <w:rPr>
        <w:b/>
      </w:rPr>
      <w:fldChar w:fldCharType="end"/>
    </w:r>
    <w:r>
      <w:t xml:space="preserve"> of </w:t>
    </w:r>
    <w:r>
      <w:rPr>
        <w:b/>
      </w:rPr>
      <w:fldChar w:fldCharType="begin"/>
    </w:r>
    <w:r>
      <w:rPr>
        <w:b/>
      </w:rPr>
      <w:instrText xml:space="preserve"> NUMPAGES   \* MERGEFORMAT </w:instrText>
    </w:r>
    <w:r>
      <w:rPr>
        <w:b/>
      </w:rPr>
      <w:fldChar w:fldCharType="separate"/>
    </w:r>
    <w:r w:rsidR="00DC66C1">
      <w:rPr>
        <w:b/>
        <w:noProof/>
      </w:rPr>
      <w:t>16</w:t>
    </w:r>
    <w:r>
      <w:rPr>
        <w:b/>
      </w:rPr>
      <w:fldChar w:fldCharType="end"/>
    </w:r>
    <w:r>
      <w:t>.</w:t>
    </w:r>
  </w:p>
  <w:p w:rsidR="003D4F4B" w:rsidRDefault="003D4F4B">
    <w:pPr>
      <w:spacing w:after="0" w:line="259" w:lineRule="auto"/>
      <w:ind w:left="715" w:firstLine="0"/>
      <w:jc w:val="center"/>
    </w:pPr>
    <w:r>
      <w:t xml:space="preserve">OFFICIAL </w:t>
    </w:r>
  </w:p>
  <w:p w:rsidR="003D4F4B" w:rsidRDefault="003D4F4B" w:rsidP="00A73F63">
    <w:pPr>
      <w:spacing w:after="0" w:line="259" w:lineRule="auto"/>
      <w:ind w:left="715" w:firstLine="0"/>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4B10AB">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F4B" w:rsidRDefault="003D4F4B" w:rsidP="003D4F4B">
    <w:pPr>
      <w:spacing w:after="0" w:line="259" w:lineRule="auto"/>
      <w:ind w:left="717" w:firstLine="0"/>
      <w:jc w:val="center"/>
    </w:pPr>
    <w:r>
      <w:t xml:space="preserve">Page </w:t>
    </w:r>
    <w:r>
      <w:rPr>
        <w:b/>
      </w:rPr>
      <w:fldChar w:fldCharType="begin"/>
    </w:r>
    <w:r>
      <w:rPr>
        <w:b/>
      </w:rPr>
      <w:instrText xml:space="preserve"> PAGE   \* MERGEFORMAT </w:instrText>
    </w:r>
    <w:r>
      <w:rPr>
        <w:b/>
      </w:rPr>
      <w:fldChar w:fldCharType="separate"/>
    </w:r>
    <w:r w:rsidR="004B10AB">
      <w:rPr>
        <w:b/>
        <w:noProof/>
      </w:rPr>
      <w:t>1</w:t>
    </w:r>
    <w:r>
      <w:rPr>
        <w:b/>
      </w:rPr>
      <w:fldChar w:fldCharType="end"/>
    </w:r>
    <w:r>
      <w:t xml:space="preserve"> of </w:t>
    </w:r>
    <w:r>
      <w:rPr>
        <w:b/>
      </w:rPr>
      <w:fldChar w:fldCharType="begin"/>
    </w:r>
    <w:r>
      <w:rPr>
        <w:b/>
      </w:rPr>
      <w:instrText xml:space="preserve"> NUMPAGES   \* MERGEFORMAT </w:instrText>
    </w:r>
    <w:r>
      <w:rPr>
        <w:b/>
      </w:rPr>
      <w:fldChar w:fldCharType="separate"/>
    </w:r>
    <w:r w:rsidR="004B10AB">
      <w:rPr>
        <w:b/>
        <w:noProof/>
      </w:rPr>
      <w:t>22</w:t>
    </w:r>
    <w:r>
      <w:rPr>
        <w:b/>
      </w:rPr>
      <w:fldChar w:fldCharType="end"/>
    </w:r>
    <w:r>
      <w:t>.</w:t>
    </w:r>
  </w:p>
  <w:p w:rsidR="003D4F4B" w:rsidRDefault="003D4F4B">
    <w:pPr>
      <w:spacing w:after="0" w:line="259" w:lineRule="auto"/>
      <w:ind w:left="715" w:firstLine="0"/>
      <w:jc w:val="center"/>
    </w:pPr>
    <w:r>
      <w:t xml:space="preserve">OFFICIAL </w:t>
    </w:r>
  </w:p>
  <w:p w:rsidR="003D4F4B" w:rsidRDefault="003D4F4B" w:rsidP="00A73F63">
    <w:pPr>
      <w:spacing w:after="0" w:line="259" w:lineRule="auto"/>
      <w:ind w:left="715" w:firstLine="0"/>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4B10AB">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F4B" w:rsidRDefault="003D4F4B" w:rsidP="003D4F4B">
    <w:pPr>
      <w:spacing w:after="0" w:line="259" w:lineRule="auto"/>
      <w:ind w:left="717" w:firstLine="0"/>
      <w:jc w:val="center"/>
    </w:pPr>
    <w:r>
      <w:t xml:space="preserve">Page </w:t>
    </w:r>
    <w:r>
      <w:rPr>
        <w:b/>
      </w:rPr>
      <w:fldChar w:fldCharType="begin"/>
    </w:r>
    <w:r>
      <w:rPr>
        <w:b/>
      </w:rPr>
      <w:instrText xml:space="preserve"> PAGE   \* MERGEFORMAT </w:instrText>
    </w:r>
    <w:r>
      <w:rPr>
        <w:b/>
      </w:rPr>
      <w:fldChar w:fldCharType="separate"/>
    </w:r>
    <w:r>
      <w:rPr>
        <w:b/>
      </w:rPr>
      <w:t>1</w:t>
    </w:r>
    <w:r>
      <w:rPr>
        <w:b/>
      </w:rPr>
      <w:fldChar w:fldCharType="end"/>
    </w:r>
    <w:r>
      <w:t xml:space="preserve"> of </w:t>
    </w:r>
    <w:r>
      <w:rPr>
        <w:b/>
      </w:rPr>
      <w:fldChar w:fldCharType="begin"/>
    </w:r>
    <w:r>
      <w:rPr>
        <w:b/>
      </w:rPr>
      <w:instrText xml:space="preserve"> NUMPAGES   \* MERGEFORMAT </w:instrText>
    </w:r>
    <w:r>
      <w:rPr>
        <w:b/>
      </w:rPr>
      <w:fldChar w:fldCharType="separate"/>
    </w:r>
    <w:r w:rsidR="00DC66C1">
      <w:rPr>
        <w:b/>
        <w:noProof/>
      </w:rPr>
      <w:t>16</w:t>
    </w:r>
    <w:r>
      <w:rPr>
        <w:b/>
      </w:rPr>
      <w:fldChar w:fldCharType="end"/>
    </w:r>
    <w:r>
      <w:t>.</w:t>
    </w:r>
  </w:p>
  <w:p w:rsidR="003D4F4B" w:rsidRDefault="003D4F4B">
    <w:pPr>
      <w:spacing w:after="0" w:line="259" w:lineRule="auto"/>
      <w:ind w:left="715" w:firstLine="0"/>
      <w:jc w:val="center"/>
    </w:pPr>
    <w:r>
      <w:t xml:space="preserve">OFFICIAL </w:t>
    </w:r>
  </w:p>
  <w:p w:rsidR="003D4F4B" w:rsidRDefault="003D4F4B" w:rsidP="00A73F63">
    <w:pPr>
      <w:spacing w:after="0" w:line="259" w:lineRule="auto"/>
      <w:ind w:left="715" w:firstLine="0"/>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4B10AB">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F4B" w:rsidRDefault="003D4F4B">
      <w:pPr>
        <w:spacing w:after="0" w:line="240" w:lineRule="auto"/>
      </w:pPr>
      <w:r>
        <w:separator/>
      </w:r>
    </w:p>
  </w:footnote>
  <w:footnote w:type="continuationSeparator" w:id="0">
    <w:p w:rsidR="003D4F4B" w:rsidRDefault="003D4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F4B" w:rsidRDefault="003D4F4B" w:rsidP="00A73F63">
    <w:pPr>
      <w:spacing w:after="0" w:line="259" w:lineRule="auto"/>
      <w:ind w:left="715" w:firstLine="0"/>
      <w:jc w:val="center"/>
      <w:rPr>
        <w:sz w:val="20"/>
      </w:rPr>
    </w:pPr>
    <w:r>
      <w:rPr>
        <w:sz w:val="20"/>
      </w:rPr>
      <w:fldChar w:fldCharType="begin"/>
    </w:r>
    <w:r>
      <w:rPr>
        <w:sz w:val="20"/>
      </w:rPr>
      <w:instrText xml:space="preserve"> DOCPROPERTY ClassificationMarking \* MERGEFORMAT </w:instrText>
    </w:r>
    <w:r>
      <w:rPr>
        <w:sz w:val="20"/>
      </w:rPr>
      <w:fldChar w:fldCharType="separate"/>
    </w:r>
    <w:r w:rsidR="004B10AB" w:rsidRPr="004B10AB">
      <w:rPr>
        <w:rFonts w:ascii="Times New Roman" w:hAnsi="Times New Roman" w:cs="Times New Roman"/>
        <w:b/>
        <w:color w:val="FF0000"/>
        <w:sz w:val="24"/>
      </w:rPr>
      <w:t>OFFICIAL</w:t>
    </w:r>
    <w:r>
      <w:rPr>
        <w:sz w:val="20"/>
      </w:rPr>
      <w:fldChar w:fldCharType="end"/>
    </w:r>
  </w:p>
  <w:p w:rsidR="003D4F4B" w:rsidRDefault="003D4F4B" w:rsidP="003D4F4B">
    <w:pPr>
      <w:spacing w:after="0" w:line="259" w:lineRule="auto"/>
      <w:ind w:left="715" w:firstLine="0"/>
      <w:jc w:val="center"/>
    </w:pPr>
    <w:r>
      <w:rPr>
        <w:sz w:val="20"/>
      </w:rPr>
      <w:t>OFFICIAL.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F4B" w:rsidRDefault="003D4F4B" w:rsidP="00A73F63">
    <w:pPr>
      <w:spacing w:after="0" w:line="259" w:lineRule="auto"/>
      <w:ind w:left="715" w:firstLine="0"/>
      <w:jc w:val="center"/>
      <w:rPr>
        <w:sz w:val="20"/>
      </w:rPr>
    </w:pPr>
    <w:r>
      <w:rPr>
        <w:sz w:val="20"/>
      </w:rPr>
      <w:fldChar w:fldCharType="begin"/>
    </w:r>
    <w:r>
      <w:rPr>
        <w:sz w:val="20"/>
      </w:rPr>
      <w:instrText xml:space="preserve"> DOCPROPERTY ClassificationMarking \* MERGEFORMAT </w:instrText>
    </w:r>
    <w:r>
      <w:rPr>
        <w:sz w:val="20"/>
      </w:rPr>
      <w:fldChar w:fldCharType="separate"/>
    </w:r>
    <w:r w:rsidR="004B10AB" w:rsidRPr="004B10AB">
      <w:rPr>
        <w:rFonts w:ascii="Times New Roman" w:hAnsi="Times New Roman" w:cs="Times New Roman"/>
        <w:b/>
        <w:color w:val="FF0000"/>
        <w:sz w:val="24"/>
      </w:rPr>
      <w:t>OFFICIAL</w:t>
    </w:r>
    <w:r>
      <w:rPr>
        <w:sz w:val="20"/>
      </w:rPr>
      <w:fldChar w:fldCharType="end"/>
    </w:r>
  </w:p>
  <w:p w:rsidR="003D4F4B" w:rsidRDefault="003D4F4B" w:rsidP="003D4F4B">
    <w:pPr>
      <w:spacing w:after="0" w:line="259" w:lineRule="auto"/>
      <w:ind w:left="715" w:firstLine="0"/>
      <w:jc w:val="center"/>
    </w:pPr>
    <w:r>
      <w:rPr>
        <w:sz w:val="20"/>
      </w:rPr>
      <w:t>OFFICIAL.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F4B" w:rsidRDefault="003D4F4B" w:rsidP="00A73F63">
    <w:pPr>
      <w:spacing w:after="0" w:line="259" w:lineRule="auto"/>
      <w:ind w:left="715" w:firstLine="0"/>
      <w:jc w:val="center"/>
      <w:rPr>
        <w:sz w:val="20"/>
      </w:rPr>
    </w:pPr>
    <w:r>
      <w:rPr>
        <w:sz w:val="20"/>
      </w:rPr>
      <w:fldChar w:fldCharType="begin"/>
    </w:r>
    <w:r>
      <w:rPr>
        <w:sz w:val="20"/>
      </w:rPr>
      <w:instrText xml:space="preserve"> DOCPROPERTY ClassificationMarking \* MERGEFORMAT </w:instrText>
    </w:r>
    <w:r>
      <w:rPr>
        <w:sz w:val="20"/>
      </w:rPr>
      <w:fldChar w:fldCharType="separate"/>
    </w:r>
    <w:r w:rsidR="004B10AB" w:rsidRPr="004B10AB">
      <w:rPr>
        <w:rFonts w:ascii="Times New Roman" w:hAnsi="Times New Roman" w:cs="Times New Roman"/>
        <w:b/>
        <w:color w:val="FF0000"/>
        <w:sz w:val="24"/>
      </w:rPr>
      <w:t>OFFICIAL</w:t>
    </w:r>
    <w:r>
      <w:rPr>
        <w:sz w:val="20"/>
      </w:rPr>
      <w:fldChar w:fldCharType="end"/>
    </w:r>
  </w:p>
  <w:p w:rsidR="003D4F4B" w:rsidRDefault="003D4F4B" w:rsidP="003D4F4B">
    <w:pPr>
      <w:spacing w:after="0" w:line="259" w:lineRule="auto"/>
      <w:ind w:left="715" w:firstLine="0"/>
      <w:jc w:val="center"/>
    </w:pPr>
    <w:r>
      <w:rPr>
        <w:sz w:val="20"/>
      </w:rPr>
      <w:t>OFFICIAL.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4B45"/>
    <w:multiLevelType w:val="hybridMultilevel"/>
    <w:tmpl w:val="9208C74C"/>
    <w:lvl w:ilvl="0" w:tplc="3ACCF9E0">
      <w:start w:val="51"/>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E8BBA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3CD7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440F4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0A96D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C6E09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10742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E6BBC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B2C2F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3D2A84"/>
    <w:multiLevelType w:val="hybridMultilevel"/>
    <w:tmpl w:val="84A64190"/>
    <w:lvl w:ilvl="0" w:tplc="B80E6BFC">
      <w:start w:val="47"/>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622D9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26AC0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307EB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6C0AE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CCB07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C47F6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820A2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5EB92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780B29"/>
    <w:multiLevelType w:val="hybridMultilevel"/>
    <w:tmpl w:val="AB92A7C0"/>
    <w:lvl w:ilvl="0" w:tplc="09A085D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ACC9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DAD1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E8E0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3ECA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6857F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9C45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BEE6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B2177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CA46E6"/>
    <w:multiLevelType w:val="hybridMultilevel"/>
    <w:tmpl w:val="72300ADE"/>
    <w:lvl w:ilvl="0" w:tplc="52D4F85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2AE74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B865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8C13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A2E1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CCFE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701C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DC54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2013F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82876AF"/>
    <w:multiLevelType w:val="hybridMultilevel"/>
    <w:tmpl w:val="E4287274"/>
    <w:lvl w:ilvl="0" w:tplc="6EC4F032">
      <w:start w:val="75"/>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C225F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32F1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8A261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1AD14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26496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3E7D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1E7AE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F4A97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E219E2"/>
    <w:multiLevelType w:val="hybridMultilevel"/>
    <w:tmpl w:val="347CC49E"/>
    <w:lvl w:ilvl="0" w:tplc="97F29366">
      <w:start w:val="37"/>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4A508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EE8D3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F8BC3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82E6F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D6CEC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A4A3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263C9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34B2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505A10"/>
    <w:multiLevelType w:val="hybridMultilevel"/>
    <w:tmpl w:val="B71AF8E2"/>
    <w:lvl w:ilvl="0" w:tplc="AD58B094">
      <w:start w:val="73"/>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FAD82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82247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A6CAA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A4EE3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F025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CAFC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8C9C3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7E7B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EA2BA2"/>
    <w:multiLevelType w:val="hybridMultilevel"/>
    <w:tmpl w:val="28FE0070"/>
    <w:lvl w:ilvl="0" w:tplc="09DA2AFA">
      <w:start w:val="39"/>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24675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B0B73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36BBE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9896C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9011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A87D1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12FE7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78659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EF23551"/>
    <w:multiLevelType w:val="hybridMultilevel"/>
    <w:tmpl w:val="534A9278"/>
    <w:lvl w:ilvl="0" w:tplc="A002D48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ACEEF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E6A3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A028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F22F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A049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1A7D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A458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D283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174693B"/>
    <w:multiLevelType w:val="hybridMultilevel"/>
    <w:tmpl w:val="8A8CA30A"/>
    <w:lvl w:ilvl="0" w:tplc="6520D572">
      <w:start w:val="7"/>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2C173E">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328902">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58942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DA5DD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CA57E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3A462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B8C1A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DCEC7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4653DDA"/>
    <w:multiLevelType w:val="hybridMultilevel"/>
    <w:tmpl w:val="09EE6890"/>
    <w:lvl w:ilvl="0" w:tplc="C7DAA146">
      <w:start w:val="21"/>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F4B7F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1C913A">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2294A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22B4D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C0175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C21E7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34F49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1EEFD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B8E489A"/>
    <w:multiLevelType w:val="hybridMultilevel"/>
    <w:tmpl w:val="258251F8"/>
    <w:lvl w:ilvl="0" w:tplc="EB187FF6">
      <w:start w:val="24"/>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D045C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98ACB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E0DB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EA80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90D89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16ED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5673F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8A4C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FA067E7"/>
    <w:multiLevelType w:val="hybridMultilevel"/>
    <w:tmpl w:val="D242A4B0"/>
    <w:lvl w:ilvl="0" w:tplc="9662A28E">
      <w:start w:val="66"/>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94E0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1AF77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060E2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DA86D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EEFF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BE196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160E4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BE36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1254CCE"/>
    <w:multiLevelType w:val="hybridMultilevel"/>
    <w:tmpl w:val="782000AE"/>
    <w:lvl w:ilvl="0" w:tplc="4AD2B00A">
      <w:start w:val="1"/>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CE8D3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B468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DAEC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1CC65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6CE0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662B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387F3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862B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15733A3"/>
    <w:multiLevelType w:val="hybridMultilevel"/>
    <w:tmpl w:val="3EF6BBFE"/>
    <w:lvl w:ilvl="0" w:tplc="76F0421C">
      <w:start w:val="32"/>
      <w:numFmt w:val="decimal"/>
      <w:lvlText w:val="%1."/>
      <w:lvlJc w:val="left"/>
      <w:pPr>
        <w:ind w:left="106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E78BC62">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9410C726">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6C262C0">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504E1E2">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0B29310">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723E4426">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88E812A">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7200F10">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5C7F2B36"/>
    <w:multiLevelType w:val="hybridMultilevel"/>
    <w:tmpl w:val="F6582A1C"/>
    <w:lvl w:ilvl="0" w:tplc="D99E0144">
      <w:start w:val="60"/>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4037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26A3A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F690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4E8C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504E8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1286D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D66A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12796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2676402"/>
    <w:multiLevelType w:val="hybridMultilevel"/>
    <w:tmpl w:val="CF00DAB4"/>
    <w:lvl w:ilvl="0" w:tplc="AD922FB4">
      <w:start w:val="64"/>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22FB8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64D8E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C88F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3A67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F8792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C29B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CABCE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3C382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4DC28E7"/>
    <w:multiLevelType w:val="hybridMultilevel"/>
    <w:tmpl w:val="BBF438D4"/>
    <w:lvl w:ilvl="0" w:tplc="9050E3E0">
      <w:start w:val="70"/>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B21B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2E7F9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5CC0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CA34C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A69A9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029A3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9849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9032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B4F6AEA"/>
    <w:multiLevelType w:val="hybridMultilevel"/>
    <w:tmpl w:val="C2FE2DD0"/>
    <w:lvl w:ilvl="0" w:tplc="CD7459F2">
      <w:start w:val="79"/>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2438B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AEB86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3017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B436C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C048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A012E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9061C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90C38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9"/>
  </w:num>
  <w:num w:numId="3">
    <w:abstractNumId w:val="10"/>
  </w:num>
  <w:num w:numId="4">
    <w:abstractNumId w:val="11"/>
  </w:num>
  <w:num w:numId="5">
    <w:abstractNumId w:val="2"/>
  </w:num>
  <w:num w:numId="6">
    <w:abstractNumId w:val="14"/>
  </w:num>
  <w:num w:numId="7">
    <w:abstractNumId w:val="5"/>
  </w:num>
  <w:num w:numId="8">
    <w:abstractNumId w:val="7"/>
  </w:num>
  <w:num w:numId="9">
    <w:abstractNumId w:val="1"/>
  </w:num>
  <w:num w:numId="10">
    <w:abstractNumId w:val="0"/>
  </w:num>
  <w:num w:numId="11">
    <w:abstractNumId w:val="15"/>
  </w:num>
  <w:num w:numId="12">
    <w:abstractNumId w:val="16"/>
  </w:num>
  <w:num w:numId="13">
    <w:abstractNumId w:val="12"/>
  </w:num>
  <w:num w:numId="14">
    <w:abstractNumId w:val="17"/>
  </w:num>
  <w:num w:numId="15">
    <w:abstractNumId w:val="6"/>
  </w:num>
  <w:num w:numId="16">
    <w:abstractNumId w:val="4"/>
  </w:num>
  <w:num w:numId="17">
    <w:abstractNumId w:val="18"/>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658"/>
    <w:rsid w:val="000859ED"/>
    <w:rsid w:val="00092045"/>
    <w:rsid w:val="00106499"/>
    <w:rsid w:val="00254B20"/>
    <w:rsid w:val="002A290E"/>
    <w:rsid w:val="00380B1F"/>
    <w:rsid w:val="003D4F4B"/>
    <w:rsid w:val="00444658"/>
    <w:rsid w:val="00457707"/>
    <w:rsid w:val="004B10AB"/>
    <w:rsid w:val="00500D7F"/>
    <w:rsid w:val="00541E1D"/>
    <w:rsid w:val="00640FCC"/>
    <w:rsid w:val="006C5960"/>
    <w:rsid w:val="006C5E80"/>
    <w:rsid w:val="00700168"/>
    <w:rsid w:val="0076462A"/>
    <w:rsid w:val="007A4A5C"/>
    <w:rsid w:val="007E035A"/>
    <w:rsid w:val="009F45F3"/>
    <w:rsid w:val="00A73F63"/>
    <w:rsid w:val="00AA0765"/>
    <w:rsid w:val="00B45D14"/>
    <w:rsid w:val="00B71700"/>
    <w:rsid w:val="00C55C19"/>
    <w:rsid w:val="00DB4D90"/>
    <w:rsid w:val="00DC66C1"/>
    <w:rsid w:val="00DE3FC4"/>
    <w:rsid w:val="00E74BBA"/>
    <w:rsid w:val="00EA6D7B"/>
    <w:rsid w:val="00FA1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A61E6-2CE6-4749-981B-21952B4F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90" w:hanging="37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50" w:lineRule="auto"/>
      <w:ind w:left="730" w:hanging="10"/>
      <w:outlineLvl w:val="0"/>
    </w:pPr>
    <w:rPr>
      <w:rFonts w:ascii="Verdana" w:eastAsia="Verdana" w:hAnsi="Verdana" w:cs="Verdana"/>
      <w:b/>
      <w:color w:val="365F91"/>
    </w:rPr>
  </w:style>
  <w:style w:type="paragraph" w:styleId="Heading2">
    <w:name w:val="heading 2"/>
    <w:next w:val="Normal"/>
    <w:link w:val="Heading2Char"/>
    <w:uiPriority w:val="9"/>
    <w:unhideWhenUsed/>
    <w:qFormat/>
    <w:pPr>
      <w:keepNext/>
      <w:keepLines/>
      <w:spacing w:after="5" w:line="249" w:lineRule="auto"/>
      <w:ind w:left="730" w:hanging="10"/>
      <w:outlineLvl w:val="1"/>
    </w:pPr>
    <w:rPr>
      <w:rFonts w:ascii="Verdana" w:eastAsia="Verdana" w:hAnsi="Verdana" w:cs="Verdana"/>
      <w:b/>
      <w:color w:val="000000"/>
    </w:rPr>
  </w:style>
  <w:style w:type="paragraph" w:styleId="Heading3">
    <w:name w:val="heading 3"/>
    <w:basedOn w:val="Normal"/>
    <w:next w:val="Normal"/>
    <w:link w:val="Heading3Char"/>
    <w:uiPriority w:val="9"/>
    <w:unhideWhenUsed/>
    <w:qFormat/>
    <w:rsid w:val="009F45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2"/>
    </w:rPr>
  </w:style>
  <w:style w:type="character" w:customStyle="1" w:styleId="Heading1Char">
    <w:name w:val="Heading 1 Char"/>
    <w:link w:val="Heading1"/>
    <w:rPr>
      <w:rFonts w:ascii="Verdana" w:eastAsia="Verdana" w:hAnsi="Verdana" w:cs="Verdana"/>
      <w:b/>
      <w:color w:val="365F91"/>
      <w:sz w:val="22"/>
    </w:rPr>
  </w:style>
  <w:style w:type="paragraph" w:styleId="TOC1">
    <w:name w:val="toc 1"/>
    <w:hidden/>
    <w:uiPriority w:val="39"/>
    <w:pPr>
      <w:spacing w:after="114"/>
      <w:ind w:left="745" w:right="21" w:hanging="10"/>
    </w:pPr>
    <w:rPr>
      <w:rFonts w:ascii="Verdana" w:eastAsia="Verdana" w:hAnsi="Verdana" w:cs="Verdana"/>
      <w:b/>
      <w:color w:val="000000"/>
      <w:sz w:val="20"/>
    </w:rPr>
  </w:style>
  <w:style w:type="paragraph" w:styleId="TOC2">
    <w:name w:val="toc 2"/>
    <w:hidden/>
    <w:uiPriority w:val="39"/>
    <w:pPr>
      <w:spacing w:after="9" w:line="250" w:lineRule="auto"/>
      <w:ind w:left="966" w:right="21" w:hanging="10"/>
    </w:pPr>
    <w:rPr>
      <w:rFonts w:ascii="Calibri" w:eastAsia="Calibri" w:hAnsi="Calibri" w:cs="Calibr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9F45F3"/>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0859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22</Pages>
  <Words>5836</Words>
  <Characters>33269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39027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T. Downie</dc:creator>
  <cp:keywords/>
  <cp:lastModifiedBy>MacFall, Mairi</cp:lastModifiedBy>
  <cp:revision>14</cp:revision>
  <cp:lastPrinted>2022-03-21T10:48:00Z</cp:lastPrinted>
  <dcterms:created xsi:type="dcterms:W3CDTF">2022-02-17T16:30:00Z</dcterms:created>
  <dcterms:modified xsi:type="dcterms:W3CDTF">2022-05-06T14:46:00Z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SPNET\1996453</vt:lpwstr>
  </property>
  <property fmtid="{D5CDD505-2E9C-101B-9397-08002B2CF9AE}" pid="5" name="ClassificationMadeExternally">
    <vt:lpwstr>No</vt:lpwstr>
  </property>
  <property fmtid="{D5CDD505-2E9C-101B-9397-08002B2CF9AE}" pid="6" name="ClassificationMadeOn">
    <vt:filetime>2022-02-17T16:30:41Z</vt:filetime>
  </property>
</Properties>
</file>