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41816">
              <w:t>1291</w:t>
            </w:r>
          </w:p>
          <w:p w:rsidR="00B17211" w:rsidRDefault="00456324" w:rsidP="008F5A2E">
            <w:r w:rsidRPr="007F490F">
              <w:rPr>
                <w:rStyle w:val="Heading2Char"/>
              </w:rPr>
              <w:t>Respon</w:t>
            </w:r>
            <w:r w:rsidR="007D55F6">
              <w:rPr>
                <w:rStyle w:val="Heading2Char"/>
              </w:rPr>
              <w:t>ded to:</w:t>
            </w:r>
            <w:r w:rsidR="007F490F">
              <w:t xml:space="preserve">  </w:t>
            </w:r>
            <w:r w:rsidR="008F5A2E">
              <w:t xml:space="preserve">08 </w:t>
            </w:r>
            <w:r w:rsidR="00703A66">
              <w:t>June</w:t>
            </w:r>
            <w:r>
              <w:t xml:space="preserve"> 2023</w:t>
            </w:r>
          </w:p>
        </w:tc>
      </w:tr>
    </w:tbl>
    <w:p w:rsidR="00A15522" w:rsidRDefault="00793DD5" w:rsidP="00A15522">
      <w:pPr>
        <w:pStyle w:val="Heading2"/>
      </w:pPr>
      <w:r w:rsidRPr="00793DD5">
        <w:t xml:space="preserve">Your recent request for information is replicated below, together with </w:t>
      </w:r>
      <w:r w:rsidR="004341F0">
        <w:t>our</w:t>
      </w:r>
      <w:r w:rsidRPr="00793DD5">
        <w:t xml:space="preserve"> response.</w:t>
      </w:r>
    </w:p>
    <w:p w:rsidR="00207794" w:rsidRPr="00A15522" w:rsidRDefault="00C12698" w:rsidP="00A15522">
      <w:pPr>
        <w:pStyle w:val="Heading2"/>
      </w:pPr>
      <w:r w:rsidRPr="00C12698">
        <w:t>1) Could you detail how many times a Taser gun has been successfully fired at an in</w:t>
      </w:r>
      <w:r w:rsidR="00141816">
        <w:t xml:space="preserve">dividual in the following years </w:t>
      </w:r>
    </w:p>
    <w:p w:rsidR="00207794" w:rsidRDefault="00C12698" w:rsidP="00141816">
      <w:pPr>
        <w:pStyle w:val="Heading2"/>
      </w:pPr>
      <w:r w:rsidRPr="00C12698">
        <w:t>a)2022</w:t>
      </w:r>
      <w:r w:rsidR="00141816">
        <w:t xml:space="preserve"> </w:t>
      </w:r>
      <w:r w:rsidR="00A15522">
        <w:rPr>
          <w:b w:val="0"/>
        </w:rPr>
        <w:t>- 66</w:t>
      </w:r>
    </w:p>
    <w:p w:rsidR="00207794" w:rsidRDefault="00C12698" w:rsidP="00141816">
      <w:pPr>
        <w:pStyle w:val="Heading2"/>
      </w:pPr>
      <w:r w:rsidRPr="00C12698">
        <w:t>b)2021</w:t>
      </w:r>
      <w:r w:rsidR="00207794">
        <w:t xml:space="preserve"> </w:t>
      </w:r>
      <w:r w:rsidR="00207794" w:rsidRPr="00207794">
        <w:rPr>
          <w:b w:val="0"/>
        </w:rPr>
        <w:t>- 66</w:t>
      </w:r>
    </w:p>
    <w:p w:rsidR="00207794" w:rsidRDefault="00C12698" w:rsidP="00141816">
      <w:pPr>
        <w:pStyle w:val="Heading2"/>
      </w:pPr>
      <w:r w:rsidRPr="00C12698">
        <w:t>c)2020</w:t>
      </w:r>
      <w:r w:rsidR="00141816">
        <w:t xml:space="preserve"> </w:t>
      </w:r>
      <w:r w:rsidR="00207794" w:rsidRPr="00207794">
        <w:rPr>
          <w:b w:val="0"/>
        </w:rPr>
        <w:t>- 43</w:t>
      </w:r>
    </w:p>
    <w:p w:rsidR="00C12698" w:rsidRDefault="00C12698" w:rsidP="00141816">
      <w:pPr>
        <w:pStyle w:val="Heading2"/>
        <w:rPr>
          <w:b w:val="0"/>
        </w:rPr>
      </w:pPr>
      <w:r w:rsidRPr="00C12698">
        <w:t xml:space="preserve">d)2019 </w:t>
      </w:r>
      <w:r w:rsidR="00207794" w:rsidRPr="00207794">
        <w:rPr>
          <w:b w:val="0"/>
        </w:rPr>
        <w:t xml:space="preserve">- </w:t>
      </w:r>
      <w:r w:rsidR="00A15522">
        <w:rPr>
          <w:b w:val="0"/>
        </w:rPr>
        <w:t>29</w:t>
      </w:r>
    </w:p>
    <w:p w:rsidR="00A70D45" w:rsidRDefault="00A70D45" w:rsidP="00A70D45">
      <w:pPr>
        <w:spacing w:before="0" w:after="0" w:line="240" w:lineRule="auto"/>
      </w:pPr>
      <w:r w:rsidRPr="009F40C0">
        <w:t>Information regarding Armed Policing Taser discharges is released quarterly on th</w:t>
      </w:r>
      <w:r>
        <w:t>e Police Scotland internet page</w:t>
      </w:r>
      <w:r w:rsidRPr="009F40C0">
        <w:t xml:space="preserve"> </w:t>
      </w:r>
      <w:hyperlink r:id="rId8" w:history="1">
        <w:r>
          <w:rPr>
            <w:rStyle w:val="Hyperlink"/>
          </w:rPr>
          <w:t>Armed Policing Quarterly Reports - Police Scotland</w:t>
        </w:r>
      </w:hyperlink>
      <w:r>
        <w:t>.</w:t>
      </w:r>
    </w:p>
    <w:p w:rsidR="00A70D45" w:rsidRDefault="00A70D45" w:rsidP="00A70D45">
      <w:pPr>
        <w:spacing w:before="0" w:after="0" w:line="240" w:lineRule="auto"/>
      </w:pPr>
    </w:p>
    <w:p w:rsidR="00A70D45" w:rsidRDefault="00A70D45" w:rsidP="00A70D45">
      <w:pPr>
        <w:spacing w:before="0" w:after="0" w:line="240" w:lineRule="auto"/>
        <w:rPr>
          <w:rStyle w:val="Hyperlink"/>
        </w:rPr>
      </w:pPr>
      <w:r>
        <w:t xml:space="preserve">You may also be interested in data published in relation to the use of force </w:t>
      </w:r>
      <w:hyperlink r:id="rId9" w:history="1">
        <w:r>
          <w:rPr>
            <w:rStyle w:val="Hyperlink"/>
          </w:rPr>
          <w:t>Use of Force - Police Scotland</w:t>
        </w:r>
      </w:hyperlink>
    </w:p>
    <w:p w:rsidR="007F0CBD" w:rsidRDefault="007F0CBD" w:rsidP="00A70D45">
      <w:pPr>
        <w:spacing w:before="0" w:after="0" w:line="240" w:lineRule="auto"/>
        <w:rPr>
          <w:rStyle w:val="Hyperlink"/>
        </w:rPr>
      </w:pPr>
    </w:p>
    <w:p w:rsidR="007F0CBD" w:rsidRDefault="007F0CBD" w:rsidP="007F0CBD">
      <w:pPr>
        <w:tabs>
          <w:tab w:val="left" w:pos="5400"/>
        </w:tabs>
      </w:pPr>
      <w:r>
        <w:t>The following published Standard Operating Procedures may also be of use:</w:t>
      </w:r>
    </w:p>
    <w:p w:rsidR="007F0CBD" w:rsidRDefault="008F5A2E" w:rsidP="007F0CBD">
      <w:pPr>
        <w:tabs>
          <w:tab w:val="left" w:pos="5400"/>
        </w:tabs>
        <w:rPr>
          <w:rStyle w:val="Hyperlink"/>
        </w:rPr>
      </w:pPr>
      <w:hyperlink r:id="rId10" w:history="1">
        <w:r w:rsidR="007F0CBD" w:rsidRPr="007F0CBD">
          <w:rPr>
            <w:rStyle w:val="Hyperlink"/>
          </w:rPr>
          <w:t>Adult Support and Protection SOP</w:t>
        </w:r>
      </w:hyperlink>
    </w:p>
    <w:p w:rsidR="008F5A2E" w:rsidRDefault="008F5A2E" w:rsidP="007F0CBD">
      <w:pPr>
        <w:tabs>
          <w:tab w:val="left" w:pos="5400"/>
        </w:tabs>
      </w:pPr>
      <w:hyperlink r:id="rId11" w:history="1">
        <w:r>
          <w:rPr>
            <w:rStyle w:val="Hyperlink"/>
          </w:rPr>
          <w:t>Child Protection SOP</w:t>
        </w:r>
      </w:hyperlink>
      <w:bookmarkStart w:id="0" w:name="_GoBack"/>
      <w:bookmarkEnd w:id="0"/>
      <w:r>
        <w:t xml:space="preserve"> </w:t>
      </w:r>
    </w:p>
    <w:p w:rsidR="007F0CBD" w:rsidRDefault="008F5A2E" w:rsidP="007F0CBD">
      <w:hyperlink r:id="rId12" w:history="1">
        <w:r w:rsidR="007F0CBD" w:rsidRPr="007F0CBD">
          <w:rPr>
            <w:rStyle w:val="Hyperlink"/>
          </w:rPr>
          <w:t>Care and Welfare of Persons in Police Custody SOP</w:t>
        </w:r>
      </w:hyperlink>
    </w:p>
    <w:p w:rsidR="007F0CBD" w:rsidRDefault="008F5A2E" w:rsidP="007F0CBD">
      <w:hyperlink r:id="rId13" w:history="1">
        <w:r w:rsidR="007F0CBD" w:rsidRPr="007F0CBD">
          <w:rPr>
            <w:rStyle w:val="Hyperlink"/>
          </w:rPr>
          <w:t>Mental Health and Place of Safety SOP</w:t>
        </w:r>
      </w:hyperlink>
    </w:p>
    <w:p w:rsidR="007F0CBD" w:rsidRPr="00447A31" w:rsidRDefault="007F0CBD" w:rsidP="007F0CBD">
      <w:pPr>
        <w:tabs>
          <w:tab w:val="left" w:pos="5400"/>
        </w:tabs>
      </w:pPr>
    </w:p>
    <w:p w:rsidR="007F0CBD" w:rsidRPr="009F40C0" w:rsidRDefault="007F0CBD" w:rsidP="00A70D45">
      <w:pPr>
        <w:spacing w:before="0" w:after="0" w:line="240" w:lineRule="auto"/>
      </w:pPr>
    </w:p>
    <w:p w:rsidR="006A3367" w:rsidRPr="006A3367" w:rsidRDefault="00C12698" w:rsidP="006A3367">
      <w:pPr>
        <w:pStyle w:val="Heading2"/>
        <w:spacing w:after="0"/>
      </w:pPr>
      <w:r w:rsidRPr="00C12698">
        <w:lastRenderedPageBreak/>
        <w:t>2) Of those who were shot by a Taser gun, could you provide an ethnicity breakdown in the following years</w:t>
      </w:r>
      <w:r w:rsidR="00207794">
        <w:t xml:space="preserve"> </w:t>
      </w:r>
    </w:p>
    <w:tbl>
      <w:tblPr>
        <w:tblStyle w:val="TableGrid"/>
        <w:tblW w:w="6873" w:type="dxa"/>
        <w:tblLook w:val="04A0" w:firstRow="1" w:lastRow="0" w:firstColumn="1" w:lastColumn="0" w:noHBand="0" w:noVBand="1"/>
        <w:tblCaption w:val="Table of Ethnicity"/>
        <w:tblDescription w:val="Table of Ethnicity"/>
      </w:tblPr>
      <w:tblGrid>
        <w:gridCol w:w="2291"/>
        <w:gridCol w:w="2291"/>
        <w:gridCol w:w="2291"/>
      </w:tblGrid>
      <w:tr w:rsidR="00207794" w:rsidRPr="00A209F2" w:rsidTr="00207794">
        <w:trPr>
          <w:trHeight w:val="639"/>
          <w:tblHeader/>
        </w:trPr>
        <w:tc>
          <w:tcPr>
            <w:tcW w:w="2291" w:type="dxa"/>
            <w:tcBorders>
              <w:bottom w:val="single" w:sz="4" w:space="0" w:color="auto"/>
            </w:tcBorders>
            <w:shd w:val="clear" w:color="auto" w:fill="D9D9D9" w:themeFill="background1" w:themeFillShade="D9"/>
          </w:tcPr>
          <w:p w:rsidR="00207794" w:rsidRPr="00A209F2" w:rsidRDefault="00207794" w:rsidP="0091316C">
            <w:pPr>
              <w:spacing w:before="0" w:after="160" w:line="259" w:lineRule="auto"/>
              <w:rPr>
                <w:b/>
              </w:rPr>
            </w:pPr>
            <w:r w:rsidRPr="00A209F2">
              <w:rPr>
                <w:b/>
              </w:rPr>
              <w:t>Year</w:t>
            </w:r>
          </w:p>
        </w:tc>
        <w:tc>
          <w:tcPr>
            <w:tcW w:w="2291" w:type="dxa"/>
            <w:tcBorders>
              <w:bottom w:val="single" w:sz="4" w:space="0" w:color="auto"/>
            </w:tcBorders>
            <w:shd w:val="clear" w:color="auto" w:fill="D9D9D9" w:themeFill="background1" w:themeFillShade="D9"/>
          </w:tcPr>
          <w:p w:rsidR="00207794" w:rsidRPr="00A209F2" w:rsidRDefault="00207794" w:rsidP="0091316C">
            <w:pPr>
              <w:spacing w:before="0" w:after="160" w:line="259" w:lineRule="auto"/>
              <w:rPr>
                <w:b/>
              </w:rPr>
            </w:pPr>
            <w:r w:rsidRPr="00A209F2">
              <w:rPr>
                <w:b/>
              </w:rPr>
              <w:t>Ethnicity</w:t>
            </w:r>
          </w:p>
        </w:tc>
        <w:tc>
          <w:tcPr>
            <w:tcW w:w="2291" w:type="dxa"/>
            <w:tcBorders>
              <w:bottom w:val="single" w:sz="4" w:space="0" w:color="auto"/>
            </w:tcBorders>
            <w:shd w:val="clear" w:color="auto" w:fill="D9D9D9" w:themeFill="background1" w:themeFillShade="D9"/>
          </w:tcPr>
          <w:p w:rsidR="00207794" w:rsidRPr="00A209F2" w:rsidRDefault="00207794" w:rsidP="0091316C">
            <w:pPr>
              <w:spacing w:before="0" w:after="160" w:line="259" w:lineRule="auto"/>
              <w:rPr>
                <w:b/>
              </w:rPr>
            </w:pPr>
            <w:r>
              <w:rPr>
                <w:b/>
              </w:rPr>
              <w:t>Total</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2019</w:t>
            </w:r>
          </w:p>
        </w:tc>
        <w:tc>
          <w:tcPr>
            <w:tcW w:w="2291" w:type="dxa"/>
            <w:shd w:val="clear" w:color="auto" w:fill="auto"/>
          </w:tcPr>
          <w:p w:rsidR="00207794" w:rsidRPr="00207794" w:rsidRDefault="00207794" w:rsidP="0091316C">
            <w:pPr>
              <w:spacing w:before="0" w:after="160" w:line="259" w:lineRule="auto"/>
            </w:pPr>
            <w:r w:rsidRPr="00207794">
              <w:t>W1</w:t>
            </w:r>
          </w:p>
        </w:tc>
        <w:tc>
          <w:tcPr>
            <w:tcW w:w="2291" w:type="dxa"/>
          </w:tcPr>
          <w:p w:rsidR="00207794" w:rsidRPr="00207794" w:rsidRDefault="00207794" w:rsidP="0091316C">
            <w:pPr>
              <w:spacing w:before="0" w:after="160" w:line="259" w:lineRule="auto"/>
            </w:pPr>
            <w:r w:rsidRPr="00207794">
              <w:t>29</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2020</w:t>
            </w:r>
          </w:p>
        </w:tc>
        <w:tc>
          <w:tcPr>
            <w:tcW w:w="2291" w:type="dxa"/>
            <w:shd w:val="clear" w:color="auto" w:fill="auto"/>
          </w:tcPr>
          <w:p w:rsidR="00207794" w:rsidRPr="00207794" w:rsidRDefault="00207794" w:rsidP="0091316C">
            <w:pPr>
              <w:spacing w:before="0" w:after="160" w:line="259" w:lineRule="auto"/>
            </w:pPr>
            <w:r w:rsidRPr="00207794">
              <w:t>W1</w:t>
            </w:r>
          </w:p>
        </w:tc>
        <w:tc>
          <w:tcPr>
            <w:tcW w:w="2291" w:type="dxa"/>
          </w:tcPr>
          <w:p w:rsidR="00207794" w:rsidRPr="00207794" w:rsidRDefault="00207794" w:rsidP="0091316C">
            <w:pPr>
              <w:spacing w:before="0" w:after="160" w:line="259" w:lineRule="auto"/>
            </w:pPr>
            <w:r w:rsidRPr="00207794">
              <w:t>40</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2020</w:t>
            </w:r>
          </w:p>
        </w:tc>
        <w:tc>
          <w:tcPr>
            <w:tcW w:w="2291" w:type="dxa"/>
            <w:shd w:val="clear" w:color="auto" w:fill="auto"/>
          </w:tcPr>
          <w:p w:rsidR="00207794" w:rsidRPr="00207794" w:rsidRDefault="00207794" w:rsidP="0091316C">
            <w:pPr>
              <w:spacing w:before="0" w:after="160" w:line="259" w:lineRule="auto"/>
            </w:pPr>
            <w:r w:rsidRPr="00207794">
              <w:t>W9</w:t>
            </w:r>
          </w:p>
        </w:tc>
        <w:tc>
          <w:tcPr>
            <w:tcW w:w="2291" w:type="dxa"/>
          </w:tcPr>
          <w:p w:rsidR="00207794" w:rsidRPr="00207794" w:rsidRDefault="00207794" w:rsidP="0091316C">
            <w:pPr>
              <w:spacing w:before="0" w:after="160" w:line="259" w:lineRule="auto"/>
            </w:pPr>
            <w:r w:rsidRPr="00207794">
              <w:t>1</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2020</w:t>
            </w:r>
          </w:p>
        </w:tc>
        <w:tc>
          <w:tcPr>
            <w:tcW w:w="2291" w:type="dxa"/>
            <w:shd w:val="clear" w:color="auto" w:fill="auto"/>
          </w:tcPr>
          <w:p w:rsidR="00207794" w:rsidRPr="00207794" w:rsidRDefault="00207794" w:rsidP="0091316C">
            <w:pPr>
              <w:spacing w:before="0" w:after="160" w:line="259" w:lineRule="auto"/>
            </w:pPr>
            <w:r w:rsidRPr="00207794">
              <w:t>B2</w:t>
            </w:r>
          </w:p>
        </w:tc>
        <w:tc>
          <w:tcPr>
            <w:tcW w:w="2291" w:type="dxa"/>
          </w:tcPr>
          <w:p w:rsidR="00207794" w:rsidRPr="00207794" w:rsidRDefault="00207794" w:rsidP="0091316C">
            <w:pPr>
              <w:spacing w:before="0" w:after="160" w:line="259" w:lineRule="auto"/>
            </w:pPr>
            <w:r w:rsidRPr="00207794">
              <w:t>2</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2021</w:t>
            </w:r>
          </w:p>
        </w:tc>
        <w:tc>
          <w:tcPr>
            <w:tcW w:w="2291" w:type="dxa"/>
            <w:shd w:val="clear" w:color="auto" w:fill="auto"/>
          </w:tcPr>
          <w:p w:rsidR="00207794" w:rsidRPr="00207794" w:rsidRDefault="00207794" w:rsidP="0091316C">
            <w:pPr>
              <w:spacing w:before="0" w:after="160" w:line="259" w:lineRule="auto"/>
            </w:pPr>
            <w:r w:rsidRPr="00207794">
              <w:t>W1</w:t>
            </w:r>
          </w:p>
        </w:tc>
        <w:tc>
          <w:tcPr>
            <w:tcW w:w="2291" w:type="dxa"/>
          </w:tcPr>
          <w:p w:rsidR="00207794" w:rsidRPr="00207794" w:rsidRDefault="00207794" w:rsidP="0091316C">
            <w:pPr>
              <w:spacing w:before="0" w:after="160" w:line="259" w:lineRule="auto"/>
            </w:pPr>
            <w:r w:rsidRPr="00207794">
              <w:t>65</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2021</w:t>
            </w:r>
          </w:p>
        </w:tc>
        <w:tc>
          <w:tcPr>
            <w:tcW w:w="2291" w:type="dxa"/>
            <w:shd w:val="clear" w:color="auto" w:fill="auto"/>
          </w:tcPr>
          <w:p w:rsidR="00207794" w:rsidRPr="00207794" w:rsidRDefault="00207794" w:rsidP="0091316C">
            <w:pPr>
              <w:spacing w:before="0" w:after="160" w:line="259" w:lineRule="auto"/>
            </w:pPr>
            <w:r w:rsidRPr="00207794">
              <w:t>W9</w:t>
            </w:r>
          </w:p>
        </w:tc>
        <w:tc>
          <w:tcPr>
            <w:tcW w:w="2291" w:type="dxa"/>
          </w:tcPr>
          <w:p w:rsidR="00207794" w:rsidRPr="00207794" w:rsidRDefault="00207794" w:rsidP="0091316C">
            <w:pPr>
              <w:spacing w:before="0" w:after="160" w:line="259" w:lineRule="auto"/>
            </w:pPr>
            <w:r w:rsidRPr="00207794">
              <w:t>1</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2022</w:t>
            </w:r>
          </w:p>
        </w:tc>
        <w:tc>
          <w:tcPr>
            <w:tcW w:w="2291" w:type="dxa"/>
            <w:shd w:val="clear" w:color="auto" w:fill="auto"/>
          </w:tcPr>
          <w:p w:rsidR="00207794" w:rsidRPr="00207794" w:rsidRDefault="00207794" w:rsidP="0091316C">
            <w:pPr>
              <w:spacing w:before="0" w:after="160" w:line="259" w:lineRule="auto"/>
            </w:pPr>
            <w:r w:rsidRPr="00207794">
              <w:t>W1</w:t>
            </w:r>
          </w:p>
        </w:tc>
        <w:tc>
          <w:tcPr>
            <w:tcW w:w="2291" w:type="dxa"/>
          </w:tcPr>
          <w:p w:rsidR="00207794" w:rsidRPr="00207794" w:rsidRDefault="00207794" w:rsidP="0091316C">
            <w:pPr>
              <w:spacing w:before="0" w:after="160" w:line="259" w:lineRule="auto"/>
            </w:pPr>
            <w:r w:rsidRPr="00207794">
              <w:t>60</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2022</w:t>
            </w:r>
          </w:p>
        </w:tc>
        <w:tc>
          <w:tcPr>
            <w:tcW w:w="2291" w:type="dxa"/>
            <w:shd w:val="clear" w:color="auto" w:fill="auto"/>
          </w:tcPr>
          <w:p w:rsidR="00207794" w:rsidRPr="00207794" w:rsidRDefault="00207794" w:rsidP="0091316C">
            <w:pPr>
              <w:spacing w:before="0" w:after="160" w:line="259" w:lineRule="auto"/>
            </w:pPr>
            <w:r w:rsidRPr="00207794">
              <w:t>B9</w:t>
            </w:r>
          </w:p>
        </w:tc>
        <w:tc>
          <w:tcPr>
            <w:tcW w:w="2291" w:type="dxa"/>
          </w:tcPr>
          <w:p w:rsidR="00207794" w:rsidRPr="00207794" w:rsidRDefault="00207794" w:rsidP="0091316C">
            <w:pPr>
              <w:spacing w:before="0" w:after="160" w:line="259" w:lineRule="auto"/>
            </w:pPr>
            <w:r w:rsidRPr="00207794">
              <w:t>1</w:t>
            </w:r>
          </w:p>
        </w:tc>
      </w:tr>
      <w:tr w:rsidR="00207794" w:rsidRPr="00A209F2" w:rsidTr="00207794">
        <w:trPr>
          <w:trHeight w:val="639"/>
          <w:tblHeader/>
        </w:trPr>
        <w:tc>
          <w:tcPr>
            <w:tcW w:w="2291" w:type="dxa"/>
            <w:shd w:val="clear" w:color="auto" w:fill="auto"/>
          </w:tcPr>
          <w:p w:rsidR="00207794" w:rsidRPr="00207794" w:rsidRDefault="00207794" w:rsidP="0091316C">
            <w:pPr>
              <w:spacing w:before="0" w:after="160" w:line="259" w:lineRule="auto"/>
            </w:pPr>
            <w:r w:rsidRPr="00207794">
              <w:t>2022</w:t>
            </w:r>
          </w:p>
        </w:tc>
        <w:tc>
          <w:tcPr>
            <w:tcW w:w="2291" w:type="dxa"/>
            <w:shd w:val="clear" w:color="auto" w:fill="auto"/>
          </w:tcPr>
          <w:p w:rsidR="00207794" w:rsidRPr="00207794" w:rsidRDefault="00207794" w:rsidP="0091316C">
            <w:pPr>
              <w:spacing w:before="0" w:after="160" w:line="259" w:lineRule="auto"/>
            </w:pPr>
            <w:r w:rsidRPr="00207794">
              <w:t>A2</w:t>
            </w:r>
          </w:p>
        </w:tc>
        <w:tc>
          <w:tcPr>
            <w:tcW w:w="2291" w:type="dxa"/>
          </w:tcPr>
          <w:p w:rsidR="00207794" w:rsidRPr="00207794" w:rsidRDefault="00207794" w:rsidP="0091316C">
            <w:pPr>
              <w:spacing w:before="0" w:after="160" w:line="259" w:lineRule="auto"/>
            </w:pPr>
            <w:r w:rsidRPr="00207794">
              <w:t>1</w:t>
            </w:r>
          </w:p>
        </w:tc>
      </w:tr>
      <w:tr w:rsidR="00207794" w:rsidRPr="00A209F2" w:rsidTr="00207794">
        <w:trPr>
          <w:trHeight w:val="639"/>
          <w:tblHeader/>
        </w:trPr>
        <w:tc>
          <w:tcPr>
            <w:tcW w:w="2291" w:type="dxa"/>
            <w:tcBorders>
              <w:bottom w:val="single" w:sz="4" w:space="0" w:color="auto"/>
            </w:tcBorders>
            <w:shd w:val="clear" w:color="auto" w:fill="auto"/>
          </w:tcPr>
          <w:p w:rsidR="00207794" w:rsidRPr="00207794" w:rsidRDefault="00207794" w:rsidP="0091316C">
            <w:pPr>
              <w:spacing w:before="0" w:after="160" w:line="259" w:lineRule="auto"/>
            </w:pPr>
            <w:r w:rsidRPr="00207794">
              <w:t>2022</w:t>
            </w:r>
          </w:p>
        </w:tc>
        <w:tc>
          <w:tcPr>
            <w:tcW w:w="2291" w:type="dxa"/>
            <w:tcBorders>
              <w:bottom w:val="single" w:sz="4" w:space="0" w:color="auto"/>
            </w:tcBorders>
            <w:shd w:val="clear" w:color="auto" w:fill="auto"/>
          </w:tcPr>
          <w:p w:rsidR="00207794" w:rsidRPr="00207794" w:rsidRDefault="00207794" w:rsidP="0091316C">
            <w:pPr>
              <w:spacing w:before="0" w:after="160" w:line="259" w:lineRule="auto"/>
            </w:pPr>
            <w:r w:rsidRPr="00207794">
              <w:t>W9</w:t>
            </w:r>
          </w:p>
        </w:tc>
        <w:tc>
          <w:tcPr>
            <w:tcW w:w="2291" w:type="dxa"/>
            <w:tcBorders>
              <w:bottom w:val="single" w:sz="4" w:space="0" w:color="auto"/>
            </w:tcBorders>
          </w:tcPr>
          <w:p w:rsidR="00207794" w:rsidRPr="00207794" w:rsidRDefault="00207794" w:rsidP="0091316C">
            <w:pPr>
              <w:spacing w:before="0" w:after="160" w:line="259" w:lineRule="auto"/>
            </w:pPr>
            <w:r w:rsidRPr="00207794">
              <w:t>4</w:t>
            </w:r>
          </w:p>
        </w:tc>
      </w:tr>
    </w:tbl>
    <w:p w:rsidR="00207794" w:rsidRPr="00207794" w:rsidRDefault="00207794" w:rsidP="00207794">
      <w:r w:rsidRPr="00207794">
        <w:t>Ethnicity Categories – W1 – White British, B2 – African, A2 – Asian Pakistani, W9 – Any other White Background, B9 – Any other Black Background</w:t>
      </w:r>
    </w:p>
    <w:p w:rsidR="00207794" w:rsidRPr="00207794" w:rsidRDefault="00207794" w:rsidP="00207794"/>
    <w:p w:rsidR="00207794" w:rsidRPr="00207794" w:rsidRDefault="00C12698" w:rsidP="006A3367">
      <w:pPr>
        <w:pStyle w:val="Heading2"/>
      </w:pPr>
      <w:r w:rsidRPr="00C12698">
        <w:t>3)</w:t>
      </w:r>
      <w:r w:rsidR="00141816">
        <w:t xml:space="preserve"> </w:t>
      </w:r>
      <w:r w:rsidRPr="00C12698">
        <w:t>Of those who were shot by a Taser gun, could you provide a gender breakdown in the following years:</w:t>
      </w:r>
      <w:r w:rsidR="00141816">
        <w:t xml:space="preserve"> </w:t>
      </w:r>
      <w:r w:rsidRPr="00C12698">
        <w:t xml:space="preserve">a)2022 </w:t>
      </w:r>
      <w:r w:rsidR="00141816">
        <w:t xml:space="preserve"> </w:t>
      </w:r>
      <w:r w:rsidRPr="00C12698">
        <w:t>b)2021</w:t>
      </w:r>
      <w:r w:rsidR="00141816">
        <w:t xml:space="preserve"> </w:t>
      </w:r>
      <w:r w:rsidRPr="00C12698">
        <w:t>c)202</w:t>
      </w:r>
      <w:r w:rsidR="00141816">
        <w:t xml:space="preserve"> </w:t>
      </w:r>
      <w:r w:rsidRPr="00C12698">
        <w:t>d)2019</w:t>
      </w:r>
    </w:p>
    <w:tbl>
      <w:tblPr>
        <w:tblStyle w:val="TableGrid"/>
        <w:tblW w:w="6874" w:type="dxa"/>
        <w:tblLook w:val="04A0" w:firstRow="1" w:lastRow="0" w:firstColumn="1" w:lastColumn="0" w:noHBand="0" w:noVBand="1"/>
        <w:tblCaption w:val="Table of gender"/>
        <w:tblDescription w:val="Table of gender"/>
      </w:tblPr>
      <w:tblGrid>
        <w:gridCol w:w="2291"/>
        <w:gridCol w:w="2291"/>
        <w:gridCol w:w="2292"/>
      </w:tblGrid>
      <w:tr w:rsidR="00207794" w:rsidRPr="00557306" w:rsidTr="00207794">
        <w:trPr>
          <w:trHeight w:val="639"/>
          <w:tblHeader/>
        </w:trPr>
        <w:tc>
          <w:tcPr>
            <w:tcW w:w="2291" w:type="dxa"/>
            <w:tcBorders>
              <w:bottom w:val="single" w:sz="4" w:space="0" w:color="auto"/>
            </w:tcBorders>
            <w:shd w:val="clear" w:color="auto" w:fill="D9D9D9" w:themeFill="background1" w:themeFillShade="D9"/>
          </w:tcPr>
          <w:p w:rsidR="00207794" w:rsidRDefault="00207794" w:rsidP="0091316C">
            <w:pPr>
              <w:rPr>
                <w:b/>
              </w:rPr>
            </w:pPr>
            <w:r>
              <w:rPr>
                <w:b/>
              </w:rPr>
              <w:t>Year</w:t>
            </w:r>
          </w:p>
        </w:tc>
        <w:tc>
          <w:tcPr>
            <w:tcW w:w="2291" w:type="dxa"/>
            <w:tcBorders>
              <w:bottom w:val="single" w:sz="4" w:space="0" w:color="auto"/>
            </w:tcBorders>
            <w:shd w:val="clear" w:color="auto" w:fill="D9D9D9" w:themeFill="background1" w:themeFillShade="D9"/>
          </w:tcPr>
          <w:p w:rsidR="00207794" w:rsidRPr="00557306" w:rsidRDefault="00207794" w:rsidP="0091316C">
            <w:pPr>
              <w:rPr>
                <w:b/>
              </w:rPr>
            </w:pPr>
            <w:r>
              <w:rPr>
                <w:b/>
              </w:rPr>
              <w:t>Male</w:t>
            </w:r>
          </w:p>
        </w:tc>
        <w:tc>
          <w:tcPr>
            <w:tcW w:w="2292" w:type="dxa"/>
            <w:tcBorders>
              <w:bottom w:val="single" w:sz="4" w:space="0" w:color="auto"/>
            </w:tcBorders>
            <w:shd w:val="clear" w:color="auto" w:fill="D9D9D9" w:themeFill="background1" w:themeFillShade="D9"/>
          </w:tcPr>
          <w:p w:rsidR="00207794" w:rsidRPr="00557306" w:rsidRDefault="00207794" w:rsidP="0091316C">
            <w:pPr>
              <w:rPr>
                <w:b/>
              </w:rPr>
            </w:pPr>
            <w:r>
              <w:rPr>
                <w:b/>
              </w:rPr>
              <w:t>Female</w:t>
            </w:r>
          </w:p>
        </w:tc>
      </w:tr>
      <w:tr w:rsidR="00207794" w:rsidRPr="00207794" w:rsidTr="00207794">
        <w:trPr>
          <w:trHeight w:val="639"/>
        </w:trPr>
        <w:tc>
          <w:tcPr>
            <w:tcW w:w="2291" w:type="dxa"/>
          </w:tcPr>
          <w:p w:rsidR="00207794" w:rsidRPr="00207794" w:rsidRDefault="00207794" w:rsidP="0091316C">
            <w:pPr>
              <w:spacing w:before="0" w:after="160" w:line="259" w:lineRule="auto"/>
            </w:pPr>
            <w:r>
              <w:t>2019</w:t>
            </w:r>
          </w:p>
        </w:tc>
        <w:tc>
          <w:tcPr>
            <w:tcW w:w="2291" w:type="dxa"/>
          </w:tcPr>
          <w:p w:rsidR="00207794" w:rsidRPr="00207794" w:rsidRDefault="00207794" w:rsidP="0091316C">
            <w:pPr>
              <w:spacing w:before="0" w:after="160" w:line="259" w:lineRule="auto"/>
            </w:pPr>
            <w:r>
              <w:t>27</w:t>
            </w:r>
          </w:p>
        </w:tc>
        <w:tc>
          <w:tcPr>
            <w:tcW w:w="2292" w:type="dxa"/>
          </w:tcPr>
          <w:p w:rsidR="00207794" w:rsidRPr="00207794" w:rsidRDefault="00207794" w:rsidP="0091316C">
            <w:pPr>
              <w:spacing w:before="0" w:after="160" w:line="259" w:lineRule="auto"/>
            </w:pPr>
            <w:r>
              <w:t>2</w:t>
            </w:r>
          </w:p>
        </w:tc>
      </w:tr>
      <w:tr w:rsidR="00207794" w:rsidRPr="00207794" w:rsidTr="00207794">
        <w:trPr>
          <w:trHeight w:val="639"/>
        </w:trPr>
        <w:tc>
          <w:tcPr>
            <w:tcW w:w="2291" w:type="dxa"/>
          </w:tcPr>
          <w:p w:rsidR="00207794" w:rsidRPr="00207794" w:rsidRDefault="00207794" w:rsidP="0091316C">
            <w:pPr>
              <w:spacing w:before="0" w:after="160" w:line="259" w:lineRule="auto"/>
            </w:pPr>
            <w:r>
              <w:t>2020</w:t>
            </w:r>
          </w:p>
        </w:tc>
        <w:tc>
          <w:tcPr>
            <w:tcW w:w="2291" w:type="dxa"/>
          </w:tcPr>
          <w:p w:rsidR="00207794" w:rsidRPr="00207794" w:rsidRDefault="00207794" w:rsidP="0091316C">
            <w:pPr>
              <w:spacing w:before="0" w:after="160" w:line="259" w:lineRule="auto"/>
            </w:pPr>
            <w:r>
              <w:t>40</w:t>
            </w:r>
          </w:p>
        </w:tc>
        <w:tc>
          <w:tcPr>
            <w:tcW w:w="2292" w:type="dxa"/>
          </w:tcPr>
          <w:p w:rsidR="00207794" w:rsidRPr="00207794" w:rsidRDefault="00207794" w:rsidP="0091316C">
            <w:pPr>
              <w:spacing w:before="0" w:after="160" w:line="259" w:lineRule="auto"/>
            </w:pPr>
            <w:r>
              <w:t>3</w:t>
            </w:r>
          </w:p>
        </w:tc>
      </w:tr>
      <w:tr w:rsidR="00207794" w:rsidRPr="00207794" w:rsidTr="00207794">
        <w:trPr>
          <w:trHeight w:val="639"/>
        </w:trPr>
        <w:tc>
          <w:tcPr>
            <w:tcW w:w="2291" w:type="dxa"/>
          </w:tcPr>
          <w:p w:rsidR="00207794" w:rsidRPr="00207794" w:rsidRDefault="00207794" w:rsidP="0091316C">
            <w:pPr>
              <w:spacing w:before="0" w:after="160" w:line="259" w:lineRule="auto"/>
            </w:pPr>
            <w:r>
              <w:t>2021</w:t>
            </w:r>
          </w:p>
        </w:tc>
        <w:tc>
          <w:tcPr>
            <w:tcW w:w="2291" w:type="dxa"/>
          </w:tcPr>
          <w:p w:rsidR="00207794" w:rsidRPr="00207794" w:rsidRDefault="00207794" w:rsidP="0091316C">
            <w:pPr>
              <w:spacing w:before="0" w:after="160" w:line="259" w:lineRule="auto"/>
            </w:pPr>
            <w:r>
              <w:t>59</w:t>
            </w:r>
          </w:p>
        </w:tc>
        <w:tc>
          <w:tcPr>
            <w:tcW w:w="2292" w:type="dxa"/>
          </w:tcPr>
          <w:p w:rsidR="00207794" w:rsidRPr="00207794" w:rsidRDefault="00207794" w:rsidP="0091316C">
            <w:pPr>
              <w:spacing w:before="0" w:after="160" w:line="259" w:lineRule="auto"/>
            </w:pPr>
            <w:r>
              <w:t>7</w:t>
            </w:r>
          </w:p>
        </w:tc>
      </w:tr>
      <w:tr w:rsidR="00207794" w:rsidRPr="00207794" w:rsidTr="00866C2F">
        <w:trPr>
          <w:trHeight w:val="639"/>
        </w:trPr>
        <w:tc>
          <w:tcPr>
            <w:tcW w:w="2291" w:type="dxa"/>
          </w:tcPr>
          <w:p w:rsidR="00207794" w:rsidRPr="00207794" w:rsidRDefault="00207794" w:rsidP="0091316C">
            <w:pPr>
              <w:spacing w:before="0" w:after="160" w:line="259" w:lineRule="auto"/>
            </w:pPr>
            <w:r>
              <w:t>2022</w:t>
            </w:r>
          </w:p>
        </w:tc>
        <w:tc>
          <w:tcPr>
            <w:tcW w:w="2291" w:type="dxa"/>
          </w:tcPr>
          <w:p w:rsidR="00207794" w:rsidRPr="00207794" w:rsidRDefault="00207794" w:rsidP="0091316C">
            <w:pPr>
              <w:spacing w:before="0" w:after="160" w:line="259" w:lineRule="auto"/>
            </w:pPr>
            <w:r>
              <w:t>64</w:t>
            </w:r>
          </w:p>
        </w:tc>
        <w:tc>
          <w:tcPr>
            <w:tcW w:w="2292" w:type="dxa"/>
            <w:noWrap/>
          </w:tcPr>
          <w:p w:rsidR="00207794" w:rsidRPr="00207794" w:rsidRDefault="00207794" w:rsidP="0091316C">
            <w:pPr>
              <w:spacing w:before="0" w:after="160" w:line="259" w:lineRule="auto"/>
            </w:pPr>
            <w:r>
              <w:t>2</w:t>
            </w:r>
          </w:p>
        </w:tc>
      </w:tr>
    </w:tbl>
    <w:p w:rsidR="00866C2F" w:rsidRDefault="00866C2F" w:rsidP="00866C2F">
      <w:pPr>
        <w:pStyle w:val="Heading2"/>
        <w:keepNext w:val="0"/>
        <w:keepLines w:val="0"/>
      </w:pPr>
    </w:p>
    <w:p w:rsidR="00866C2F" w:rsidRDefault="00C12698" w:rsidP="00866C2F">
      <w:pPr>
        <w:pStyle w:val="Heading2"/>
        <w:keepNext w:val="0"/>
        <w:keepLines w:val="0"/>
      </w:pPr>
      <w:r w:rsidRPr="00C12698">
        <w:lastRenderedPageBreak/>
        <w:t>4)Of those who were shot by a Taser gun, how many were under the age of 18 at the time that they had a Taser fired at them, in the following years</w:t>
      </w:r>
    </w:p>
    <w:p w:rsidR="00866C2F" w:rsidRDefault="00C12698" w:rsidP="00866C2F">
      <w:pPr>
        <w:pStyle w:val="Heading2"/>
        <w:keepNext w:val="0"/>
        <w:keepLines w:val="0"/>
      </w:pPr>
      <w:r w:rsidRPr="00C12698">
        <w:t>a)2022</w:t>
      </w:r>
      <w:r w:rsidR="00207794">
        <w:t xml:space="preserve"> </w:t>
      </w:r>
      <w:r w:rsidR="00207794" w:rsidRPr="00207794">
        <w:rPr>
          <w:b w:val="0"/>
        </w:rPr>
        <w:t xml:space="preserve">- </w:t>
      </w:r>
      <w:r w:rsidR="00207794">
        <w:rPr>
          <w:b w:val="0"/>
        </w:rPr>
        <w:t>1</w:t>
      </w:r>
    </w:p>
    <w:p w:rsidR="00866C2F" w:rsidRDefault="00C12698" w:rsidP="00866C2F">
      <w:pPr>
        <w:pStyle w:val="Heading2"/>
        <w:keepNext w:val="0"/>
        <w:keepLines w:val="0"/>
      </w:pPr>
      <w:r w:rsidRPr="00C12698">
        <w:t>b)2021</w:t>
      </w:r>
      <w:r w:rsidR="00141816">
        <w:t xml:space="preserve"> </w:t>
      </w:r>
      <w:r w:rsidR="00207794" w:rsidRPr="00207794">
        <w:rPr>
          <w:b w:val="0"/>
        </w:rPr>
        <w:t>- 3</w:t>
      </w:r>
    </w:p>
    <w:p w:rsidR="00866C2F" w:rsidRDefault="00C12698" w:rsidP="00866C2F">
      <w:pPr>
        <w:pStyle w:val="Heading2"/>
        <w:keepNext w:val="0"/>
        <w:keepLines w:val="0"/>
      </w:pPr>
      <w:r w:rsidRPr="00C12698">
        <w:t>c)202</w:t>
      </w:r>
      <w:r w:rsidR="00207794">
        <w:t>0</w:t>
      </w:r>
      <w:r w:rsidR="00141816">
        <w:t xml:space="preserve"> </w:t>
      </w:r>
      <w:r w:rsidR="00207794" w:rsidRPr="00207794">
        <w:rPr>
          <w:b w:val="0"/>
        </w:rPr>
        <w:t>- 2</w:t>
      </w:r>
    </w:p>
    <w:p w:rsidR="00866C2F" w:rsidRDefault="00C12698" w:rsidP="00866C2F">
      <w:pPr>
        <w:pStyle w:val="Heading2"/>
        <w:keepNext w:val="0"/>
        <w:keepLines w:val="0"/>
      </w:pPr>
      <w:r w:rsidRPr="00C12698">
        <w:t>d)2019</w:t>
      </w:r>
      <w:r w:rsidR="00207794">
        <w:t xml:space="preserve"> </w:t>
      </w:r>
      <w:r w:rsidR="00207794" w:rsidRPr="00207794">
        <w:rPr>
          <w:b w:val="0"/>
        </w:rPr>
        <w:t>- 0</w:t>
      </w:r>
    </w:p>
    <w:p w:rsidR="00866C2F" w:rsidRDefault="00866C2F" w:rsidP="00866C2F">
      <w:pPr>
        <w:pStyle w:val="Heading2"/>
        <w:keepNext w:val="0"/>
        <w:keepLines w:val="0"/>
      </w:pPr>
    </w:p>
    <w:p w:rsidR="00866C2F" w:rsidRDefault="00C12698" w:rsidP="00866C2F">
      <w:pPr>
        <w:pStyle w:val="Heading2"/>
        <w:keepNext w:val="0"/>
        <w:keepLines w:val="0"/>
      </w:pPr>
      <w:r w:rsidRPr="00C12698">
        <w:t>5)Of those who were shot by a Taser gun AND were under the age of 18 at the time of the incident, could you detail how many were Asian, Black or any other ethnic minority in the following years?</w:t>
      </w:r>
      <w:r w:rsidR="00141816">
        <w:t xml:space="preserve"> </w:t>
      </w:r>
      <w:r w:rsidRPr="00C12698">
        <w:t xml:space="preserve">a)2022 </w:t>
      </w:r>
      <w:r w:rsidR="00141816">
        <w:t xml:space="preserve"> </w:t>
      </w:r>
      <w:r w:rsidRPr="00C12698">
        <w:t>b)2021</w:t>
      </w:r>
      <w:r w:rsidR="00141816">
        <w:t xml:space="preserve"> </w:t>
      </w:r>
      <w:r w:rsidRPr="00C12698">
        <w:t>c)202</w:t>
      </w:r>
      <w:r w:rsidR="00141816">
        <w:t xml:space="preserve"> </w:t>
      </w:r>
      <w:r w:rsidRPr="00C12698">
        <w:t>d)2019</w:t>
      </w:r>
    </w:p>
    <w:p w:rsidR="00A15522" w:rsidRPr="00866C2F" w:rsidRDefault="00A15522" w:rsidP="00866C2F">
      <w:pPr>
        <w:pStyle w:val="Heading2"/>
        <w:keepNext w:val="0"/>
        <w:keepLines w:val="0"/>
      </w:pPr>
      <w:r>
        <w:rPr>
          <w:b w:val="0"/>
        </w:rPr>
        <w:t>None of those under 18 years of age were of these ethnicities.</w:t>
      </w:r>
    </w:p>
    <w:p w:rsidR="00A15522" w:rsidRDefault="00A15522" w:rsidP="00141816">
      <w:pPr>
        <w:pStyle w:val="Heading2"/>
      </w:pPr>
    </w:p>
    <w:p w:rsidR="00141816" w:rsidRPr="00141816" w:rsidRDefault="00C12698" w:rsidP="00A15522">
      <w:pPr>
        <w:pStyle w:val="Heading2"/>
      </w:pPr>
      <w:r w:rsidRPr="00C12698">
        <w:t xml:space="preserve">5)Of the incidents where a Taser gun was fired at an individual, how many took place in a setting where vulnerable people reside or are present, i.e care home, assisted living accommodations, psychiatric hospital or any other health care facilities in the following years? </w:t>
      </w:r>
    </w:p>
    <w:p w:rsidR="00A15522" w:rsidRPr="00207794" w:rsidRDefault="00A15522" w:rsidP="00A15522">
      <w:pPr>
        <w:pStyle w:val="Heading2"/>
        <w:rPr>
          <w:b w:val="0"/>
        </w:rPr>
      </w:pPr>
      <w:r w:rsidRPr="00C12698">
        <w:t>a)2022</w:t>
      </w:r>
      <w:r>
        <w:t xml:space="preserve"> </w:t>
      </w:r>
      <w:r w:rsidRPr="00207794">
        <w:rPr>
          <w:b w:val="0"/>
        </w:rPr>
        <w:t xml:space="preserve">- </w:t>
      </w:r>
      <w:r>
        <w:rPr>
          <w:b w:val="0"/>
        </w:rPr>
        <w:t>3</w:t>
      </w:r>
    </w:p>
    <w:p w:rsidR="00A15522" w:rsidRDefault="00A15522" w:rsidP="00A15522">
      <w:pPr>
        <w:pStyle w:val="Heading2"/>
      </w:pPr>
      <w:r w:rsidRPr="00C12698">
        <w:t>b)2021</w:t>
      </w:r>
      <w:r>
        <w:t xml:space="preserve"> </w:t>
      </w:r>
      <w:r>
        <w:rPr>
          <w:b w:val="0"/>
        </w:rPr>
        <w:t>- 0</w:t>
      </w:r>
    </w:p>
    <w:p w:rsidR="00A15522" w:rsidRDefault="00A15522" w:rsidP="00A15522">
      <w:pPr>
        <w:pStyle w:val="Heading2"/>
      </w:pPr>
      <w:r w:rsidRPr="00C12698">
        <w:t>c)202</w:t>
      </w:r>
      <w:r>
        <w:t xml:space="preserve">0 </w:t>
      </w:r>
      <w:r>
        <w:rPr>
          <w:b w:val="0"/>
        </w:rPr>
        <w:t>- 0</w:t>
      </w:r>
    </w:p>
    <w:p w:rsidR="00A15522" w:rsidRPr="00141816" w:rsidRDefault="00A15522" w:rsidP="00A15522">
      <w:pPr>
        <w:pStyle w:val="Heading2"/>
      </w:pPr>
      <w:r w:rsidRPr="00C12698">
        <w:t>d)2019</w:t>
      </w:r>
      <w:r>
        <w:t xml:space="preserve"> </w:t>
      </w:r>
      <w:r>
        <w:rPr>
          <w:b w:val="0"/>
        </w:rPr>
        <w:t>- 1</w:t>
      </w:r>
    </w:p>
    <w:p w:rsidR="00C12698" w:rsidRPr="00C12698" w:rsidRDefault="00C12698" w:rsidP="00C12698">
      <w:pPr>
        <w:tabs>
          <w:tab w:val="left" w:pos="5400"/>
        </w:tabs>
        <w:rPr>
          <w:rFonts w:eastAsiaTheme="majorEastAsia" w:cstheme="majorBidi"/>
          <w:b/>
          <w:color w:val="000000" w:themeColor="text1"/>
          <w:szCs w:val="26"/>
        </w:rPr>
      </w:pPr>
    </w:p>
    <w:p w:rsidR="00C12698" w:rsidRPr="00C12698" w:rsidRDefault="00C12698" w:rsidP="00141816">
      <w:pPr>
        <w:pStyle w:val="Heading2"/>
      </w:pPr>
      <w:r w:rsidRPr="00C12698">
        <w:t>6) Of the incidents where a Taser gun was fired at an individual, how many resulted in the individual being referred to mental health services?</w:t>
      </w:r>
      <w:r w:rsidR="00141816">
        <w:t xml:space="preserve"> </w:t>
      </w:r>
      <w:r w:rsidRPr="00C12698">
        <w:t xml:space="preserve">a)2022 </w:t>
      </w:r>
      <w:r w:rsidR="00141816">
        <w:t xml:space="preserve"> </w:t>
      </w:r>
      <w:r w:rsidRPr="00C12698">
        <w:t>b)2021</w:t>
      </w:r>
      <w:r w:rsidR="00141816">
        <w:t xml:space="preserve"> </w:t>
      </w:r>
      <w:r w:rsidRPr="00C12698">
        <w:t>c)202</w:t>
      </w:r>
      <w:r w:rsidR="00141816">
        <w:t xml:space="preserve"> </w:t>
      </w:r>
      <w:r w:rsidRPr="00C12698">
        <w:t>d)2019</w:t>
      </w:r>
    </w:p>
    <w:p w:rsidR="007F0CBD" w:rsidRPr="00447A31" w:rsidRDefault="007F0CBD" w:rsidP="007F0CBD">
      <w:pPr>
        <w:tabs>
          <w:tab w:val="left" w:pos="5400"/>
        </w:tabs>
      </w:pPr>
      <w:r w:rsidRPr="00447A31">
        <w:t xml:space="preserve">Having considered </w:t>
      </w:r>
      <w:r>
        <w:t>this question</w:t>
      </w:r>
      <w:r w:rsidRPr="00447A31">
        <w:t xml:space="preserve"> in terms of the Act, I regret to inform you that I am unable to provide you with the information you have requested, as it would prove too costly to do so within the context of the fee regulations.  </w:t>
      </w:r>
    </w:p>
    <w:p w:rsidR="007F0CBD" w:rsidRPr="00447A31" w:rsidRDefault="007F0CBD" w:rsidP="007F0CBD">
      <w:pPr>
        <w:tabs>
          <w:tab w:val="left" w:pos="5400"/>
        </w:tabs>
      </w:pPr>
      <w:r w:rsidRPr="00447A31">
        <w:t xml:space="preserve">As you may be aware the current cost threshold is £600 and I estimate that it would cost well in excess of this amount to process your request. </w:t>
      </w:r>
    </w:p>
    <w:p w:rsidR="007F0CBD" w:rsidRPr="00447A31" w:rsidRDefault="007F0CBD" w:rsidP="007F0CBD">
      <w:pPr>
        <w:tabs>
          <w:tab w:val="left" w:pos="5400"/>
        </w:tabs>
      </w:pPr>
      <w:r w:rsidRPr="00447A31">
        <w:lastRenderedPageBreak/>
        <w:t>As such, and in terms of Section 16(4) of the Freedom of Information (Scotland) Act 2002 where Section 12(1) of the Act (Excessive Cost of Compliance) has been applied, this represents a refusal notice for the information sought.</w:t>
      </w:r>
    </w:p>
    <w:p w:rsidR="007F0CBD" w:rsidRDefault="007F0CBD" w:rsidP="007F0CBD">
      <w:pPr>
        <w:tabs>
          <w:tab w:val="left" w:pos="5400"/>
        </w:tabs>
      </w:pPr>
      <w:r>
        <w:t xml:space="preserve">By way of explanation, there is no centralised point where recording of this </w:t>
      </w:r>
      <w:r w:rsidR="00DD5B9A">
        <w:t xml:space="preserve">type of </w:t>
      </w:r>
      <w:r>
        <w:t xml:space="preserve">information is held. It is estimated that to research different systems and cross refer each individual/incident would take a conservative estimate of 15 minutes each resulting in 51 hours for the above 204 incidents . As such this would </w:t>
      </w:r>
      <w:r w:rsidRPr="00447A31">
        <w:t>exceed the cost limit set out in the Fees Regulations.</w:t>
      </w:r>
    </w:p>
    <w:p w:rsidR="007F0CBD" w:rsidRDefault="007F0CBD" w:rsidP="007F0CBD">
      <w:pPr>
        <w:tabs>
          <w:tab w:val="left" w:pos="5400"/>
        </w:tabs>
      </w:pPr>
    </w:p>
    <w:p w:rsidR="00C12698" w:rsidRPr="00C12698" w:rsidRDefault="00C12698" w:rsidP="00141816">
      <w:pPr>
        <w:pStyle w:val="Heading2"/>
      </w:pPr>
      <w:r w:rsidRPr="00C12698">
        <w:t xml:space="preserve">7) How many times has an individual died as a direct consequence of being Tasered by one of your police officers in the following years? </w:t>
      </w:r>
      <w:r w:rsidR="00141816">
        <w:t xml:space="preserve"> </w:t>
      </w:r>
      <w:r w:rsidRPr="00C12698">
        <w:t xml:space="preserve">a)2022 </w:t>
      </w:r>
      <w:r w:rsidR="00141816">
        <w:t xml:space="preserve"> </w:t>
      </w:r>
      <w:r w:rsidRPr="00C12698">
        <w:t>b)2021</w:t>
      </w:r>
      <w:r w:rsidR="00141816">
        <w:t xml:space="preserve"> </w:t>
      </w:r>
      <w:r w:rsidRPr="00C12698">
        <w:t>c)202</w:t>
      </w:r>
      <w:r w:rsidR="00141816">
        <w:t xml:space="preserve"> </w:t>
      </w:r>
      <w:r w:rsidRPr="00C12698">
        <w:t>d)2019</w:t>
      </w:r>
    </w:p>
    <w:p w:rsidR="00BF6B81" w:rsidRDefault="00141816" w:rsidP="00A15522">
      <w:pPr>
        <w:spacing w:before="0" w:after="0" w:line="240" w:lineRule="auto"/>
      </w:pPr>
      <w:r w:rsidRPr="00141816">
        <w:t>There have been zero deaths where an individual died as a direct consequence of a Taser discharge.</w:t>
      </w:r>
    </w:p>
    <w:p w:rsidR="00866C2F" w:rsidRPr="00B11A55" w:rsidRDefault="00866C2F" w:rsidP="00A15522">
      <w:pPr>
        <w:spacing w:before="0" w:after="0" w:line="240" w:lineRule="auto"/>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2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2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D1D"/>
      </v:shape>
    </w:pict>
  </w:numPicBullet>
  <w:abstractNum w:abstractNumId="0" w15:restartNumberingAfterBreak="0">
    <w:nsid w:val="1C337A94"/>
    <w:multiLevelType w:val="hybridMultilevel"/>
    <w:tmpl w:val="841EE0D2"/>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3C8E451C"/>
    <w:multiLevelType w:val="hybridMultilevel"/>
    <w:tmpl w:val="2B664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41816"/>
    <w:rsid w:val="00167528"/>
    <w:rsid w:val="00195CC4"/>
    <w:rsid w:val="00207326"/>
    <w:rsid w:val="00207794"/>
    <w:rsid w:val="00253DF6"/>
    <w:rsid w:val="00255F1E"/>
    <w:rsid w:val="0036503B"/>
    <w:rsid w:val="003D6D03"/>
    <w:rsid w:val="003E12CA"/>
    <w:rsid w:val="004010DC"/>
    <w:rsid w:val="00413EEA"/>
    <w:rsid w:val="004341F0"/>
    <w:rsid w:val="00456324"/>
    <w:rsid w:val="00475460"/>
    <w:rsid w:val="00490317"/>
    <w:rsid w:val="00491644"/>
    <w:rsid w:val="00496A08"/>
    <w:rsid w:val="004E1605"/>
    <w:rsid w:val="004F653C"/>
    <w:rsid w:val="005110E9"/>
    <w:rsid w:val="00540A52"/>
    <w:rsid w:val="00557306"/>
    <w:rsid w:val="006A3367"/>
    <w:rsid w:val="006B1BB1"/>
    <w:rsid w:val="006D5799"/>
    <w:rsid w:val="00703A66"/>
    <w:rsid w:val="00750D83"/>
    <w:rsid w:val="00793DD5"/>
    <w:rsid w:val="007D55F6"/>
    <w:rsid w:val="007F0CBD"/>
    <w:rsid w:val="007F490F"/>
    <w:rsid w:val="00866C2F"/>
    <w:rsid w:val="0086779C"/>
    <w:rsid w:val="00874BFD"/>
    <w:rsid w:val="008964EF"/>
    <w:rsid w:val="008F5A2E"/>
    <w:rsid w:val="009631A4"/>
    <w:rsid w:val="00977296"/>
    <w:rsid w:val="00A15522"/>
    <w:rsid w:val="00A25E93"/>
    <w:rsid w:val="00A320FF"/>
    <w:rsid w:val="00A70AC0"/>
    <w:rsid w:val="00A70D45"/>
    <w:rsid w:val="00A84EA9"/>
    <w:rsid w:val="00AC443C"/>
    <w:rsid w:val="00B11A55"/>
    <w:rsid w:val="00B17211"/>
    <w:rsid w:val="00B461B2"/>
    <w:rsid w:val="00B71B3C"/>
    <w:rsid w:val="00BC389E"/>
    <w:rsid w:val="00BE1888"/>
    <w:rsid w:val="00BF6B81"/>
    <w:rsid w:val="00C077A8"/>
    <w:rsid w:val="00C12698"/>
    <w:rsid w:val="00C606A2"/>
    <w:rsid w:val="00C63872"/>
    <w:rsid w:val="00C84948"/>
    <w:rsid w:val="00CA1F7A"/>
    <w:rsid w:val="00CF1111"/>
    <w:rsid w:val="00D05706"/>
    <w:rsid w:val="00D27DC5"/>
    <w:rsid w:val="00D47E36"/>
    <w:rsid w:val="00DC7445"/>
    <w:rsid w:val="00DD5B9A"/>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F0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3802">
      <w:bodyDiv w:val="1"/>
      <w:marLeft w:val="0"/>
      <w:marRight w:val="0"/>
      <w:marTop w:val="0"/>
      <w:marBottom w:val="0"/>
      <w:divBdr>
        <w:top w:val="none" w:sz="0" w:space="0" w:color="auto"/>
        <w:left w:val="none" w:sz="0" w:space="0" w:color="auto"/>
        <w:bottom w:val="none" w:sz="0" w:space="0" w:color="auto"/>
        <w:right w:val="none" w:sz="0" w:space="0" w:color="auto"/>
      </w:divBdr>
    </w:div>
    <w:div w:id="1120492288">
      <w:bodyDiv w:val="1"/>
      <w:marLeft w:val="0"/>
      <w:marRight w:val="0"/>
      <w:marTop w:val="0"/>
      <w:marBottom w:val="0"/>
      <w:divBdr>
        <w:top w:val="none" w:sz="0" w:space="0" w:color="auto"/>
        <w:left w:val="none" w:sz="0" w:space="0" w:color="auto"/>
        <w:bottom w:val="none" w:sz="0" w:space="0" w:color="auto"/>
        <w:right w:val="none" w:sz="0" w:space="0" w:color="auto"/>
      </w:divBdr>
    </w:div>
    <w:div w:id="14263429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armed-policing-quarterly-reports/" TargetMode="External"/><Relationship Id="rId13" Type="http://schemas.openxmlformats.org/officeDocument/2006/relationships/hyperlink" Target="https://www.scotland.police.uk/spa-media/552h0t3x/mental-health-and-place-of-safety-sop.do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s://www.scotland.police.uk/spa-media/0mfjn3pa/care-and-welfare-of-persons-in-police-custody-sop.pdf"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boxmpeao/child-protection-sop.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hyperlink" Target="https://www.scotland.police.uk/spa-media/dl1px33z/adult-support-and-protection-sop.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cotland.police.uk/about-us/how-we-do-it/use-of-force/" TargetMode="Externa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811</Words>
  <Characters>4625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2023-06-08T08:03:00Z</cp:lastPrinted>
  <dcterms:created xsi:type="dcterms:W3CDTF">2023-05-31T12:09:00Z</dcterms:created>
  <dcterms:modified xsi:type="dcterms:W3CDTF">2023-06-08T08:03:00Z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