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25E2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879F8">
              <w:t>2415</w:t>
            </w:r>
          </w:p>
          <w:p w14:paraId="34BDABA6" w14:textId="165D78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79F8">
              <w:t xml:space="preserve">06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6B2C89" w14:textId="77777777" w:rsidR="007879F8" w:rsidRPr="007879F8" w:rsidRDefault="007879F8" w:rsidP="007879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79F8">
        <w:rPr>
          <w:rFonts w:eastAsiaTheme="majorEastAsia" w:cstheme="majorBidi"/>
          <w:b/>
          <w:color w:val="000000" w:themeColor="text1"/>
          <w:szCs w:val="26"/>
        </w:rPr>
        <w:t xml:space="preserve">Under the Freedom of Information (Scotland) Act 2002, I am writing to request the following information for the calendar years </w:t>
      </w:r>
      <w:r w:rsidRPr="007879F8">
        <w:rPr>
          <w:rFonts w:eastAsiaTheme="majorEastAsia" w:cstheme="majorBidi"/>
          <w:b/>
          <w:bCs/>
          <w:color w:val="000000" w:themeColor="text1"/>
          <w:szCs w:val="26"/>
        </w:rPr>
        <w:t>2022, 2023, 2024</w:t>
      </w:r>
      <w:r w:rsidRPr="007879F8">
        <w:rPr>
          <w:rFonts w:eastAsiaTheme="majorEastAsia" w:cstheme="majorBidi"/>
          <w:b/>
          <w:color w:val="000000" w:themeColor="text1"/>
          <w:szCs w:val="26"/>
        </w:rPr>
        <w:t xml:space="preserve">, and </w:t>
      </w:r>
      <w:r w:rsidRPr="007879F8">
        <w:rPr>
          <w:rFonts w:eastAsiaTheme="majorEastAsia" w:cstheme="majorBidi"/>
          <w:b/>
          <w:bCs/>
          <w:color w:val="000000" w:themeColor="text1"/>
          <w:szCs w:val="26"/>
        </w:rPr>
        <w:t>2025 to date</w:t>
      </w:r>
      <w:r w:rsidRPr="007879F8">
        <w:rPr>
          <w:rFonts w:eastAsiaTheme="majorEastAsia" w:cstheme="majorBidi"/>
          <w:b/>
          <w:color w:val="000000" w:themeColor="text1"/>
          <w:szCs w:val="26"/>
        </w:rPr>
        <w:t xml:space="preserve">, specifically within the </w:t>
      </w:r>
      <w:r w:rsidRPr="007879F8">
        <w:rPr>
          <w:rFonts w:eastAsiaTheme="majorEastAsia" w:cstheme="majorBidi"/>
          <w:b/>
          <w:bCs/>
          <w:color w:val="000000" w:themeColor="text1"/>
          <w:szCs w:val="26"/>
        </w:rPr>
        <w:t>Glasgow</w:t>
      </w:r>
      <w:r w:rsidRPr="007879F8">
        <w:rPr>
          <w:rFonts w:eastAsiaTheme="majorEastAsia" w:cstheme="majorBidi"/>
          <w:b/>
          <w:color w:val="000000" w:themeColor="text1"/>
          <w:szCs w:val="26"/>
        </w:rPr>
        <w:t xml:space="preserve"> area:</w:t>
      </w:r>
    </w:p>
    <w:p w14:paraId="5B987CDA" w14:textId="77777777" w:rsidR="007879F8" w:rsidRDefault="007879F8" w:rsidP="007879F8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79F8">
        <w:rPr>
          <w:rFonts w:eastAsiaTheme="majorEastAsia" w:cstheme="majorBidi"/>
          <w:b/>
          <w:bCs/>
          <w:color w:val="000000" w:themeColor="text1"/>
          <w:szCs w:val="26"/>
        </w:rPr>
        <w:t>How many individuals under the age of 18</w:t>
      </w:r>
      <w:r w:rsidRPr="007879F8">
        <w:rPr>
          <w:rFonts w:eastAsiaTheme="majorEastAsia" w:cstheme="majorBidi"/>
          <w:b/>
          <w:color w:val="000000" w:themeColor="text1"/>
          <w:szCs w:val="26"/>
        </w:rPr>
        <w:t xml:space="preserve"> were found in possession of a blade or pointed weapon by police officers?</w:t>
      </w:r>
    </w:p>
    <w:p w14:paraId="03FAA56B" w14:textId="77777777" w:rsidR="007879F8" w:rsidRDefault="007879F8" w:rsidP="007879F8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79F8">
        <w:rPr>
          <w:rFonts w:eastAsiaTheme="majorEastAsia" w:cstheme="majorBidi"/>
          <w:b/>
          <w:bCs/>
          <w:color w:val="000000" w:themeColor="text1"/>
          <w:szCs w:val="26"/>
        </w:rPr>
        <w:t>What was the age of the youngest person</w:t>
      </w:r>
      <w:r w:rsidRPr="007879F8">
        <w:rPr>
          <w:rFonts w:eastAsiaTheme="majorEastAsia" w:cstheme="majorBidi"/>
          <w:b/>
          <w:color w:val="000000" w:themeColor="text1"/>
          <w:szCs w:val="26"/>
        </w:rPr>
        <w:t xml:space="preserve"> found in possession of a blade or pointed weapon by police officers?</w:t>
      </w:r>
    </w:p>
    <w:p w14:paraId="08D9F1D1" w14:textId="77777777" w:rsidR="007879F8" w:rsidRDefault="007879F8" w:rsidP="007879F8">
      <w:pPr>
        <w:pStyle w:val="ListParagraph"/>
        <w:ind w:left="360"/>
      </w:pPr>
      <w:r>
        <w:t>The information sought is held by Police Scotland, but I am refusing to provide it in</w:t>
      </w:r>
      <w:r>
        <w:t xml:space="preserve"> </w:t>
      </w:r>
      <w:r>
        <w:t>terms of s</w:t>
      </w:r>
      <w:r w:rsidRPr="00453F0A">
        <w:t>ection 16</w:t>
      </w:r>
      <w:r>
        <w:t>(1) of the Act on the basis that the section 25(1) exemption applies:</w:t>
      </w:r>
    </w:p>
    <w:p w14:paraId="2EACCB85" w14:textId="2DFFB2C7" w:rsidR="007879F8" w:rsidRDefault="007879F8" w:rsidP="007879F8">
      <w:pPr>
        <w:pStyle w:val="ListParagraph"/>
        <w:ind w:left="360"/>
      </w:pPr>
      <w:r>
        <w:t>“Information which the applicant can reasonably obtain other than by requesting it […]</w:t>
      </w:r>
      <w:r>
        <w:t xml:space="preserve"> </w:t>
      </w:r>
      <w:r>
        <w:t>is exempt information”.</w:t>
      </w:r>
    </w:p>
    <w:p w14:paraId="36086DFB" w14:textId="77777777" w:rsidR="007879F8" w:rsidRDefault="007879F8" w:rsidP="007879F8">
      <w:pPr>
        <w:pStyle w:val="ListParagraph"/>
        <w:ind w:left="360"/>
      </w:pPr>
      <w:r>
        <w:t>The information sought is publicly available:</w:t>
      </w:r>
    </w:p>
    <w:p w14:paraId="7C701228" w14:textId="77777777" w:rsidR="007879F8" w:rsidRPr="007879F8" w:rsidRDefault="007879F8" w:rsidP="007879F8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hyperlink r:id="rId11" w:tgtFrame="_blank" w:history="1">
        <w:r>
          <w:rPr>
            <w:rStyle w:val="Hyperlink"/>
          </w:rPr>
          <w:t>Stop and Search Data Publication - Police Scotland</w:t>
        </w:r>
      </w:hyperlink>
    </w:p>
    <w:p w14:paraId="41A8B4C4" w14:textId="77777777" w:rsidR="007879F8" w:rsidRDefault="007879F8" w:rsidP="007879F8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79F8">
        <w:rPr>
          <w:rFonts w:eastAsiaTheme="majorEastAsia" w:cstheme="majorBidi"/>
          <w:b/>
          <w:bCs/>
          <w:color w:val="000000" w:themeColor="text1"/>
          <w:szCs w:val="26"/>
        </w:rPr>
        <w:t>How many knife-related injuries or fatalities involving individuals under 18</w:t>
      </w:r>
      <w:r w:rsidRPr="007879F8">
        <w:rPr>
          <w:rFonts w:eastAsiaTheme="majorEastAsia" w:cstheme="majorBidi"/>
          <w:b/>
          <w:color w:val="000000" w:themeColor="text1"/>
          <w:szCs w:val="26"/>
        </w:rPr>
        <w:t xml:space="preserve"> were recorded in Glasgow during this time?</w:t>
      </w:r>
    </w:p>
    <w:p w14:paraId="002B9434" w14:textId="77777777" w:rsidR="007879F8" w:rsidRPr="007879F8" w:rsidRDefault="007879F8" w:rsidP="007879F8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879F8">
        <w:rPr>
          <w:rFonts w:eastAsiaTheme="majorEastAsia" w:cstheme="majorBidi"/>
          <w:b/>
          <w:bCs/>
          <w:color w:val="000000" w:themeColor="text1"/>
          <w:szCs w:val="26"/>
        </w:rPr>
        <w:t>How many individuals under 18 were charged</w:t>
      </w:r>
      <w:r w:rsidRPr="007879F8">
        <w:rPr>
          <w:rFonts w:eastAsiaTheme="majorEastAsia" w:cstheme="majorBidi"/>
          <w:b/>
          <w:color w:val="000000" w:themeColor="text1"/>
          <w:szCs w:val="26"/>
        </w:rPr>
        <w:t xml:space="preserve"> with a knife or blade offence?</w:t>
      </w:r>
    </w:p>
    <w:p w14:paraId="3FE48896" w14:textId="77777777" w:rsidR="007879F8" w:rsidRDefault="007879F8" w:rsidP="007879F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1E9F918" w14:textId="67AB2065" w:rsidR="007879F8" w:rsidRDefault="007879F8" w:rsidP="007879F8">
      <w:r w:rsidRPr="007879F8">
        <w:t xml:space="preserve">To explain, we have no means of searching crime reports </w:t>
      </w:r>
      <w:r w:rsidR="00204E87">
        <w:t>to determine</w:t>
      </w:r>
      <w:r w:rsidRPr="007879F8">
        <w:t xml:space="preserve"> age at the time of the offence.  Researching your request would therefore require</w:t>
      </w:r>
      <w:r>
        <w:t xml:space="preserve"> </w:t>
      </w:r>
      <w:r w:rsidRPr="007879F8">
        <w:t>the individual assessment of all potentially relevant crime reports for relevance</w:t>
      </w:r>
      <w:r>
        <w:t xml:space="preserve"> – an exercise which would clearly far exceed </w:t>
      </w:r>
      <w:r w:rsidRPr="007879F8">
        <w:t>the cost limit set out in the Fees Regulations</w:t>
      </w:r>
      <w:r>
        <w:t>.</w:t>
      </w:r>
      <w:r w:rsidRPr="007879F8">
        <w:t xml:space="preserve">  </w:t>
      </w:r>
    </w:p>
    <w:p w14:paraId="34BDABAA" w14:textId="24BFC281" w:rsidR="00496A08" w:rsidRDefault="007879F8" w:rsidP="007879F8">
      <w:r w:rsidRPr="007879F8">
        <w:lastRenderedPageBreak/>
        <w:t>In terms</w:t>
      </w:r>
      <w:r>
        <w:t xml:space="preserve"> </w:t>
      </w:r>
      <w:r w:rsidRPr="007879F8">
        <w:t xml:space="preserve">of question </w:t>
      </w:r>
      <w:r>
        <w:t>four</w:t>
      </w:r>
      <w:r w:rsidRPr="007879F8">
        <w:t xml:space="preserve"> however, and to be of assistance, you may be interested in our</w:t>
      </w:r>
      <w:r>
        <w:t xml:space="preserve"> </w:t>
      </w:r>
      <w:r w:rsidRPr="007879F8">
        <w:t>detected</w:t>
      </w:r>
      <w:r>
        <w:t xml:space="preserve"> crime</w:t>
      </w:r>
      <w:r w:rsidRPr="007879F8">
        <w:t xml:space="preserve"> stats </w:t>
      </w:r>
      <w:r>
        <w:t xml:space="preserve">by Multi Member Ward area </w:t>
      </w:r>
      <w:r w:rsidRPr="007879F8">
        <w:t>- </w:t>
      </w:r>
      <w:hyperlink r:id="rId12" w:history="1">
        <w:r w:rsidR="00204E87" w:rsidRPr="00204E87">
          <w:rPr>
            <w:rStyle w:val="Hyperlink"/>
          </w:rPr>
          <w:t>Crime data - Police Scotland</w:t>
        </w:r>
      </w:hyperlink>
      <w:r w:rsidR="00204E87">
        <w:t xml:space="preserve"> 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EC25C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96B0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AC040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D50EE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E12452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85590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4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7809"/>
    <w:multiLevelType w:val="multilevel"/>
    <w:tmpl w:val="9E989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33507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86E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4E87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879F8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A718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8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op-and-search/data-publication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2025-08-06T13:14:00Z</dcterms:created>
  <dcterms:modified xsi:type="dcterms:W3CDTF">2025-08-06T13:28:00Z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