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2D39F6" w:rsidR="00B17211" w:rsidRPr="00B17211" w:rsidRDefault="00B17211" w:rsidP="007F490F">
            <w:r w:rsidRPr="007F490F">
              <w:rPr>
                <w:rStyle w:val="Heading2Char"/>
              </w:rPr>
              <w:t>Our reference:</w:t>
            </w:r>
            <w:r>
              <w:t xml:space="preserve">  FOI 2</w:t>
            </w:r>
            <w:r w:rsidR="00EF0FBB">
              <w:t>5</w:t>
            </w:r>
            <w:r>
              <w:t>-</w:t>
            </w:r>
            <w:r w:rsidR="00AF6288">
              <w:t>2048</w:t>
            </w:r>
          </w:p>
          <w:p w14:paraId="34BDABA6" w14:textId="5AE9C9A8" w:rsidR="00B17211" w:rsidRDefault="00456324" w:rsidP="00EE2373">
            <w:r w:rsidRPr="007F490F">
              <w:rPr>
                <w:rStyle w:val="Heading2Char"/>
              </w:rPr>
              <w:t>Respon</w:t>
            </w:r>
            <w:r w:rsidR="007D55F6">
              <w:rPr>
                <w:rStyle w:val="Heading2Char"/>
              </w:rPr>
              <w:t>ded to:</w:t>
            </w:r>
            <w:r w:rsidR="007F490F">
              <w:t xml:space="preserve">  </w:t>
            </w:r>
            <w:r w:rsidR="00F053C5">
              <w:t>24</w:t>
            </w:r>
            <w:r w:rsidR="00F053C5" w:rsidRPr="00F053C5">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091CDC">
      <w:pPr>
        <w:jc w:val="both"/>
      </w:pPr>
      <w:r w:rsidRPr="00793DD5">
        <w:t xml:space="preserve">Your recent request for information is replicated below, together with </w:t>
      </w:r>
      <w:r w:rsidR="004341F0">
        <w:t>our</w:t>
      </w:r>
      <w:r w:rsidRPr="00793DD5">
        <w:t xml:space="preserve"> response.</w:t>
      </w:r>
    </w:p>
    <w:p w14:paraId="5DE4CB1C" w14:textId="77777777" w:rsidR="00AF6288" w:rsidRPr="0030559E" w:rsidRDefault="00AF6288" w:rsidP="00091CDC">
      <w:pPr>
        <w:jc w:val="both"/>
      </w:pPr>
      <w:r w:rsidRPr="0030559E">
        <w:t xml:space="preserve">Tackling domestic abuse is a priority for Police Scotland and we are committed to working with our partners to reduce the harm it causes and ultimately eradicate it. </w:t>
      </w:r>
    </w:p>
    <w:p w14:paraId="2D50E264" w14:textId="77777777" w:rsidR="00AF6288" w:rsidRPr="0030559E" w:rsidRDefault="00AF6288" w:rsidP="00091CDC">
      <w:pPr>
        <w:jc w:val="both"/>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1309DB6A" w14:textId="77777777" w:rsidR="00AF6288" w:rsidRPr="0030559E" w:rsidRDefault="00AF6288" w:rsidP="00091CDC">
      <w:pPr>
        <w:jc w:val="both"/>
        <w:rPr>
          <w:color w:val="000000"/>
        </w:rPr>
      </w:pPr>
      <w:r w:rsidRPr="0030559E">
        <w:rPr>
          <w:color w:val="000000"/>
        </w:rPr>
        <w:t xml:space="preserve">Police Scotland will not tolerate it. </w:t>
      </w:r>
    </w:p>
    <w:p w14:paraId="7C33371D" w14:textId="77777777" w:rsidR="00AF6288" w:rsidRPr="0030559E" w:rsidRDefault="00AF6288" w:rsidP="00091CDC">
      <w:pPr>
        <w:jc w:val="both"/>
        <w:rPr>
          <w:color w:val="000000"/>
        </w:rPr>
      </w:pPr>
      <w:r w:rsidRPr="0030559E">
        <w:rPr>
          <w:color w:val="000000"/>
        </w:rPr>
        <w:t xml:space="preserve">Police Scotland will proactively target perpetrators and support victims to prevent domestic abuse from damaging the lives of victims and their families. </w:t>
      </w:r>
    </w:p>
    <w:p w14:paraId="53D649EC" w14:textId="77777777" w:rsidR="00AF6288" w:rsidRPr="0030559E" w:rsidRDefault="00AF6288" w:rsidP="00091CDC">
      <w:pPr>
        <w:jc w:val="both"/>
        <w:rPr>
          <w:color w:val="000000"/>
        </w:rPr>
      </w:pPr>
      <w:r w:rsidRPr="0030559E">
        <w:rPr>
          <w:color w:val="000000"/>
        </w:rPr>
        <w:t xml:space="preserve">Police Scotland defines domestic abuse as: </w:t>
      </w:r>
    </w:p>
    <w:p w14:paraId="5EDEBC46" w14:textId="77777777" w:rsidR="00AF6288" w:rsidRPr="0030559E" w:rsidRDefault="00AF6288" w:rsidP="00091CDC">
      <w:pPr>
        <w:jc w:val="both"/>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2490B10B" w14:textId="59B45FD3" w:rsidR="00AF6288" w:rsidRPr="00AF6288" w:rsidRDefault="00AF6288" w:rsidP="00091CDC">
      <w:pPr>
        <w:jc w:val="both"/>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34BDABAA" w14:textId="603C0873" w:rsidR="00496A08" w:rsidRDefault="00AF6288" w:rsidP="00AF6288">
      <w:pPr>
        <w:pStyle w:val="Heading2"/>
      </w:pPr>
      <w:r w:rsidRPr="00AF6288">
        <w:t>How many people have requested information about a partner using Claire's Law from 2014 to 2025? (please list by individual year) </w:t>
      </w:r>
    </w:p>
    <w:p w14:paraId="4AFD7349" w14:textId="77777777" w:rsidR="00AF6288" w:rsidRDefault="00AF6288" w:rsidP="00AF6288">
      <w:pPr>
        <w:jc w:val="both"/>
      </w:pPr>
      <w:r>
        <w:t xml:space="preserve">The Domestic Violence Disclosure Scheme (DVDS), known as ‘Clare’s Law’ was introduced in England and Wales in March 2014.  The DVDS was not introduced in Scotland.  </w:t>
      </w:r>
    </w:p>
    <w:p w14:paraId="3ED466A4" w14:textId="1D291781" w:rsidR="00AF6288" w:rsidRDefault="00AF6288" w:rsidP="00AF6288">
      <w:pPr>
        <w:jc w:val="both"/>
      </w:pPr>
      <w:r>
        <w:t>On October 1</w:t>
      </w:r>
      <w:r w:rsidRPr="00AF6288">
        <w:rPr>
          <w:vertAlign w:val="superscript"/>
        </w:rPr>
        <w:t>st</w:t>
      </w:r>
      <w:r>
        <w:t>, 2015, Police Scotland introduced the Disclosure Scheme for Domestic Abuse Scotland (DSDAS) which operates in a similar way to the DVDS. As such, in terms of Section 17 of the Freedom of Information (Scotland) Act 2002, this represents a notice that the information requested is not held by Police Scotland.</w:t>
      </w:r>
    </w:p>
    <w:p w14:paraId="429C9910" w14:textId="58AE7A85" w:rsidR="00AF6288" w:rsidRDefault="00AF6288" w:rsidP="00091CDC">
      <w:pPr>
        <w:jc w:val="both"/>
      </w:pPr>
      <w:r>
        <w:lastRenderedPageBreak/>
        <w:t xml:space="preserve">The DSDAS database is a dynamic database which is constantly being updated and changed. </w:t>
      </w:r>
    </w:p>
    <w:p w14:paraId="0CA8D029" w14:textId="40B77273" w:rsidR="00AF6288" w:rsidRDefault="00AF6288" w:rsidP="00091CDC">
      <w:pPr>
        <w:jc w:val="both"/>
      </w:pPr>
      <w:r>
        <w:t>Every application received by Police Scotland is assessed to confirm that it meets the criteria for disclosure. Duplicate applications are often submitted for persons potentially at risk.</w:t>
      </w:r>
    </w:p>
    <w:p w14:paraId="43466419" w14:textId="2D84F860" w:rsidR="00AF6288" w:rsidRDefault="00AF6288" w:rsidP="00091CDC">
      <w:pPr>
        <w:jc w:val="both"/>
      </w:pPr>
      <w:r>
        <w:t xml:space="preserve">Once an application has been submitted further information may come to light, meaning that the application is no longer appropriate - for example, if the applicant is no longer in a relationship with that person.  In this instance, the application will not be progressed further. </w:t>
      </w:r>
    </w:p>
    <w:p w14:paraId="7E7AFD8D" w14:textId="0D8E176E" w:rsidR="00AF6288" w:rsidRDefault="00AF6288" w:rsidP="00091CDC">
      <w:pPr>
        <w:jc w:val="both"/>
      </w:pPr>
      <w:r>
        <w:t xml:space="preserve">Additionally, in such circumstances where there is no information to disclose, the application will not progress to a disclosure. In this instance, the applicant will be informed. </w:t>
      </w:r>
    </w:p>
    <w:p w14:paraId="4F5E0EB2" w14:textId="4186CA8E" w:rsidR="00AF6288" w:rsidRDefault="00AF6288" w:rsidP="00091CDC">
      <w:pPr>
        <w:jc w:val="both"/>
      </w:pPr>
      <w:r>
        <w:t xml:space="preserve">Each potential disclosure is subject to multi-agency discussion, with at least two partner agencies. There, those that are agreed to be Lawful, Necessary and Proportionate proceed to disclosure.  </w:t>
      </w:r>
    </w:p>
    <w:p w14:paraId="46205DB9" w14:textId="1C38778C" w:rsidR="00AF6288" w:rsidRPr="00AF6288" w:rsidRDefault="00AF6288" w:rsidP="00091CDC">
      <w:pPr>
        <w:jc w:val="both"/>
      </w:pPr>
      <w:r>
        <w:t>The table below</w:t>
      </w:r>
      <w:r w:rsidR="00B140FA">
        <w:t xml:space="preserve"> thus</w:t>
      </w:r>
      <w:r>
        <w:t xml:space="preserve"> provides the number </w:t>
      </w:r>
      <w:r w:rsidR="00B140FA">
        <w:t xml:space="preserve">of DSDAS </w:t>
      </w:r>
      <w:r>
        <w:t>applications received</w:t>
      </w:r>
      <w:r w:rsidR="00B140FA">
        <w:t xml:space="preserve"> per year</w:t>
      </w:r>
      <w:r>
        <w:t xml:space="preserve"> from 1</w:t>
      </w:r>
      <w:r w:rsidR="00B140FA" w:rsidRPr="00B140FA">
        <w:rPr>
          <w:vertAlign w:val="superscript"/>
        </w:rPr>
        <w:t>st</w:t>
      </w:r>
      <w:r>
        <w:t xml:space="preserve"> October 2015 </w:t>
      </w:r>
      <w:r w:rsidR="00B140FA">
        <w:t>to 31</w:t>
      </w:r>
      <w:r w:rsidR="00B140FA" w:rsidRPr="00B140FA">
        <w:rPr>
          <w:vertAlign w:val="superscript"/>
        </w:rPr>
        <w:t>st</w:t>
      </w:r>
      <w:r w:rsidR="00B140FA">
        <w:t xml:space="preserve"> December 2024</w:t>
      </w:r>
      <w:r w:rsidR="00D55E90">
        <w:t>,</w:t>
      </w:r>
      <w:r w:rsidR="00B140FA">
        <w:t xml:space="preserve"> inclusive: </w:t>
      </w:r>
    </w:p>
    <w:tbl>
      <w:tblPr>
        <w:tblStyle w:val="TableGrid"/>
        <w:tblW w:w="4804" w:type="dxa"/>
        <w:jc w:val="center"/>
        <w:tblLook w:val="04A0" w:firstRow="1" w:lastRow="0" w:firstColumn="1" w:lastColumn="0" w:noHBand="0" w:noVBand="1"/>
      </w:tblPr>
      <w:tblGrid>
        <w:gridCol w:w="2460"/>
        <w:gridCol w:w="2344"/>
      </w:tblGrid>
      <w:tr w:rsidR="002C06D6" w:rsidRPr="00557306" w14:paraId="5555DA5E" w14:textId="77777777" w:rsidTr="002C06D6">
        <w:trPr>
          <w:trHeight w:val="679"/>
          <w:tblHeader/>
          <w:jc w:val="center"/>
        </w:trPr>
        <w:tc>
          <w:tcPr>
            <w:tcW w:w="2460" w:type="dxa"/>
            <w:shd w:val="clear" w:color="auto" w:fill="D9D9D9" w:themeFill="background1" w:themeFillShade="D9"/>
          </w:tcPr>
          <w:p w14:paraId="6FD9F04C" w14:textId="77777777" w:rsidR="002C06D6" w:rsidRPr="00557306" w:rsidRDefault="002C06D6" w:rsidP="00545A56">
            <w:pPr>
              <w:rPr>
                <w:b/>
              </w:rPr>
            </w:pPr>
            <w:r>
              <w:rPr>
                <w:b/>
              </w:rPr>
              <w:t>Year</w:t>
            </w:r>
          </w:p>
        </w:tc>
        <w:tc>
          <w:tcPr>
            <w:tcW w:w="2344" w:type="dxa"/>
            <w:shd w:val="clear" w:color="auto" w:fill="D9D9D9" w:themeFill="background1" w:themeFillShade="D9"/>
          </w:tcPr>
          <w:p w14:paraId="16E4747F" w14:textId="77777777" w:rsidR="002C06D6" w:rsidRPr="00557306" w:rsidRDefault="002C06D6" w:rsidP="00545A56">
            <w:pPr>
              <w:rPr>
                <w:b/>
              </w:rPr>
            </w:pPr>
            <w:r>
              <w:rPr>
                <w:b/>
              </w:rPr>
              <w:t>Applications</w:t>
            </w:r>
          </w:p>
        </w:tc>
      </w:tr>
      <w:tr w:rsidR="002C06D6" w14:paraId="5B165379" w14:textId="77777777" w:rsidTr="002C06D6">
        <w:trPr>
          <w:trHeight w:val="692"/>
          <w:jc w:val="center"/>
        </w:trPr>
        <w:tc>
          <w:tcPr>
            <w:tcW w:w="2460" w:type="dxa"/>
          </w:tcPr>
          <w:p w14:paraId="59A724C2" w14:textId="77777777" w:rsidR="002C06D6" w:rsidRDefault="002C06D6" w:rsidP="00545A56">
            <w:pPr>
              <w:tabs>
                <w:tab w:val="left" w:pos="5400"/>
              </w:tabs>
            </w:pPr>
            <w:r>
              <w:t>2015</w:t>
            </w:r>
          </w:p>
        </w:tc>
        <w:tc>
          <w:tcPr>
            <w:tcW w:w="2344" w:type="dxa"/>
          </w:tcPr>
          <w:p w14:paraId="7C3A13CB" w14:textId="77777777" w:rsidR="002C06D6" w:rsidRDefault="002C06D6" w:rsidP="00545A56">
            <w:pPr>
              <w:tabs>
                <w:tab w:val="left" w:pos="5400"/>
              </w:tabs>
            </w:pPr>
            <w:r>
              <w:t>347</w:t>
            </w:r>
          </w:p>
        </w:tc>
      </w:tr>
      <w:tr w:rsidR="002C06D6" w14:paraId="4456B78D" w14:textId="77777777" w:rsidTr="002C06D6">
        <w:trPr>
          <w:trHeight w:val="679"/>
          <w:jc w:val="center"/>
        </w:trPr>
        <w:tc>
          <w:tcPr>
            <w:tcW w:w="2460" w:type="dxa"/>
          </w:tcPr>
          <w:p w14:paraId="028D2533" w14:textId="77777777" w:rsidR="002C06D6" w:rsidRDefault="002C06D6" w:rsidP="00545A56">
            <w:pPr>
              <w:tabs>
                <w:tab w:val="left" w:pos="5400"/>
              </w:tabs>
            </w:pPr>
            <w:r>
              <w:t>2016</w:t>
            </w:r>
          </w:p>
        </w:tc>
        <w:tc>
          <w:tcPr>
            <w:tcW w:w="2344" w:type="dxa"/>
          </w:tcPr>
          <w:p w14:paraId="7BD8B9A4" w14:textId="77777777" w:rsidR="002C06D6" w:rsidRDefault="002C06D6" w:rsidP="00545A56">
            <w:pPr>
              <w:tabs>
                <w:tab w:val="left" w:pos="5400"/>
              </w:tabs>
            </w:pPr>
            <w:r>
              <w:t>956</w:t>
            </w:r>
          </w:p>
        </w:tc>
      </w:tr>
      <w:tr w:rsidR="002C06D6" w14:paraId="1D74554E" w14:textId="77777777" w:rsidTr="002C06D6">
        <w:trPr>
          <w:trHeight w:val="679"/>
          <w:jc w:val="center"/>
        </w:trPr>
        <w:tc>
          <w:tcPr>
            <w:tcW w:w="2460" w:type="dxa"/>
          </w:tcPr>
          <w:p w14:paraId="4DCC6713" w14:textId="77777777" w:rsidR="002C06D6" w:rsidRDefault="002C06D6" w:rsidP="00545A56">
            <w:pPr>
              <w:tabs>
                <w:tab w:val="left" w:pos="5400"/>
              </w:tabs>
            </w:pPr>
            <w:r>
              <w:t>2017</w:t>
            </w:r>
          </w:p>
        </w:tc>
        <w:tc>
          <w:tcPr>
            <w:tcW w:w="2344" w:type="dxa"/>
          </w:tcPr>
          <w:p w14:paraId="359B2F5A" w14:textId="77777777" w:rsidR="002C06D6" w:rsidRDefault="002C06D6" w:rsidP="00545A56">
            <w:pPr>
              <w:tabs>
                <w:tab w:val="left" w:pos="5400"/>
              </w:tabs>
            </w:pPr>
            <w:r>
              <w:t>1,157</w:t>
            </w:r>
          </w:p>
        </w:tc>
      </w:tr>
      <w:tr w:rsidR="002C06D6" w14:paraId="4954BC87" w14:textId="77777777" w:rsidTr="002C06D6">
        <w:trPr>
          <w:trHeight w:val="692"/>
          <w:jc w:val="center"/>
        </w:trPr>
        <w:tc>
          <w:tcPr>
            <w:tcW w:w="2460" w:type="dxa"/>
          </w:tcPr>
          <w:p w14:paraId="12F9615D" w14:textId="77777777" w:rsidR="002C06D6" w:rsidRDefault="002C06D6" w:rsidP="00545A56">
            <w:pPr>
              <w:tabs>
                <w:tab w:val="left" w:pos="5400"/>
              </w:tabs>
            </w:pPr>
            <w:r>
              <w:t>2018</w:t>
            </w:r>
          </w:p>
        </w:tc>
        <w:tc>
          <w:tcPr>
            <w:tcW w:w="2344" w:type="dxa"/>
          </w:tcPr>
          <w:p w14:paraId="0418DFF7" w14:textId="77777777" w:rsidR="002C06D6" w:rsidRDefault="002C06D6" w:rsidP="00545A56">
            <w:pPr>
              <w:tabs>
                <w:tab w:val="left" w:pos="5400"/>
              </w:tabs>
            </w:pPr>
            <w:r>
              <w:t>1,494</w:t>
            </w:r>
          </w:p>
        </w:tc>
      </w:tr>
      <w:tr w:rsidR="002C06D6" w14:paraId="523AFCEC" w14:textId="77777777" w:rsidTr="002C06D6">
        <w:trPr>
          <w:trHeight w:val="679"/>
          <w:jc w:val="center"/>
        </w:trPr>
        <w:tc>
          <w:tcPr>
            <w:tcW w:w="2460" w:type="dxa"/>
          </w:tcPr>
          <w:p w14:paraId="52D170EA" w14:textId="77777777" w:rsidR="002C06D6" w:rsidRDefault="002C06D6" w:rsidP="00545A56">
            <w:pPr>
              <w:tabs>
                <w:tab w:val="left" w:pos="5400"/>
              </w:tabs>
            </w:pPr>
            <w:r>
              <w:t>2019</w:t>
            </w:r>
          </w:p>
        </w:tc>
        <w:tc>
          <w:tcPr>
            <w:tcW w:w="2344" w:type="dxa"/>
          </w:tcPr>
          <w:p w14:paraId="47E5B419" w14:textId="77777777" w:rsidR="002C06D6" w:rsidRDefault="002C06D6" w:rsidP="00545A56">
            <w:pPr>
              <w:tabs>
                <w:tab w:val="left" w:pos="5400"/>
              </w:tabs>
            </w:pPr>
            <w:r>
              <w:t>2,401</w:t>
            </w:r>
          </w:p>
        </w:tc>
      </w:tr>
      <w:tr w:rsidR="002C06D6" w14:paraId="0D708C37" w14:textId="77777777" w:rsidTr="002C06D6">
        <w:trPr>
          <w:trHeight w:val="679"/>
          <w:jc w:val="center"/>
        </w:trPr>
        <w:tc>
          <w:tcPr>
            <w:tcW w:w="2460" w:type="dxa"/>
          </w:tcPr>
          <w:p w14:paraId="3C05BB68" w14:textId="77777777" w:rsidR="002C06D6" w:rsidRDefault="002C06D6" w:rsidP="00545A56">
            <w:pPr>
              <w:tabs>
                <w:tab w:val="left" w:pos="5400"/>
              </w:tabs>
            </w:pPr>
            <w:r>
              <w:t>2020</w:t>
            </w:r>
          </w:p>
        </w:tc>
        <w:tc>
          <w:tcPr>
            <w:tcW w:w="2344" w:type="dxa"/>
          </w:tcPr>
          <w:p w14:paraId="42F35E2C" w14:textId="77777777" w:rsidR="002C06D6" w:rsidRDefault="002C06D6" w:rsidP="00545A56">
            <w:pPr>
              <w:tabs>
                <w:tab w:val="left" w:pos="5400"/>
              </w:tabs>
            </w:pPr>
            <w:r>
              <w:t>3,287</w:t>
            </w:r>
          </w:p>
        </w:tc>
      </w:tr>
      <w:tr w:rsidR="002C06D6" w14:paraId="17B17B4C" w14:textId="77777777" w:rsidTr="002C06D6">
        <w:trPr>
          <w:trHeight w:val="692"/>
          <w:jc w:val="center"/>
        </w:trPr>
        <w:tc>
          <w:tcPr>
            <w:tcW w:w="2460" w:type="dxa"/>
          </w:tcPr>
          <w:p w14:paraId="31BFBF5F" w14:textId="77777777" w:rsidR="002C06D6" w:rsidRDefault="002C06D6" w:rsidP="00545A56">
            <w:pPr>
              <w:tabs>
                <w:tab w:val="left" w:pos="5400"/>
              </w:tabs>
            </w:pPr>
            <w:r>
              <w:t>2021</w:t>
            </w:r>
          </w:p>
        </w:tc>
        <w:tc>
          <w:tcPr>
            <w:tcW w:w="2344" w:type="dxa"/>
          </w:tcPr>
          <w:p w14:paraId="241D6B7E" w14:textId="77777777" w:rsidR="002C06D6" w:rsidRDefault="002C06D6" w:rsidP="00545A56">
            <w:pPr>
              <w:tabs>
                <w:tab w:val="left" w:pos="5400"/>
              </w:tabs>
            </w:pPr>
            <w:r>
              <w:t>3,862</w:t>
            </w:r>
          </w:p>
        </w:tc>
      </w:tr>
      <w:tr w:rsidR="002C06D6" w14:paraId="763BF3E8" w14:textId="77777777" w:rsidTr="002C06D6">
        <w:trPr>
          <w:trHeight w:val="679"/>
          <w:jc w:val="center"/>
        </w:trPr>
        <w:tc>
          <w:tcPr>
            <w:tcW w:w="2460" w:type="dxa"/>
          </w:tcPr>
          <w:p w14:paraId="0ED3C0C5" w14:textId="77777777" w:rsidR="002C06D6" w:rsidRDefault="002C06D6" w:rsidP="00545A56">
            <w:pPr>
              <w:tabs>
                <w:tab w:val="left" w:pos="5400"/>
              </w:tabs>
            </w:pPr>
            <w:r>
              <w:t>2022</w:t>
            </w:r>
          </w:p>
        </w:tc>
        <w:tc>
          <w:tcPr>
            <w:tcW w:w="2344" w:type="dxa"/>
          </w:tcPr>
          <w:p w14:paraId="6C96F4D8" w14:textId="77777777" w:rsidR="002C06D6" w:rsidRDefault="002C06D6" w:rsidP="00545A56">
            <w:pPr>
              <w:tabs>
                <w:tab w:val="left" w:pos="5400"/>
              </w:tabs>
            </w:pPr>
            <w:r>
              <w:t>4,293</w:t>
            </w:r>
          </w:p>
        </w:tc>
      </w:tr>
      <w:tr w:rsidR="002C06D6" w14:paraId="1E09A4BE" w14:textId="77777777" w:rsidTr="002C06D6">
        <w:trPr>
          <w:trHeight w:val="679"/>
          <w:jc w:val="center"/>
        </w:trPr>
        <w:tc>
          <w:tcPr>
            <w:tcW w:w="2460" w:type="dxa"/>
          </w:tcPr>
          <w:p w14:paraId="75090BC8" w14:textId="77777777" w:rsidR="002C06D6" w:rsidRDefault="002C06D6" w:rsidP="00545A56">
            <w:pPr>
              <w:tabs>
                <w:tab w:val="left" w:pos="5400"/>
              </w:tabs>
            </w:pPr>
            <w:r>
              <w:t>2023</w:t>
            </w:r>
          </w:p>
        </w:tc>
        <w:tc>
          <w:tcPr>
            <w:tcW w:w="2344" w:type="dxa"/>
          </w:tcPr>
          <w:p w14:paraId="7715E546" w14:textId="77777777" w:rsidR="002C06D6" w:rsidRDefault="002C06D6" w:rsidP="00545A56">
            <w:pPr>
              <w:tabs>
                <w:tab w:val="left" w:pos="5400"/>
              </w:tabs>
            </w:pPr>
            <w:r>
              <w:t>5,303</w:t>
            </w:r>
          </w:p>
        </w:tc>
      </w:tr>
      <w:tr w:rsidR="002C06D6" w14:paraId="3F3F440A" w14:textId="77777777" w:rsidTr="002C06D6">
        <w:trPr>
          <w:trHeight w:val="679"/>
          <w:jc w:val="center"/>
        </w:trPr>
        <w:tc>
          <w:tcPr>
            <w:tcW w:w="2460" w:type="dxa"/>
          </w:tcPr>
          <w:p w14:paraId="7301DFAB" w14:textId="77777777" w:rsidR="002C06D6" w:rsidRDefault="002C06D6" w:rsidP="00545A56">
            <w:pPr>
              <w:tabs>
                <w:tab w:val="left" w:pos="5400"/>
              </w:tabs>
            </w:pPr>
            <w:r>
              <w:t>2024</w:t>
            </w:r>
          </w:p>
        </w:tc>
        <w:tc>
          <w:tcPr>
            <w:tcW w:w="2344" w:type="dxa"/>
          </w:tcPr>
          <w:p w14:paraId="29EE8A60" w14:textId="77777777" w:rsidR="002C06D6" w:rsidRDefault="002C06D6" w:rsidP="00545A56">
            <w:pPr>
              <w:tabs>
                <w:tab w:val="left" w:pos="5400"/>
              </w:tabs>
            </w:pPr>
            <w:r>
              <w:t>6,883</w:t>
            </w:r>
          </w:p>
        </w:tc>
      </w:tr>
    </w:tbl>
    <w:p w14:paraId="34BDABBD" w14:textId="16A175C6" w:rsidR="00BF6B81" w:rsidRDefault="0036270D" w:rsidP="0036270D">
      <w:pPr>
        <w:tabs>
          <w:tab w:val="left" w:pos="5400"/>
        </w:tabs>
        <w:spacing w:line="240" w:lineRule="auto"/>
        <w:jc w:val="both"/>
      </w:pPr>
      <w:r>
        <w:lastRenderedPageBreak/>
        <w:t>All statistics are provisional and should be treated as management information. All data has been extracted from Police Scotland internal systems and are correct as of 7</w:t>
      </w:r>
      <w:r w:rsidRPr="0036270D">
        <w:rPr>
          <w:vertAlign w:val="superscript"/>
        </w:rPr>
        <w:t>th</w:t>
      </w:r>
      <w:r>
        <w:t xml:space="preserve"> March 2025.</w:t>
      </w:r>
    </w:p>
    <w:p w14:paraId="5797ADB9" w14:textId="77777777" w:rsidR="002C06D6" w:rsidRPr="00B11A55" w:rsidRDefault="002C06D6" w:rsidP="0036270D">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10B43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C2D5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F4C7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3761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8937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34433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8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034F"/>
    <w:multiLevelType w:val="multilevel"/>
    <w:tmpl w:val="5B7877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38507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CDC"/>
    <w:rsid w:val="000E2F19"/>
    <w:rsid w:val="000E6526"/>
    <w:rsid w:val="00141533"/>
    <w:rsid w:val="00167528"/>
    <w:rsid w:val="00195CC4"/>
    <w:rsid w:val="001F2261"/>
    <w:rsid w:val="00207326"/>
    <w:rsid w:val="00253DF6"/>
    <w:rsid w:val="00255F1E"/>
    <w:rsid w:val="002C06D6"/>
    <w:rsid w:val="0036270D"/>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41F4"/>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AF6288"/>
    <w:rsid w:val="00B033D6"/>
    <w:rsid w:val="00B11A55"/>
    <w:rsid w:val="00B140FA"/>
    <w:rsid w:val="00B17211"/>
    <w:rsid w:val="00B461B2"/>
    <w:rsid w:val="00B654B6"/>
    <w:rsid w:val="00B71B3C"/>
    <w:rsid w:val="00BC389E"/>
    <w:rsid w:val="00BC741F"/>
    <w:rsid w:val="00BE1888"/>
    <w:rsid w:val="00BF6B81"/>
    <w:rsid w:val="00C077A8"/>
    <w:rsid w:val="00C14FF4"/>
    <w:rsid w:val="00C1679F"/>
    <w:rsid w:val="00C606A2"/>
    <w:rsid w:val="00C63872"/>
    <w:rsid w:val="00C84948"/>
    <w:rsid w:val="00C94ED8"/>
    <w:rsid w:val="00CF1111"/>
    <w:rsid w:val="00D05706"/>
    <w:rsid w:val="00D27DC5"/>
    <w:rsid w:val="00D47E36"/>
    <w:rsid w:val="00D55E90"/>
    <w:rsid w:val="00D648AF"/>
    <w:rsid w:val="00E55D79"/>
    <w:rsid w:val="00EB7FC0"/>
    <w:rsid w:val="00EE2373"/>
    <w:rsid w:val="00EF0FBB"/>
    <w:rsid w:val="00EF4761"/>
    <w:rsid w:val="00F053C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18206">
      <w:bodyDiv w:val="1"/>
      <w:marLeft w:val="0"/>
      <w:marRight w:val="0"/>
      <w:marTop w:val="0"/>
      <w:marBottom w:val="0"/>
      <w:divBdr>
        <w:top w:val="none" w:sz="0" w:space="0" w:color="auto"/>
        <w:left w:val="none" w:sz="0" w:space="0" w:color="auto"/>
        <w:bottom w:val="none" w:sz="0" w:space="0" w:color="auto"/>
        <w:right w:val="none" w:sz="0" w:space="0" w:color="auto"/>
      </w:divBdr>
    </w:div>
    <w:div w:id="19715446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0e32d40b-a8f5-4c24-a46b-b72b5f0b9b5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2025-07-24T14:35:00Z</cp:lastPrinted>
  <dcterms:created xsi:type="dcterms:W3CDTF">2025-07-24T14:33:00Z</dcterms:created>
  <dcterms:modified xsi:type="dcterms:W3CDTF">2025-07-24T14:35:00Z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