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D42F3">
              <w:t>0230</w:t>
            </w:r>
          </w:p>
          <w:p w:rsidR="00B17211" w:rsidRDefault="00456324" w:rsidP="0031366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3666">
              <w:t>13</w:t>
            </w:r>
            <w:r w:rsidR="00313666" w:rsidRPr="00313666">
              <w:rPr>
                <w:vertAlign w:val="superscript"/>
              </w:rPr>
              <w:t>th</w:t>
            </w:r>
            <w:r w:rsidR="00313666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D42F3" w:rsidRPr="003D42F3" w:rsidRDefault="003D42F3" w:rsidP="003D42F3">
      <w:pPr>
        <w:pStyle w:val="Heading2"/>
      </w:pPr>
      <w:r w:rsidRPr="003D42F3">
        <w:t>For, 2023 to date</w:t>
      </w:r>
    </w:p>
    <w:p w:rsidR="003D42F3" w:rsidRDefault="003D42F3" w:rsidP="003D42F3">
      <w:pPr>
        <w:pStyle w:val="Heading2"/>
      </w:pPr>
      <w:r w:rsidRPr="003D42F3">
        <w:t>The total number of offences recorded under the HO code 106 were the object was trafficking for sex</w:t>
      </w:r>
    </w:p>
    <w:p w:rsidR="003D42F3" w:rsidRDefault="003D42F3" w:rsidP="003D42F3">
      <w:pPr>
        <w:pStyle w:val="Heading2"/>
      </w:pPr>
      <w:r w:rsidRPr="003D42F3">
        <w:t>Please segregate the data into two categories 18 and older and under 18</w:t>
      </w:r>
    </w:p>
    <w:p w:rsidR="003D42F3" w:rsidRPr="003D42F3" w:rsidRDefault="003D42F3" w:rsidP="003D42F3"/>
    <w:p w:rsidR="003D42F3" w:rsidRPr="003D42F3" w:rsidRDefault="003D42F3" w:rsidP="003D42F3">
      <w:pPr>
        <w:pStyle w:val="Heading2"/>
      </w:pPr>
      <w:r w:rsidRPr="003D42F3">
        <w:t>For, 2022</w:t>
      </w:r>
    </w:p>
    <w:p w:rsidR="003D42F3" w:rsidRPr="003D42F3" w:rsidRDefault="003D42F3" w:rsidP="003D42F3">
      <w:pPr>
        <w:pStyle w:val="Heading2"/>
      </w:pPr>
      <w:r w:rsidRPr="003D42F3">
        <w:t>The total number of offences recorded under the HO code 106 were the object was trafficking for sex</w:t>
      </w:r>
    </w:p>
    <w:p w:rsidR="003D42F3" w:rsidRDefault="003D42F3" w:rsidP="003D42F3">
      <w:pPr>
        <w:pStyle w:val="Heading2"/>
      </w:pPr>
      <w:r w:rsidRPr="003D42F3">
        <w:t>Please segregate the data into two categories 18 and older and under 18</w:t>
      </w:r>
    </w:p>
    <w:p w:rsidR="003D42F3" w:rsidRPr="003D42F3" w:rsidRDefault="003D42F3" w:rsidP="003D42F3"/>
    <w:p w:rsidR="003D42F3" w:rsidRPr="003D42F3" w:rsidRDefault="003D42F3" w:rsidP="003D42F3">
      <w:pPr>
        <w:pStyle w:val="Heading2"/>
      </w:pPr>
      <w:r w:rsidRPr="003D42F3">
        <w:t>For, 2021</w:t>
      </w:r>
    </w:p>
    <w:p w:rsidR="003D42F3" w:rsidRPr="003D42F3" w:rsidRDefault="003D42F3" w:rsidP="003D42F3">
      <w:pPr>
        <w:pStyle w:val="Heading2"/>
      </w:pPr>
      <w:r w:rsidRPr="003D42F3">
        <w:t>The total number of offences recorded under the HO code 106 were the object was trafficking for sex</w:t>
      </w:r>
    </w:p>
    <w:p w:rsidR="003D42F3" w:rsidRDefault="003D42F3" w:rsidP="003D42F3">
      <w:pPr>
        <w:pStyle w:val="Heading2"/>
      </w:pPr>
      <w:r w:rsidRPr="003D42F3">
        <w:t>Please segregate the data into two categories 18 and older and under 18</w:t>
      </w:r>
    </w:p>
    <w:p w:rsidR="003D42F3" w:rsidRPr="003D42F3" w:rsidRDefault="003D42F3" w:rsidP="003D42F3"/>
    <w:p w:rsidR="003D42F3" w:rsidRPr="003D42F3" w:rsidRDefault="003D42F3" w:rsidP="003D42F3">
      <w:pPr>
        <w:pStyle w:val="Heading2"/>
      </w:pPr>
      <w:r w:rsidRPr="003D42F3">
        <w:t>For, 2020</w:t>
      </w:r>
    </w:p>
    <w:p w:rsidR="003D42F3" w:rsidRPr="003D42F3" w:rsidRDefault="003D42F3" w:rsidP="003D42F3">
      <w:pPr>
        <w:pStyle w:val="Heading2"/>
      </w:pPr>
      <w:r w:rsidRPr="003D42F3">
        <w:t>The total number of offences recorded under the HO code 106 were the object was trafficking for sex</w:t>
      </w:r>
    </w:p>
    <w:p w:rsidR="003D42F3" w:rsidRDefault="003D42F3" w:rsidP="003D42F3">
      <w:pPr>
        <w:pStyle w:val="Heading2"/>
      </w:pPr>
      <w:r w:rsidRPr="003D42F3">
        <w:t>Please segregate the data into two categories 18 and older and under 18</w:t>
      </w:r>
    </w:p>
    <w:p w:rsidR="003D42F3" w:rsidRPr="003D42F3" w:rsidRDefault="003D42F3" w:rsidP="003D42F3"/>
    <w:p w:rsidR="003D42F3" w:rsidRPr="003D42F3" w:rsidRDefault="003D42F3" w:rsidP="003D42F3">
      <w:pPr>
        <w:pStyle w:val="Heading2"/>
      </w:pPr>
      <w:r w:rsidRPr="003D42F3">
        <w:lastRenderedPageBreak/>
        <w:t>For, 2019</w:t>
      </w:r>
    </w:p>
    <w:p w:rsidR="003D42F3" w:rsidRPr="003D42F3" w:rsidRDefault="003D42F3" w:rsidP="003D42F3">
      <w:pPr>
        <w:pStyle w:val="Heading2"/>
      </w:pPr>
      <w:r w:rsidRPr="003D42F3">
        <w:t>The total number of offences recorded under the HO code 106 were the object was trafficking for sex</w:t>
      </w:r>
    </w:p>
    <w:p w:rsidR="003D42F3" w:rsidRPr="003D42F3" w:rsidRDefault="003D42F3" w:rsidP="003D42F3">
      <w:pPr>
        <w:pStyle w:val="Heading2"/>
      </w:pPr>
      <w:r w:rsidRPr="003D42F3">
        <w:t>Please segregate the data into two categories 18 and older and under 18</w:t>
      </w:r>
    </w:p>
    <w:p w:rsidR="00496A08" w:rsidRDefault="003D42F3" w:rsidP="003D42F3">
      <w:pPr>
        <w:tabs>
          <w:tab w:val="left" w:pos="5400"/>
        </w:tabs>
      </w:pPr>
      <w:r>
        <w:t>Home Office Codes do not extend to Scotland, and a</w:t>
      </w:r>
      <w:r w:rsidRPr="003D42F3">
        <w:t>s such, in terms of Section 17 of the Freedom of Information (Scotland) Act 2002, this represents a notice that the information you seek is not held by Police Scotland.</w:t>
      </w:r>
    </w:p>
    <w:p w:rsidR="00255F1E" w:rsidRDefault="003D42F3" w:rsidP="00793DD5">
      <w:pPr>
        <w:tabs>
          <w:tab w:val="left" w:pos="5400"/>
        </w:tabs>
      </w:pPr>
      <w:r>
        <w:t>C</w:t>
      </w:r>
      <w:r w:rsidRPr="003D42F3">
        <w:t>rimes in Scotland are recorded in accordance with the Scottish Government Justice Department offence classification codes</w:t>
      </w:r>
      <w:r>
        <w:t xml:space="preserve">. </w:t>
      </w:r>
    </w:p>
    <w:p w:rsidR="003D42F3" w:rsidRDefault="003D42F3" w:rsidP="00793DD5">
      <w:pPr>
        <w:tabs>
          <w:tab w:val="left" w:pos="5400"/>
        </w:tabs>
      </w:pPr>
      <w:r>
        <w:t xml:space="preserve">You may wish to consult the Scottish Classification of crimes and offences and submit a new request:- </w:t>
      </w:r>
    </w:p>
    <w:p w:rsidR="003D42F3" w:rsidRDefault="00313666" w:rsidP="00793DD5">
      <w:pPr>
        <w:tabs>
          <w:tab w:val="left" w:pos="5400"/>
        </w:tabs>
      </w:pPr>
      <w:hyperlink r:id="rId8" w:history="1">
        <w:r w:rsidR="003D42F3" w:rsidRPr="003D42F3">
          <w:rPr>
            <w:rStyle w:val="Hyperlink"/>
          </w:rPr>
          <w:t>Classification of Crimes and Offences, Scotland.</w:t>
        </w:r>
      </w:hyperlink>
      <w:r w:rsidR="003D42F3">
        <w:t xml:space="preserve">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6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6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6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6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6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6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3666"/>
    <w:rsid w:val="0036503B"/>
    <w:rsid w:val="003D42F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recorded-crime-scotland-classification-crimes-offenc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2023-02-10T12:04:00Z</dcterms:created>
  <dcterms:modified xsi:type="dcterms:W3CDTF">2023-02-13T12:18:00Z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