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27788">
              <w:t>-2111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  <w:bookmarkStart w:id="0" w:name="_GoBack"/>
        <w:bookmarkEnd w:id="0"/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632A2" w:rsidRDefault="00427788" w:rsidP="00793DD5">
      <w:r w:rsidRPr="00427788">
        <w:rPr>
          <w:b/>
        </w:rPr>
        <w:t>Please provide me a copy of your discrimination policy</w:t>
      </w:r>
      <w:r>
        <w:t>.</w:t>
      </w:r>
    </w:p>
    <w:p w:rsidR="00427788" w:rsidRPr="00427788" w:rsidRDefault="00427788" w:rsidP="00427788">
      <w:r w:rsidRPr="00427788">
        <w:t>In terms of Section 17 of the Act, I can confirm that the information you seek is not held by Police Scotland.</w:t>
      </w:r>
    </w:p>
    <w:p w:rsidR="00427788" w:rsidRPr="00427788" w:rsidRDefault="00427788" w:rsidP="00427788">
      <w:r w:rsidRPr="00427788">
        <w:rPr>
          <w:bCs/>
        </w:rPr>
        <w:t xml:space="preserve">To clarify, I can advise that there is no single ‘discrimination policy’ </w:t>
      </w:r>
      <w:r w:rsidRPr="00427788">
        <w:t>but you may be interested in the following documents which are publicly available at the links below: </w:t>
      </w:r>
    </w:p>
    <w:p w:rsidR="00427788" w:rsidRPr="00427788" w:rsidRDefault="00C15AE1" w:rsidP="00427788">
      <w:hyperlink r:id="rId8" w:tgtFrame="_blank" w:history="1">
        <w:r w:rsidR="00427788" w:rsidRPr="00427788">
          <w:rPr>
            <w:rStyle w:val="Hyperlink"/>
            <w:color w:val="auto"/>
          </w:rPr>
          <w:t>Equality and Diversity - Police Scotland</w:t>
        </w:r>
      </w:hyperlink>
    </w:p>
    <w:p w:rsidR="00427788" w:rsidRPr="00427788" w:rsidRDefault="00C15AE1" w:rsidP="00793DD5">
      <w:pPr>
        <w:rPr>
          <w:color w:val="444444"/>
        </w:rPr>
      </w:pPr>
      <w:hyperlink r:id="rId9" w:tgtFrame="_blank" w:history="1">
        <w:r w:rsidR="00427788" w:rsidRPr="00427788">
          <w:rPr>
            <w:rStyle w:val="Hyperlink"/>
            <w:color w:val="0072C6"/>
          </w:rPr>
          <w:t>Strategic Planning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5A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27788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15AE1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equality-and-diversity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strategic-plann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2023-08-24T13:30:00Z</cp:lastPrinted>
  <dcterms:created xsi:type="dcterms:W3CDTF">2023-08-22T09:39:00Z</dcterms:created>
  <dcterms:modified xsi:type="dcterms:W3CDTF">2023-08-24T13:30:00Z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