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A83EFB">
              <w:t>-0701</w:t>
            </w:r>
          </w:p>
          <w:p w:rsidR="00B17211" w:rsidRDefault="00456324" w:rsidP="00E40D44">
            <w:r w:rsidRPr="007F490F">
              <w:rPr>
                <w:rStyle w:val="Heading2Char"/>
              </w:rPr>
              <w:t>Respon</w:t>
            </w:r>
            <w:r w:rsidR="007D55F6">
              <w:rPr>
                <w:rStyle w:val="Heading2Char"/>
              </w:rPr>
              <w:t>ded to:</w:t>
            </w:r>
            <w:r w:rsidR="007F490F">
              <w:t xml:space="preserve">  </w:t>
            </w:r>
            <w:r w:rsidR="00E40D44">
              <w:t>28</w:t>
            </w:r>
            <w:r w:rsidR="00E40D44" w:rsidRPr="00E40D44">
              <w:rPr>
                <w:vertAlign w:val="superscript"/>
              </w:rPr>
              <w:t>th</w:t>
            </w:r>
            <w:r w:rsidR="00E40D44">
              <w:t xml:space="preserve"> </w:t>
            </w:r>
            <w:r w:rsidR="00F44AC4">
              <w:t>March</w:t>
            </w:r>
            <w:r>
              <w:t xml:space="preserve"> 2023</w:t>
            </w:r>
          </w:p>
        </w:tc>
      </w:tr>
    </w:tbl>
    <w:p w:rsidR="00793DD5" w:rsidRDefault="00793DD5" w:rsidP="0036503B">
      <w:pPr>
        <w:rPr>
          <w:b/>
        </w:rPr>
      </w:pPr>
      <w:r w:rsidRPr="00793DD5">
        <w:t xml:space="preserve">Your recent request for information is </w:t>
      </w:r>
      <w:bookmarkStart w:id="0" w:name="_GoBack"/>
      <w:bookmarkEnd w:id="0"/>
      <w:r w:rsidRPr="00793DD5">
        <w:t xml:space="preserve">replicated below, together with </w:t>
      </w:r>
      <w:r w:rsidR="004341F0">
        <w:t>our</w:t>
      </w:r>
      <w:r w:rsidRPr="00793DD5">
        <w:t xml:space="preserve"> response.</w:t>
      </w:r>
    </w:p>
    <w:p w:rsidR="00A83EFB" w:rsidRPr="00A83EFB" w:rsidRDefault="00A83EFB" w:rsidP="00A83EFB">
      <w:pPr>
        <w:pStyle w:val="Heading2"/>
      </w:pPr>
      <w:r w:rsidRPr="00A83EFB">
        <w:t>Can I please ask how many payments and the combined total of payments have been made for compensation claims from your police force in 2018, 2019, 2020, 2021 and 2022? Can these be sent as separate annual totals?</w:t>
      </w:r>
    </w:p>
    <w:p w:rsidR="00A83EFB" w:rsidRDefault="00A83EFB" w:rsidP="00A83EFB">
      <w:r>
        <w:t xml:space="preserve">The table below provides the number of payments that have been made for compensation claims and also the combined total of payments that have been made for compensation claims from Police Scotland, in 2018 to 2022. </w:t>
      </w:r>
    </w:p>
    <w:tbl>
      <w:tblPr>
        <w:tblStyle w:val="TableGrid"/>
        <w:tblW w:w="8675" w:type="dxa"/>
        <w:tblLook w:val="04A0" w:firstRow="1" w:lastRow="0" w:firstColumn="1" w:lastColumn="0" w:noHBand="0" w:noVBand="1"/>
        <w:tblCaption w:val="Compensation Payments made 2018 to 2022"/>
        <w:tblDescription w:val="This table provides the number of payments made each year from 2018 to 2022 and the combined total of payments made. "/>
      </w:tblPr>
      <w:tblGrid>
        <w:gridCol w:w="2665"/>
        <w:gridCol w:w="3005"/>
        <w:gridCol w:w="3005"/>
      </w:tblGrid>
      <w:tr w:rsidR="00A83EFB" w:rsidRPr="00557306" w:rsidTr="00A83EFB">
        <w:trPr>
          <w:tblHeader/>
        </w:trPr>
        <w:tc>
          <w:tcPr>
            <w:tcW w:w="2665" w:type="dxa"/>
            <w:shd w:val="clear" w:color="auto" w:fill="D9D9D9" w:themeFill="background1" w:themeFillShade="D9"/>
          </w:tcPr>
          <w:p w:rsidR="00A83EFB" w:rsidRPr="00557306" w:rsidRDefault="00A83EFB" w:rsidP="00A83EFB">
            <w:pPr>
              <w:rPr>
                <w:b/>
              </w:rPr>
            </w:pPr>
            <w:r>
              <w:rPr>
                <w:b/>
              </w:rPr>
              <w:t>Year</w:t>
            </w:r>
          </w:p>
        </w:tc>
        <w:tc>
          <w:tcPr>
            <w:tcW w:w="3005" w:type="dxa"/>
            <w:shd w:val="clear" w:color="auto" w:fill="D9D9D9" w:themeFill="background1" w:themeFillShade="D9"/>
          </w:tcPr>
          <w:p w:rsidR="00A83EFB" w:rsidRPr="00557306" w:rsidRDefault="00A83EFB" w:rsidP="00A310DA">
            <w:pPr>
              <w:rPr>
                <w:b/>
              </w:rPr>
            </w:pPr>
            <w:r>
              <w:rPr>
                <w:b/>
              </w:rPr>
              <w:t xml:space="preserve">Total Payments </w:t>
            </w:r>
          </w:p>
        </w:tc>
        <w:tc>
          <w:tcPr>
            <w:tcW w:w="3005" w:type="dxa"/>
            <w:shd w:val="clear" w:color="auto" w:fill="D9D9D9" w:themeFill="background1" w:themeFillShade="D9"/>
          </w:tcPr>
          <w:p w:rsidR="00A83EFB" w:rsidRPr="00557306" w:rsidRDefault="00A83EFB" w:rsidP="00A310DA">
            <w:pPr>
              <w:rPr>
                <w:b/>
              </w:rPr>
            </w:pPr>
            <w:r>
              <w:rPr>
                <w:b/>
              </w:rPr>
              <w:t>Combined Total of Payments</w:t>
            </w:r>
          </w:p>
        </w:tc>
      </w:tr>
      <w:tr w:rsidR="00A83EFB" w:rsidTr="00A83EFB">
        <w:tc>
          <w:tcPr>
            <w:tcW w:w="2665" w:type="dxa"/>
          </w:tcPr>
          <w:p w:rsidR="00A83EFB" w:rsidRDefault="00A83EFB" w:rsidP="00A310DA">
            <w:pPr>
              <w:tabs>
                <w:tab w:val="left" w:pos="5400"/>
              </w:tabs>
            </w:pPr>
            <w:r>
              <w:t>2018</w:t>
            </w:r>
          </w:p>
        </w:tc>
        <w:tc>
          <w:tcPr>
            <w:tcW w:w="3005" w:type="dxa"/>
          </w:tcPr>
          <w:p w:rsidR="00A83EFB" w:rsidRDefault="00A83EFB" w:rsidP="00A310DA">
            <w:pPr>
              <w:tabs>
                <w:tab w:val="left" w:pos="5400"/>
              </w:tabs>
            </w:pPr>
            <w:r>
              <w:t>1,188</w:t>
            </w:r>
          </w:p>
        </w:tc>
        <w:tc>
          <w:tcPr>
            <w:tcW w:w="3005" w:type="dxa"/>
          </w:tcPr>
          <w:p w:rsidR="00A83EFB" w:rsidRDefault="00A83EFB" w:rsidP="00A310DA">
            <w:pPr>
              <w:tabs>
                <w:tab w:val="left" w:pos="5400"/>
              </w:tabs>
            </w:pPr>
            <w:r>
              <w:t>£2,092,008.52</w:t>
            </w:r>
          </w:p>
        </w:tc>
      </w:tr>
      <w:tr w:rsidR="00A83EFB" w:rsidTr="00A83EFB">
        <w:tc>
          <w:tcPr>
            <w:tcW w:w="2665" w:type="dxa"/>
          </w:tcPr>
          <w:p w:rsidR="00A83EFB" w:rsidRDefault="00A83EFB" w:rsidP="00A310DA">
            <w:pPr>
              <w:tabs>
                <w:tab w:val="left" w:pos="5400"/>
              </w:tabs>
            </w:pPr>
            <w:r>
              <w:t>2019</w:t>
            </w:r>
          </w:p>
        </w:tc>
        <w:tc>
          <w:tcPr>
            <w:tcW w:w="3005" w:type="dxa"/>
          </w:tcPr>
          <w:p w:rsidR="00A83EFB" w:rsidRDefault="00A83EFB" w:rsidP="00A310DA">
            <w:pPr>
              <w:tabs>
                <w:tab w:val="left" w:pos="5400"/>
              </w:tabs>
            </w:pPr>
            <w:r>
              <w:t>634</w:t>
            </w:r>
          </w:p>
        </w:tc>
        <w:tc>
          <w:tcPr>
            <w:tcW w:w="3005" w:type="dxa"/>
          </w:tcPr>
          <w:p w:rsidR="00A83EFB" w:rsidRDefault="00A83EFB" w:rsidP="00A310DA">
            <w:pPr>
              <w:tabs>
                <w:tab w:val="left" w:pos="5400"/>
              </w:tabs>
            </w:pPr>
            <w:r>
              <w:t>£3,017,674.00</w:t>
            </w:r>
          </w:p>
        </w:tc>
      </w:tr>
      <w:tr w:rsidR="00A83EFB" w:rsidTr="00A83EFB">
        <w:tc>
          <w:tcPr>
            <w:tcW w:w="2665" w:type="dxa"/>
          </w:tcPr>
          <w:p w:rsidR="00A83EFB" w:rsidRDefault="00A83EFB" w:rsidP="00A310DA">
            <w:pPr>
              <w:tabs>
                <w:tab w:val="left" w:pos="5400"/>
              </w:tabs>
            </w:pPr>
            <w:r>
              <w:t>2020</w:t>
            </w:r>
          </w:p>
        </w:tc>
        <w:tc>
          <w:tcPr>
            <w:tcW w:w="3005" w:type="dxa"/>
          </w:tcPr>
          <w:p w:rsidR="00A83EFB" w:rsidRDefault="00A83EFB" w:rsidP="00A310DA">
            <w:pPr>
              <w:tabs>
                <w:tab w:val="left" w:pos="5400"/>
              </w:tabs>
            </w:pPr>
            <w:r>
              <w:t>407</w:t>
            </w:r>
          </w:p>
        </w:tc>
        <w:tc>
          <w:tcPr>
            <w:tcW w:w="3005" w:type="dxa"/>
          </w:tcPr>
          <w:p w:rsidR="00A83EFB" w:rsidRDefault="00A83EFB" w:rsidP="00A310DA">
            <w:pPr>
              <w:tabs>
                <w:tab w:val="left" w:pos="5400"/>
              </w:tabs>
            </w:pPr>
            <w:r>
              <w:t>£2,792,712.25</w:t>
            </w:r>
          </w:p>
        </w:tc>
      </w:tr>
      <w:tr w:rsidR="00A83EFB" w:rsidTr="00A83EFB">
        <w:tc>
          <w:tcPr>
            <w:tcW w:w="2665" w:type="dxa"/>
          </w:tcPr>
          <w:p w:rsidR="00A83EFB" w:rsidRDefault="00A83EFB" w:rsidP="00A310DA">
            <w:pPr>
              <w:tabs>
                <w:tab w:val="left" w:pos="5400"/>
              </w:tabs>
            </w:pPr>
            <w:r>
              <w:t>2021</w:t>
            </w:r>
          </w:p>
        </w:tc>
        <w:tc>
          <w:tcPr>
            <w:tcW w:w="3005" w:type="dxa"/>
          </w:tcPr>
          <w:p w:rsidR="00A83EFB" w:rsidRDefault="00A83EFB" w:rsidP="00A310DA">
            <w:pPr>
              <w:tabs>
                <w:tab w:val="left" w:pos="5400"/>
              </w:tabs>
            </w:pPr>
            <w:r>
              <w:t>460</w:t>
            </w:r>
          </w:p>
        </w:tc>
        <w:tc>
          <w:tcPr>
            <w:tcW w:w="3005" w:type="dxa"/>
          </w:tcPr>
          <w:p w:rsidR="00A83EFB" w:rsidRDefault="00A83EFB" w:rsidP="00A310DA">
            <w:pPr>
              <w:tabs>
                <w:tab w:val="left" w:pos="5400"/>
              </w:tabs>
            </w:pPr>
            <w:r>
              <w:t>£9,957,506.99</w:t>
            </w:r>
          </w:p>
        </w:tc>
      </w:tr>
      <w:tr w:rsidR="00A83EFB" w:rsidTr="00A83EFB">
        <w:tc>
          <w:tcPr>
            <w:tcW w:w="2665" w:type="dxa"/>
          </w:tcPr>
          <w:p w:rsidR="00A83EFB" w:rsidRDefault="00A83EFB" w:rsidP="00A310DA">
            <w:pPr>
              <w:tabs>
                <w:tab w:val="left" w:pos="5400"/>
              </w:tabs>
            </w:pPr>
            <w:r>
              <w:t>2022</w:t>
            </w:r>
          </w:p>
        </w:tc>
        <w:tc>
          <w:tcPr>
            <w:tcW w:w="3005" w:type="dxa"/>
          </w:tcPr>
          <w:p w:rsidR="00A83EFB" w:rsidRDefault="00A83EFB" w:rsidP="00A310DA">
            <w:pPr>
              <w:tabs>
                <w:tab w:val="left" w:pos="5400"/>
              </w:tabs>
            </w:pPr>
            <w:r>
              <w:t>345</w:t>
            </w:r>
          </w:p>
        </w:tc>
        <w:tc>
          <w:tcPr>
            <w:tcW w:w="3005" w:type="dxa"/>
          </w:tcPr>
          <w:p w:rsidR="00A83EFB" w:rsidRDefault="00A83EFB" w:rsidP="00A310DA">
            <w:pPr>
              <w:tabs>
                <w:tab w:val="left" w:pos="5400"/>
              </w:tabs>
            </w:pPr>
            <w:r>
              <w:t>£4,867,415.45</w:t>
            </w:r>
          </w:p>
        </w:tc>
      </w:tr>
    </w:tbl>
    <w:p w:rsidR="00A83EFB" w:rsidRDefault="00A83EFB" w:rsidP="00A83EFB">
      <w:r>
        <w:br w:type="page"/>
      </w:r>
    </w:p>
    <w:p w:rsidR="00A83EFB" w:rsidRPr="00A83EFB" w:rsidRDefault="00A83EFB" w:rsidP="00A83EFB"/>
    <w:p w:rsidR="00A83EFB" w:rsidRDefault="00A83EFB" w:rsidP="00A83EFB">
      <w:pPr>
        <w:pStyle w:val="Heading2"/>
      </w:pPr>
      <w:r w:rsidRPr="00A83EFB">
        <w:t>I'd also like this separated into police officer/staff compensation and public liability please.</w:t>
      </w:r>
    </w:p>
    <w:p w:rsidR="00A83EFB" w:rsidRDefault="00A83EFB" w:rsidP="00A83EFB">
      <w:r>
        <w:t xml:space="preserve">The table below provides a breakdown of the above figures into police officer/ staff compensation and public liability. </w:t>
      </w:r>
    </w:p>
    <w:tbl>
      <w:tblPr>
        <w:tblStyle w:val="TableGrid"/>
        <w:tblW w:w="9551" w:type="dxa"/>
        <w:tblLook w:val="04A0" w:firstRow="1" w:lastRow="0" w:firstColumn="1" w:lastColumn="0" w:noHBand="0" w:noVBand="1"/>
        <w:tblCaption w:val="Compensation Payouts by Police Officer/Staff and Public Liability"/>
        <w:tblDescription w:val="This table provides a breakdown of the total compensation payments made by Police Scotland by Police Officer/ Staff Compensation and Public/ Motor Liability and Other. "/>
      </w:tblPr>
      <w:tblGrid>
        <w:gridCol w:w="1898"/>
        <w:gridCol w:w="2551"/>
        <w:gridCol w:w="2551"/>
        <w:gridCol w:w="2551"/>
      </w:tblGrid>
      <w:tr w:rsidR="00A83EFB" w:rsidRPr="00557306" w:rsidTr="00A83EFB">
        <w:trPr>
          <w:tblHeader/>
        </w:trPr>
        <w:tc>
          <w:tcPr>
            <w:tcW w:w="1898" w:type="dxa"/>
            <w:shd w:val="clear" w:color="auto" w:fill="D9D9D9" w:themeFill="background1" w:themeFillShade="D9"/>
          </w:tcPr>
          <w:p w:rsidR="00A83EFB" w:rsidRPr="00557306" w:rsidRDefault="00A83EFB" w:rsidP="00A310DA">
            <w:pPr>
              <w:rPr>
                <w:b/>
              </w:rPr>
            </w:pPr>
            <w:r>
              <w:rPr>
                <w:b/>
              </w:rPr>
              <w:t>Year</w:t>
            </w:r>
          </w:p>
        </w:tc>
        <w:tc>
          <w:tcPr>
            <w:tcW w:w="2551" w:type="dxa"/>
            <w:shd w:val="clear" w:color="auto" w:fill="D9D9D9" w:themeFill="background1" w:themeFillShade="D9"/>
          </w:tcPr>
          <w:p w:rsidR="00A83EFB" w:rsidRPr="00557306" w:rsidRDefault="00A83EFB" w:rsidP="00A310DA">
            <w:pPr>
              <w:rPr>
                <w:b/>
              </w:rPr>
            </w:pPr>
            <w:r>
              <w:rPr>
                <w:b/>
              </w:rPr>
              <w:t>Police Officer/ Staff Compensation</w:t>
            </w:r>
          </w:p>
        </w:tc>
        <w:tc>
          <w:tcPr>
            <w:tcW w:w="2551" w:type="dxa"/>
            <w:shd w:val="clear" w:color="auto" w:fill="D9D9D9" w:themeFill="background1" w:themeFillShade="D9"/>
          </w:tcPr>
          <w:p w:rsidR="00A83EFB" w:rsidRPr="00557306" w:rsidRDefault="00A83EFB" w:rsidP="00A310DA">
            <w:pPr>
              <w:rPr>
                <w:b/>
              </w:rPr>
            </w:pPr>
            <w:r>
              <w:rPr>
                <w:b/>
              </w:rPr>
              <w:t>Public/ Motor Liability</w:t>
            </w:r>
          </w:p>
        </w:tc>
        <w:tc>
          <w:tcPr>
            <w:tcW w:w="2551" w:type="dxa"/>
            <w:shd w:val="clear" w:color="auto" w:fill="D9D9D9" w:themeFill="background1" w:themeFillShade="D9"/>
          </w:tcPr>
          <w:p w:rsidR="00A83EFB" w:rsidRPr="00557306" w:rsidRDefault="00A83EFB" w:rsidP="00A310DA">
            <w:pPr>
              <w:rPr>
                <w:b/>
              </w:rPr>
            </w:pPr>
            <w:r>
              <w:rPr>
                <w:b/>
              </w:rPr>
              <w:t>Other</w:t>
            </w:r>
          </w:p>
        </w:tc>
      </w:tr>
      <w:tr w:rsidR="00A83EFB" w:rsidTr="00A83EFB">
        <w:tc>
          <w:tcPr>
            <w:tcW w:w="1898" w:type="dxa"/>
          </w:tcPr>
          <w:p w:rsidR="00A83EFB" w:rsidRDefault="00A83EFB" w:rsidP="00A310DA">
            <w:pPr>
              <w:tabs>
                <w:tab w:val="left" w:pos="5400"/>
              </w:tabs>
            </w:pPr>
            <w:r>
              <w:t>2018</w:t>
            </w:r>
          </w:p>
        </w:tc>
        <w:tc>
          <w:tcPr>
            <w:tcW w:w="2551" w:type="dxa"/>
          </w:tcPr>
          <w:p w:rsidR="00A83EFB" w:rsidRDefault="00A83EFB" w:rsidP="00A310DA">
            <w:pPr>
              <w:tabs>
                <w:tab w:val="left" w:pos="5400"/>
              </w:tabs>
            </w:pPr>
            <w:r>
              <w:t>£895,406.43</w:t>
            </w:r>
          </w:p>
        </w:tc>
        <w:tc>
          <w:tcPr>
            <w:tcW w:w="2551" w:type="dxa"/>
          </w:tcPr>
          <w:p w:rsidR="00A83EFB" w:rsidRDefault="00A83EFB" w:rsidP="00A310DA">
            <w:pPr>
              <w:tabs>
                <w:tab w:val="left" w:pos="5400"/>
              </w:tabs>
            </w:pPr>
            <w:r>
              <w:t>£1,192,352.09</w:t>
            </w:r>
          </w:p>
        </w:tc>
        <w:tc>
          <w:tcPr>
            <w:tcW w:w="2551" w:type="dxa"/>
          </w:tcPr>
          <w:p w:rsidR="00A83EFB" w:rsidRDefault="00A83EFB" w:rsidP="00A310DA">
            <w:pPr>
              <w:tabs>
                <w:tab w:val="left" w:pos="5400"/>
              </w:tabs>
            </w:pPr>
            <w:r>
              <w:t>£4,250</w:t>
            </w:r>
          </w:p>
        </w:tc>
      </w:tr>
      <w:tr w:rsidR="00A83EFB" w:rsidTr="00A83EFB">
        <w:tc>
          <w:tcPr>
            <w:tcW w:w="1898" w:type="dxa"/>
          </w:tcPr>
          <w:p w:rsidR="00A83EFB" w:rsidRDefault="00A83EFB" w:rsidP="00A310DA">
            <w:pPr>
              <w:tabs>
                <w:tab w:val="left" w:pos="5400"/>
              </w:tabs>
            </w:pPr>
            <w:r>
              <w:t>2019</w:t>
            </w:r>
          </w:p>
        </w:tc>
        <w:tc>
          <w:tcPr>
            <w:tcW w:w="2551" w:type="dxa"/>
          </w:tcPr>
          <w:p w:rsidR="00A83EFB" w:rsidRDefault="00A83EFB" w:rsidP="00A310DA">
            <w:pPr>
              <w:tabs>
                <w:tab w:val="left" w:pos="5400"/>
              </w:tabs>
            </w:pPr>
            <w:r>
              <w:t>£2,082,865.68</w:t>
            </w:r>
          </w:p>
        </w:tc>
        <w:tc>
          <w:tcPr>
            <w:tcW w:w="2551" w:type="dxa"/>
          </w:tcPr>
          <w:p w:rsidR="00A83EFB" w:rsidRDefault="00A83EFB" w:rsidP="00A310DA">
            <w:pPr>
              <w:tabs>
                <w:tab w:val="left" w:pos="5400"/>
              </w:tabs>
            </w:pPr>
            <w:r>
              <w:t>£934,041.32</w:t>
            </w:r>
          </w:p>
        </w:tc>
        <w:tc>
          <w:tcPr>
            <w:tcW w:w="2551" w:type="dxa"/>
          </w:tcPr>
          <w:p w:rsidR="00A83EFB" w:rsidRDefault="00A83EFB" w:rsidP="00A310DA">
            <w:pPr>
              <w:tabs>
                <w:tab w:val="left" w:pos="5400"/>
              </w:tabs>
            </w:pPr>
            <w:r>
              <w:t>£767</w:t>
            </w:r>
          </w:p>
        </w:tc>
      </w:tr>
      <w:tr w:rsidR="00A83EFB" w:rsidTr="00A83EFB">
        <w:tc>
          <w:tcPr>
            <w:tcW w:w="1898" w:type="dxa"/>
          </w:tcPr>
          <w:p w:rsidR="00A83EFB" w:rsidRDefault="00A83EFB" w:rsidP="00A310DA">
            <w:pPr>
              <w:tabs>
                <w:tab w:val="left" w:pos="5400"/>
              </w:tabs>
            </w:pPr>
            <w:r>
              <w:t>2020</w:t>
            </w:r>
          </w:p>
        </w:tc>
        <w:tc>
          <w:tcPr>
            <w:tcW w:w="2551" w:type="dxa"/>
          </w:tcPr>
          <w:p w:rsidR="00A83EFB" w:rsidRDefault="00A83EFB" w:rsidP="00A310DA">
            <w:pPr>
              <w:tabs>
                <w:tab w:val="left" w:pos="5400"/>
              </w:tabs>
            </w:pPr>
            <w:r>
              <w:t>£1,410,635.05</w:t>
            </w:r>
          </w:p>
        </w:tc>
        <w:tc>
          <w:tcPr>
            <w:tcW w:w="2551" w:type="dxa"/>
          </w:tcPr>
          <w:p w:rsidR="00A83EFB" w:rsidRDefault="00A83EFB" w:rsidP="00A310DA">
            <w:pPr>
              <w:tabs>
                <w:tab w:val="left" w:pos="5400"/>
              </w:tabs>
            </w:pPr>
            <w:r>
              <w:t>£1,382,077.2</w:t>
            </w:r>
          </w:p>
        </w:tc>
        <w:tc>
          <w:tcPr>
            <w:tcW w:w="2551" w:type="dxa"/>
          </w:tcPr>
          <w:p w:rsidR="00A83EFB" w:rsidRDefault="00A83EFB" w:rsidP="00A310DA">
            <w:pPr>
              <w:tabs>
                <w:tab w:val="left" w:pos="5400"/>
              </w:tabs>
            </w:pPr>
            <w:r>
              <w:t>-</w:t>
            </w:r>
          </w:p>
        </w:tc>
      </w:tr>
      <w:tr w:rsidR="00A83EFB" w:rsidTr="00A83EFB">
        <w:tc>
          <w:tcPr>
            <w:tcW w:w="1898" w:type="dxa"/>
          </w:tcPr>
          <w:p w:rsidR="00A83EFB" w:rsidRDefault="00A83EFB" w:rsidP="00A310DA">
            <w:pPr>
              <w:tabs>
                <w:tab w:val="left" w:pos="5400"/>
              </w:tabs>
            </w:pPr>
            <w:r>
              <w:t>2021</w:t>
            </w:r>
          </w:p>
        </w:tc>
        <w:tc>
          <w:tcPr>
            <w:tcW w:w="2551" w:type="dxa"/>
          </w:tcPr>
          <w:p w:rsidR="00A83EFB" w:rsidRDefault="00A83EFB" w:rsidP="00A310DA">
            <w:pPr>
              <w:tabs>
                <w:tab w:val="left" w:pos="5400"/>
              </w:tabs>
            </w:pPr>
            <w:r>
              <w:t>£1,005,999.96</w:t>
            </w:r>
          </w:p>
        </w:tc>
        <w:tc>
          <w:tcPr>
            <w:tcW w:w="2551" w:type="dxa"/>
          </w:tcPr>
          <w:p w:rsidR="00A83EFB" w:rsidRDefault="00A83EFB" w:rsidP="00A310DA">
            <w:pPr>
              <w:tabs>
                <w:tab w:val="left" w:pos="5400"/>
              </w:tabs>
            </w:pPr>
            <w:r>
              <w:t>£1,374,973.06</w:t>
            </w:r>
          </w:p>
        </w:tc>
        <w:tc>
          <w:tcPr>
            <w:tcW w:w="2551" w:type="dxa"/>
          </w:tcPr>
          <w:p w:rsidR="00A83EFB" w:rsidRDefault="00A83EFB" w:rsidP="00A310DA">
            <w:pPr>
              <w:tabs>
                <w:tab w:val="left" w:pos="5400"/>
              </w:tabs>
            </w:pPr>
            <w:r>
              <w:t>£2,480.00</w:t>
            </w:r>
          </w:p>
        </w:tc>
      </w:tr>
      <w:tr w:rsidR="00A83EFB" w:rsidTr="00A83EFB">
        <w:tc>
          <w:tcPr>
            <w:tcW w:w="1898" w:type="dxa"/>
          </w:tcPr>
          <w:p w:rsidR="00A83EFB" w:rsidRDefault="00A83EFB" w:rsidP="00A310DA">
            <w:pPr>
              <w:tabs>
                <w:tab w:val="left" w:pos="5400"/>
              </w:tabs>
            </w:pPr>
            <w:r>
              <w:t>2022</w:t>
            </w:r>
          </w:p>
        </w:tc>
        <w:tc>
          <w:tcPr>
            <w:tcW w:w="2551" w:type="dxa"/>
          </w:tcPr>
          <w:p w:rsidR="00A83EFB" w:rsidRDefault="00A83EFB" w:rsidP="00A310DA">
            <w:pPr>
              <w:tabs>
                <w:tab w:val="left" w:pos="5400"/>
              </w:tabs>
            </w:pPr>
            <w:r>
              <w:t>£2,382,935.48</w:t>
            </w:r>
          </w:p>
        </w:tc>
        <w:tc>
          <w:tcPr>
            <w:tcW w:w="2551" w:type="dxa"/>
          </w:tcPr>
          <w:p w:rsidR="00A83EFB" w:rsidRDefault="00A83EFB" w:rsidP="00A310DA">
            <w:pPr>
              <w:tabs>
                <w:tab w:val="left" w:pos="5400"/>
              </w:tabs>
            </w:pPr>
            <w:r>
              <w:t>£2,484,779.97</w:t>
            </w:r>
          </w:p>
        </w:tc>
        <w:tc>
          <w:tcPr>
            <w:tcW w:w="2551" w:type="dxa"/>
          </w:tcPr>
          <w:p w:rsidR="00A83EFB" w:rsidRDefault="00A83EFB" w:rsidP="00A310DA">
            <w:pPr>
              <w:tabs>
                <w:tab w:val="left" w:pos="5400"/>
              </w:tabs>
            </w:pPr>
            <w:r>
              <w:t>-</w:t>
            </w:r>
          </w:p>
        </w:tc>
      </w:tr>
    </w:tbl>
    <w:p w:rsidR="00A83EFB" w:rsidRPr="00A83EFB" w:rsidRDefault="00A83EFB" w:rsidP="00A83EFB"/>
    <w:p w:rsidR="00A83EFB" w:rsidRPr="00A83EFB" w:rsidRDefault="00A83EFB" w:rsidP="00A83EFB">
      <w:pPr>
        <w:pStyle w:val="Heading2"/>
      </w:pPr>
      <w:r w:rsidRPr="00A83EFB">
        <w:t>Further, can I have the details - within the limits of privacy and protection - for any individual compensation payments over £50,000 within these years. If, for instance, a compensation has been granted for a death in custody, could the reason, gender and age of victim, prison and total compensation be cited? If any of these would violate the FOI and as such result in a rejection, please re</w:t>
      </w:r>
      <w:r>
        <w:t>dact and proceed on the others.</w:t>
      </w:r>
    </w:p>
    <w:p w:rsidR="00255F1E" w:rsidRDefault="00A83EFB" w:rsidP="00793DD5">
      <w:pPr>
        <w:tabs>
          <w:tab w:val="left" w:pos="5400"/>
        </w:tabs>
      </w:pPr>
      <w:r>
        <w:t xml:space="preserve">The table below provides details of compensation payments over £50,000 which have been made by Police Scotland. </w:t>
      </w:r>
    </w:p>
    <w:tbl>
      <w:tblPr>
        <w:tblStyle w:val="TableGrid"/>
        <w:tblW w:w="7030" w:type="dxa"/>
        <w:tblLook w:val="04A0" w:firstRow="1" w:lastRow="0" w:firstColumn="1" w:lastColumn="0" w:noHBand="0" w:noVBand="1"/>
        <w:tblCaption w:val="Compensation payments over £50,000"/>
        <w:tblDescription w:val="This table provides a breakdown of compensation payments made which were over £50,000 by reason. "/>
      </w:tblPr>
      <w:tblGrid>
        <w:gridCol w:w="4422"/>
        <w:gridCol w:w="2608"/>
      </w:tblGrid>
      <w:tr w:rsidR="00A83EFB" w:rsidRPr="00557306" w:rsidTr="00A83EFB">
        <w:trPr>
          <w:tblHeader/>
        </w:trPr>
        <w:tc>
          <w:tcPr>
            <w:tcW w:w="4422" w:type="dxa"/>
            <w:shd w:val="clear" w:color="auto" w:fill="D9D9D9" w:themeFill="background1" w:themeFillShade="D9"/>
          </w:tcPr>
          <w:p w:rsidR="00A83EFB" w:rsidRPr="00557306" w:rsidRDefault="00A83EFB" w:rsidP="00D05706">
            <w:pPr>
              <w:rPr>
                <w:b/>
              </w:rPr>
            </w:pPr>
            <w:r>
              <w:rPr>
                <w:b/>
              </w:rPr>
              <w:t>Reason</w:t>
            </w:r>
          </w:p>
        </w:tc>
        <w:tc>
          <w:tcPr>
            <w:tcW w:w="2608" w:type="dxa"/>
            <w:shd w:val="clear" w:color="auto" w:fill="D9D9D9" w:themeFill="background1" w:themeFillShade="D9"/>
          </w:tcPr>
          <w:p w:rsidR="00A83EFB" w:rsidRPr="00557306" w:rsidRDefault="00A83EFB" w:rsidP="00D05706">
            <w:pPr>
              <w:rPr>
                <w:b/>
              </w:rPr>
            </w:pPr>
            <w:r>
              <w:rPr>
                <w:b/>
              </w:rPr>
              <w:t>Total paid</w:t>
            </w:r>
          </w:p>
        </w:tc>
      </w:tr>
      <w:tr w:rsidR="00A83EFB" w:rsidTr="00A83EFB">
        <w:tc>
          <w:tcPr>
            <w:tcW w:w="4422" w:type="dxa"/>
          </w:tcPr>
          <w:p w:rsidR="00A83EFB" w:rsidRDefault="00A83EFB" w:rsidP="00255F1E">
            <w:pPr>
              <w:tabs>
                <w:tab w:val="left" w:pos="5400"/>
              </w:tabs>
            </w:pPr>
            <w:r>
              <w:t>Employment Tribunal</w:t>
            </w:r>
          </w:p>
        </w:tc>
        <w:tc>
          <w:tcPr>
            <w:tcW w:w="2608" w:type="dxa"/>
          </w:tcPr>
          <w:p w:rsidR="00A83EFB" w:rsidRDefault="00A83EFB" w:rsidP="00255F1E">
            <w:pPr>
              <w:tabs>
                <w:tab w:val="left" w:pos="5400"/>
              </w:tabs>
            </w:pPr>
            <w:r>
              <w:t>£74,090.00</w:t>
            </w:r>
          </w:p>
        </w:tc>
      </w:tr>
      <w:tr w:rsidR="00A83EFB" w:rsidTr="00A83EFB">
        <w:tc>
          <w:tcPr>
            <w:tcW w:w="4422" w:type="dxa"/>
          </w:tcPr>
          <w:p w:rsidR="00A83EFB" w:rsidRDefault="00A83EFB" w:rsidP="00255F1E">
            <w:pPr>
              <w:tabs>
                <w:tab w:val="left" w:pos="5400"/>
              </w:tabs>
            </w:pPr>
            <w:r>
              <w:t>Back Injury</w:t>
            </w:r>
          </w:p>
        </w:tc>
        <w:tc>
          <w:tcPr>
            <w:tcW w:w="2608" w:type="dxa"/>
          </w:tcPr>
          <w:p w:rsidR="00A83EFB" w:rsidRDefault="00A83EFB" w:rsidP="00255F1E">
            <w:pPr>
              <w:tabs>
                <w:tab w:val="left" w:pos="5400"/>
              </w:tabs>
            </w:pPr>
            <w:r>
              <w:t>£100,000.00</w:t>
            </w:r>
          </w:p>
        </w:tc>
      </w:tr>
      <w:tr w:rsidR="00A83EFB" w:rsidTr="00A83EFB">
        <w:tc>
          <w:tcPr>
            <w:tcW w:w="4422" w:type="dxa"/>
          </w:tcPr>
          <w:p w:rsidR="00A83EFB" w:rsidRDefault="00A83EFB" w:rsidP="00255F1E">
            <w:pPr>
              <w:tabs>
                <w:tab w:val="left" w:pos="5400"/>
              </w:tabs>
            </w:pPr>
            <w:r>
              <w:t>Personal Injury sustained on Duty</w:t>
            </w:r>
          </w:p>
        </w:tc>
        <w:tc>
          <w:tcPr>
            <w:tcW w:w="2608" w:type="dxa"/>
          </w:tcPr>
          <w:p w:rsidR="00A83EFB" w:rsidRDefault="00A83EFB" w:rsidP="00255F1E">
            <w:pPr>
              <w:tabs>
                <w:tab w:val="left" w:pos="5400"/>
              </w:tabs>
            </w:pPr>
            <w:r>
              <w:t>£150,000.00</w:t>
            </w:r>
          </w:p>
        </w:tc>
      </w:tr>
      <w:tr w:rsidR="00A83EFB" w:rsidTr="00A83EFB">
        <w:tc>
          <w:tcPr>
            <w:tcW w:w="4422" w:type="dxa"/>
          </w:tcPr>
          <w:p w:rsidR="00A83EFB" w:rsidRDefault="00A83EFB" w:rsidP="00255F1E">
            <w:pPr>
              <w:tabs>
                <w:tab w:val="left" w:pos="5400"/>
              </w:tabs>
            </w:pPr>
            <w:r>
              <w:lastRenderedPageBreak/>
              <w:t>Personal Injury sustained on duty</w:t>
            </w:r>
          </w:p>
        </w:tc>
        <w:tc>
          <w:tcPr>
            <w:tcW w:w="2608" w:type="dxa"/>
          </w:tcPr>
          <w:p w:rsidR="00A83EFB" w:rsidRDefault="00A83EFB" w:rsidP="00255F1E">
            <w:pPr>
              <w:tabs>
                <w:tab w:val="left" w:pos="5400"/>
              </w:tabs>
            </w:pPr>
            <w:r>
              <w:t>£58,835.00</w:t>
            </w:r>
          </w:p>
        </w:tc>
      </w:tr>
      <w:tr w:rsidR="00A83EFB" w:rsidTr="00A83EFB">
        <w:tc>
          <w:tcPr>
            <w:tcW w:w="4422" w:type="dxa"/>
          </w:tcPr>
          <w:p w:rsidR="00A83EFB" w:rsidRDefault="00A83EFB" w:rsidP="00255F1E">
            <w:pPr>
              <w:tabs>
                <w:tab w:val="left" w:pos="5400"/>
              </w:tabs>
            </w:pPr>
            <w:r>
              <w:t>Personal Injury sustained on duty</w:t>
            </w:r>
          </w:p>
        </w:tc>
        <w:tc>
          <w:tcPr>
            <w:tcW w:w="2608" w:type="dxa"/>
          </w:tcPr>
          <w:p w:rsidR="00A83EFB" w:rsidRDefault="00A83EFB" w:rsidP="00255F1E">
            <w:pPr>
              <w:tabs>
                <w:tab w:val="left" w:pos="5400"/>
              </w:tabs>
            </w:pPr>
            <w:r>
              <w:t>£1,000,000.00</w:t>
            </w:r>
          </w:p>
        </w:tc>
      </w:tr>
      <w:tr w:rsidR="00A83EFB" w:rsidTr="00A83EFB">
        <w:tc>
          <w:tcPr>
            <w:tcW w:w="4422" w:type="dxa"/>
          </w:tcPr>
          <w:p w:rsidR="00A83EFB" w:rsidRDefault="00A83EFB" w:rsidP="00255F1E">
            <w:pPr>
              <w:tabs>
                <w:tab w:val="left" w:pos="5400"/>
              </w:tabs>
            </w:pPr>
            <w:r>
              <w:t>Wrongful Arrest and Detention</w:t>
            </w:r>
          </w:p>
        </w:tc>
        <w:tc>
          <w:tcPr>
            <w:tcW w:w="2608" w:type="dxa"/>
          </w:tcPr>
          <w:p w:rsidR="00A83EFB" w:rsidRDefault="00A83EFB" w:rsidP="00255F1E">
            <w:pPr>
              <w:tabs>
                <w:tab w:val="left" w:pos="5400"/>
              </w:tabs>
            </w:pPr>
            <w:r>
              <w:t>£365,000.00</w:t>
            </w:r>
          </w:p>
        </w:tc>
      </w:tr>
      <w:tr w:rsidR="00A83EFB" w:rsidTr="00A83EFB">
        <w:tc>
          <w:tcPr>
            <w:tcW w:w="4422" w:type="dxa"/>
          </w:tcPr>
          <w:p w:rsidR="00A83EFB" w:rsidRDefault="00A83EFB" w:rsidP="00255F1E">
            <w:pPr>
              <w:tabs>
                <w:tab w:val="left" w:pos="5400"/>
              </w:tabs>
            </w:pPr>
            <w:r>
              <w:t>Personal Injury sustained on duty</w:t>
            </w:r>
          </w:p>
        </w:tc>
        <w:tc>
          <w:tcPr>
            <w:tcW w:w="2608" w:type="dxa"/>
          </w:tcPr>
          <w:p w:rsidR="00A83EFB" w:rsidRDefault="00A83EFB" w:rsidP="00255F1E">
            <w:pPr>
              <w:tabs>
                <w:tab w:val="left" w:pos="5400"/>
              </w:tabs>
            </w:pPr>
            <w:r>
              <w:t>£70,211.49</w:t>
            </w:r>
          </w:p>
        </w:tc>
      </w:tr>
      <w:tr w:rsidR="00A83EFB" w:rsidTr="00A83EFB">
        <w:tc>
          <w:tcPr>
            <w:tcW w:w="4422" w:type="dxa"/>
          </w:tcPr>
          <w:p w:rsidR="00A83EFB" w:rsidRDefault="00A83EFB" w:rsidP="00255F1E">
            <w:pPr>
              <w:tabs>
                <w:tab w:val="left" w:pos="5400"/>
              </w:tabs>
            </w:pPr>
            <w:r>
              <w:t>Personal Injury sustained on duty</w:t>
            </w:r>
          </w:p>
        </w:tc>
        <w:tc>
          <w:tcPr>
            <w:tcW w:w="2608" w:type="dxa"/>
          </w:tcPr>
          <w:p w:rsidR="00A83EFB" w:rsidRDefault="00A83EFB" w:rsidP="00255F1E">
            <w:pPr>
              <w:tabs>
                <w:tab w:val="left" w:pos="5400"/>
              </w:tabs>
            </w:pPr>
            <w:r>
              <w:t>£312,900.00</w:t>
            </w:r>
          </w:p>
        </w:tc>
      </w:tr>
      <w:tr w:rsidR="00A83EFB" w:rsidTr="00A83EFB">
        <w:tc>
          <w:tcPr>
            <w:tcW w:w="4422" w:type="dxa"/>
          </w:tcPr>
          <w:p w:rsidR="00A83EFB" w:rsidRDefault="00A83EFB" w:rsidP="00255F1E">
            <w:pPr>
              <w:tabs>
                <w:tab w:val="left" w:pos="5400"/>
              </w:tabs>
            </w:pPr>
            <w:r>
              <w:t>Employment Tribunal</w:t>
            </w:r>
          </w:p>
        </w:tc>
        <w:tc>
          <w:tcPr>
            <w:tcW w:w="2608" w:type="dxa"/>
          </w:tcPr>
          <w:p w:rsidR="00A83EFB" w:rsidRDefault="00A83EFB" w:rsidP="00255F1E">
            <w:pPr>
              <w:tabs>
                <w:tab w:val="left" w:pos="5400"/>
              </w:tabs>
            </w:pPr>
            <w:r>
              <w:t>£444,513.00</w:t>
            </w:r>
          </w:p>
        </w:tc>
      </w:tr>
      <w:tr w:rsidR="00A83EFB" w:rsidTr="00A83EFB">
        <w:tc>
          <w:tcPr>
            <w:tcW w:w="4422" w:type="dxa"/>
          </w:tcPr>
          <w:p w:rsidR="00A83EFB" w:rsidRDefault="00A83EFB" w:rsidP="00255F1E">
            <w:pPr>
              <w:tabs>
                <w:tab w:val="left" w:pos="5400"/>
              </w:tabs>
            </w:pPr>
            <w:r>
              <w:t>Motor Accident</w:t>
            </w:r>
          </w:p>
        </w:tc>
        <w:tc>
          <w:tcPr>
            <w:tcW w:w="2608" w:type="dxa"/>
          </w:tcPr>
          <w:p w:rsidR="00A83EFB" w:rsidRDefault="00A83EFB" w:rsidP="00255F1E">
            <w:pPr>
              <w:tabs>
                <w:tab w:val="left" w:pos="5400"/>
              </w:tabs>
            </w:pPr>
            <w:r>
              <w:t>£750,000.00</w:t>
            </w:r>
          </w:p>
        </w:tc>
      </w:tr>
      <w:tr w:rsidR="00A83EFB" w:rsidTr="00A83EFB">
        <w:tc>
          <w:tcPr>
            <w:tcW w:w="4422" w:type="dxa"/>
          </w:tcPr>
          <w:p w:rsidR="00A83EFB" w:rsidRDefault="00A83EFB" w:rsidP="00255F1E">
            <w:pPr>
              <w:tabs>
                <w:tab w:val="left" w:pos="5400"/>
              </w:tabs>
            </w:pPr>
            <w:r>
              <w:t>Personal Injury sustained on duty</w:t>
            </w:r>
          </w:p>
        </w:tc>
        <w:tc>
          <w:tcPr>
            <w:tcW w:w="2608" w:type="dxa"/>
          </w:tcPr>
          <w:p w:rsidR="00A83EFB" w:rsidRDefault="00A83EFB" w:rsidP="00255F1E">
            <w:pPr>
              <w:tabs>
                <w:tab w:val="left" w:pos="5400"/>
              </w:tabs>
            </w:pPr>
            <w:r>
              <w:t>£400,000.00</w:t>
            </w:r>
          </w:p>
        </w:tc>
      </w:tr>
      <w:tr w:rsidR="00A83EFB" w:rsidTr="00A83EFB">
        <w:tc>
          <w:tcPr>
            <w:tcW w:w="4422" w:type="dxa"/>
          </w:tcPr>
          <w:p w:rsidR="00A83EFB" w:rsidRDefault="00A83EFB" w:rsidP="00255F1E">
            <w:pPr>
              <w:tabs>
                <w:tab w:val="left" w:pos="5400"/>
              </w:tabs>
            </w:pPr>
            <w:r>
              <w:t>Personal Injury sustained on duty</w:t>
            </w:r>
          </w:p>
        </w:tc>
        <w:tc>
          <w:tcPr>
            <w:tcW w:w="2608" w:type="dxa"/>
          </w:tcPr>
          <w:p w:rsidR="00A83EFB" w:rsidRDefault="00A83EFB" w:rsidP="00255F1E">
            <w:pPr>
              <w:tabs>
                <w:tab w:val="left" w:pos="5400"/>
              </w:tabs>
            </w:pPr>
            <w:r>
              <w:t>£375,800.31</w:t>
            </w:r>
          </w:p>
        </w:tc>
      </w:tr>
      <w:tr w:rsidR="00A83EFB" w:rsidTr="00A83EFB">
        <w:tc>
          <w:tcPr>
            <w:tcW w:w="4422" w:type="dxa"/>
          </w:tcPr>
          <w:p w:rsidR="00A83EFB" w:rsidRDefault="00A83EFB" w:rsidP="00255F1E">
            <w:pPr>
              <w:tabs>
                <w:tab w:val="left" w:pos="5400"/>
              </w:tabs>
            </w:pPr>
            <w:r>
              <w:t>Alleged assault by police officers</w:t>
            </w:r>
          </w:p>
        </w:tc>
        <w:tc>
          <w:tcPr>
            <w:tcW w:w="2608" w:type="dxa"/>
          </w:tcPr>
          <w:p w:rsidR="00A83EFB" w:rsidRDefault="00A83EFB" w:rsidP="00255F1E">
            <w:pPr>
              <w:tabs>
                <w:tab w:val="left" w:pos="5400"/>
              </w:tabs>
            </w:pPr>
            <w:r>
              <w:t>£50,415.27</w:t>
            </w:r>
          </w:p>
        </w:tc>
      </w:tr>
      <w:tr w:rsidR="00A83EFB" w:rsidTr="00A83EFB">
        <w:tc>
          <w:tcPr>
            <w:tcW w:w="4422" w:type="dxa"/>
          </w:tcPr>
          <w:p w:rsidR="00A83EFB" w:rsidRDefault="00A83EFB" w:rsidP="00255F1E">
            <w:pPr>
              <w:tabs>
                <w:tab w:val="left" w:pos="5400"/>
              </w:tabs>
            </w:pPr>
            <w:r>
              <w:t>Personal injury following arrest</w:t>
            </w:r>
          </w:p>
        </w:tc>
        <w:tc>
          <w:tcPr>
            <w:tcW w:w="2608" w:type="dxa"/>
          </w:tcPr>
          <w:p w:rsidR="00A83EFB" w:rsidRDefault="00A83EFB" w:rsidP="00255F1E">
            <w:pPr>
              <w:tabs>
                <w:tab w:val="left" w:pos="5400"/>
              </w:tabs>
            </w:pPr>
            <w:r>
              <w:t>£500,000.00</w:t>
            </w:r>
          </w:p>
        </w:tc>
      </w:tr>
      <w:tr w:rsidR="00A83EFB" w:rsidTr="00A83EFB">
        <w:tc>
          <w:tcPr>
            <w:tcW w:w="4422" w:type="dxa"/>
          </w:tcPr>
          <w:p w:rsidR="00A83EFB" w:rsidRDefault="00A83EFB" w:rsidP="00255F1E">
            <w:pPr>
              <w:tabs>
                <w:tab w:val="left" w:pos="5400"/>
              </w:tabs>
            </w:pPr>
            <w:r>
              <w:t>Motor Accident</w:t>
            </w:r>
          </w:p>
        </w:tc>
        <w:tc>
          <w:tcPr>
            <w:tcW w:w="2608" w:type="dxa"/>
          </w:tcPr>
          <w:p w:rsidR="00A83EFB" w:rsidRDefault="00A83EFB" w:rsidP="00255F1E">
            <w:pPr>
              <w:tabs>
                <w:tab w:val="left" w:pos="5400"/>
              </w:tabs>
            </w:pPr>
            <w:r>
              <w:t>£200,000.00</w:t>
            </w:r>
          </w:p>
        </w:tc>
      </w:tr>
      <w:tr w:rsidR="00A83EFB" w:rsidTr="00A83EFB">
        <w:tc>
          <w:tcPr>
            <w:tcW w:w="4422" w:type="dxa"/>
          </w:tcPr>
          <w:p w:rsidR="00A83EFB" w:rsidRDefault="00A83EFB" w:rsidP="00255F1E">
            <w:pPr>
              <w:tabs>
                <w:tab w:val="left" w:pos="5400"/>
              </w:tabs>
            </w:pPr>
            <w:r>
              <w:t>Claim of Police Negligence</w:t>
            </w:r>
          </w:p>
        </w:tc>
        <w:tc>
          <w:tcPr>
            <w:tcW w:w="2608" w:type="dxa"/>
          </w:tcPr>
          <w:p w:rsidR="00A83EFB" w:rsidRDefault="00A83EFB" w:rsidP="00255F1E">
            <w:pPr>
              <w:tabs>
                <w:tab w:val="left" w:pos="5400"/>
              </w:tabs>
            </w:pPr>
            <w:r>
              <w:t>£150,000.00</w:t>
            </w:r>
          </w:p>
        </w:tc>
      </w:tr>
      <w:tr w:rsidR="00A83EFB" w:rsidTr="00A83EFB">
        <w:tc>
          <w:tcPr>
            <w:tcW w:w="4422" w:type="dxa"/>
          </w:tcPr>
          <w:p w:rsidR="00A83EFB" w:rsidRDefault="00A83EFB" w:rsidP="00255F1E">
            <w:pPr>
              <w:tabs>
                <w:tab w:val="left" w:pos="5400"/>
              </w:tabs>
            </w:pPr>
            <w:r>
              <w:t>Employment Tribunal</w:t>
            </w:r>
          </w:p>
        </w:tc>
        <w:tc>
          <w:tcPr>
            <w:tcW w:w="2608" w:type="dxa"/>
          </w:tcPr>
          <w:p w:rsidR="00A83EFB" w:rsidRDefault="00A83EFB" w:rsidP="00255F1E">
            <w:pPr>
              <w:tabs>
                <w:tab w:val="left" w:pos="5400"/>
              </w:tabs>
            </w:pPr>
            <w:r>
              <w:t>£1,400,000.00</w:t>
            </w:r>
          </w:p>
        </w:tc>
      </w:tr>
      <w:tr w:rsidR="00A83EFB" w:rsidTr="00A83EFB">
        <w:tc>
          <w:tcPr>
            <w:tcW w:w="4422" w:type="dxa"/>
          </w:tcPr>
          <w:p w:rsidR="00A83EFB" w:rsidRDefault="00A83EFB" w:rsidP="00255F1E">
            <w:pPr>
              <w:tabs>
                <w:tab w:val="left" w:pos="5400"/>
              </w:tabs>
            </w:pPr>
            <w:r>
              <w:t>Motor Accident</w:t>
            </w:r>
          </w:p>
        </w:tc>
        <w:tc>
          <w:tcPr>
            <w:tcW w:w="2608" w:type="dxa"/>
          </w:tcPr>
          <w:p w:rsidR="00A83EFB" w:rsidRDefault="00A83EFB" w:rsidP="00255F1E">
            <w:pPr>
              <w:tabs>
                <w:tab w:val="left" w:pos="5400"/>
              </w:tabs>
            </w:pPr>
            <w:r>
              <w:t>£320,500.00</w:t>
            </w:r>
          </w:p>
        </w:tc>
      </w:tr>
      <w:tr w:rsidR="00A83EFB" w:rsidTr="00A83EFB">
        <w:tc>
          <w:tcPr>
            <w:tcW w:w="4422" w:type="dxa"/>
          </w:tcPr>
          <w:p w:rsidR="00A83EFB" w:rsidRDefault="00A83EFB" w:rsidP="00255F1E">
            <w:pPr>
              <w:tabs>
                <w:tab w:val="left" w:pos="5400"/>
              </w:tabs>
            </w:pPr>
            <w:r>
              <w:t>Motor Accident</w:t>
            </w:r>
          </w:p>
        </w:tc>
        <w:tc>
          <w:tcPr>
            <w:tcW w:w="2608" w:type="dxa"/>
          </w:tcPr>
          <w:p w:rsidR="00A83EFB" w:rsidRDefault="00A83EFB" w:rsidP="00255F1E">
            <w:pPr>
              <w:tabs>
                <w:tab w:val="left" w:pos="5400"/>
              </w:tabs>
            </w:pPr>
            <w:r>
              <w:t>£135,550.00</w:t>
            </w:r>
          </w:p>
        </w:tc>
      </w:tr>
      <w:tr w:rsidR="00A83EFB" w:rsidTr="00A83EFB">
        <w:tc>
          <w:tcPr>
            <w:tcW w:w="4422" w:type="dxa"/>
          </w:tcPr>
          <w:p w:rsidR="00A83EFB" w:rsidRDefault="00A83EFB" w:rsidP="00255F1E">
            <w:pPr>
              <w:tabs>
                <w:tab w:val="left" w:pos="5400"/>
              </w:tabs>
            </w:pPr>
            <w:r>
              <w:t>Motor Accident</w:t>
            </w:r>
          </w:p>
        </w:tc>
        <w:tc>
          <w:tcPr>
            <w:tcW w:w="2608" w:type="dxa"/>
          </w:tcPr>
          <w:p w:rsidR="00A83EFB" w:rsidRDefault="00A83EFB" w:rsidP="00255F1E">
            <w:pPr>
              <w:tabs>
                <w:tab w:val="left" w:pos="5400"/>
              </w:tabs>
            </w:pPr>
            <w:r>
              <w:t>£50,800.00</w:t>
            </w:r>
          </w:p>
        </w:tc>
      </w:tr>
      <w:tr w:rsidR="00A83EFB" w:rsidTr="00A83EFB">
        <w:tc>
          <w:tcPr>
            <w:tcW w:w="4422" w:type="dxa"/>
          </w:tcPr>
          <w:p w:rsidR="00A83EFB" w:rsidRDefault="00A83EFB" w:rsidP="00255F1E">
            <w:pPr>
              <w:tabs>
                <w:tab w:val="left" w:pos="5400"/>
              </w:tabs>
            </w:pPr>
            <w:r>
              <w:t>Motor Accident</w:t>
            </w:r>
          </w:p>
        </w:tc>
        <w:tc>
          <w:tcPr>
            <w:tcW w:w="2608" w:type="dxa"/>
          </w:tcPr>
          <w:p w:rsidR="00A83EFB" w:rsidRDefault="00A83EFB" w:rsidP="00255F1E">
            <w:pPr>
              <w:tabs>
                <w:tab w:val="left" w:pos="5400"/>
              </w:tabs>
            </w:pPr>
            <w:r>
              <w:t>£135,400.00</w:t>
            </w:r>
          </w:p>
        </w:tc>
      </w:tr>
      <w:tr w:rsidR="00A83EFB" w:rsidTr="00A83EFB">
        <w:tc>
          <w:tcPr>
            <w:tcW w:w="4422" w:type="dxa"/>
          </w:tcPr>
          <w:p w:rsidR="00A83EFB" w:rsidRDefault="00A83EFB" w:rsidP="00255F1E">
            <w:pPr>
              <w:tabs>
                <w:tab w:val="left" w:pos="5400"/>
              </w:tabs>
            </w:pPr>
            <w:r>
              <w:t>Motor Accident</w:t>
            </w:r>
          </w:p>
        </w:tc>
        <w:tc>
          <w:tcPr>
            <w:tcW w:w="2608" w:type="dxa"/>
          </w:tcPr>
          <w:p w:rsidR="00A83EFB" w:rsidRDefault="00A83EFB" w:rsidP="00255F1E">
            <w:pPr>
              <w:tabs>
                <w:tab w:val="left" w:pos="5400"/>
              </w:tabs>
            </w:pPr>
            <w:r>
              <w:t>£429,600.00</w:t>
            </w:r>
          </w:p>
        </w:tc>
      </w:tr>
      <w:tr w:rsidR="00A83EFB" w:rsidTr="00A83EFB">
        <w:tc>
          <w:tcPr>
            <w:tcW w:w="4422" w:type="dxa"/>
          </w:tcPr>
          <w:p w:rsidR="00A83EFB" w:rsidRDefault="00A83EFB" w:rsidP="00255F1E">
            <w:pPr>
              <w:tabs>
                <w:tab w:val="left" w:pos="5400"/>
              </w:tabs>
            </w:pPr>
            <w:r>
              <w:t>Motor Accident</w:t>
            </w:r>
          </w:p>
        </w:tc>
        <w:tc>
          <w:tcPr>
            <w:tcW w:w="2608" w:type="dxa"/>
          </w:tcPr>
          <w:p w:rsidR="00A83EFB" w:rsidRDefault="00A83EFB" w:rsidP="00255F1E">
            <w:pPr>
              <w:tabs>
                <w:tab w:val="left" w:pos="5400"/>
              </w:tabs>
            </w:pPr>
            <w:r>
              <w:t>£371,350.00</w:t>
            </w:r>
          </w:p>
        </w:tc>
      </w:tr>
      <w:tr w:rsidR="00A83EFB" w:rsidTr="00A83EFB">
        <w:tc>
          <w:tcPr>
            <w:tcW w:w="4422" w:type="dxa"/>
          </w:tcPr>
          <w:p w:rsidR="00A83EFB" w:rsidRDefault="00A83EFB" w:rsidP="00255F1E">
            <w:pPr>
              <w:tabs>
                <w:tab w:val="left" w:pos="5400"/>
              </w:tabs>
            </w:pPr>
            <w:r>
              <w:lastRenderedPageBreak/>
              <w:t>Motor Accident</w:t>
            </w:r>
          </w:p>
        </w:tc>
        <w:tc>
          <w:tcPr>
            <w:tcW w:w="2608" w:type="dxa"/>
          </w:tcPr>
          <w:p w:rsidR="00A83EFB" w:rsidRDefault="00A83EFB" w:rsidP="00255F1E">
            <w:pPr>
              <w:tabs>
                <w:tab w:val="left" w:pos="5400"/>
              </w:tabs>
            </w:pPr>
            <w:r>
              <w:t>£50,800.00</w:t>
            </w:r>
          </w:p>
        </w:tc>
      </w:tr>
      <w:tr w:rsidR="00A83EFB" w:rsidTr="00A83EFB">
        <w:tc>
          <w:tcPr>
            <w:tcW w:w="4422" w:type="dxa"/>
          </w:tcPr>
          <w:p w:rsidR="00A83EFB" w:rsidRDefault="00A83EFB" w:rsidP="00255F1E">
            <w:pPr>
              <w:tabs>
                <w:tab w:val="left" w:pos="5400"/>
              </w:tabs>
            </w:pPr>
            <w:r>
              <w:t>Employment Tribunal</w:t>
            </w:r>
          </w:p>
        </w:tc>
        <w:tc>
          <w:tcPr>
            <w:tcW w:w="2608" w:type="dxa"/>
          </w:tcPr>
          <w:p w:rsidR="00A83EFB" w:rsidRDefault="00A83EFB" w:rsidP="00255F1E">
            <w:pPr>
              <w:tabs>
                <w:tab w:val="left" w:pos="5400"/>
              </w:tabs>
            </w:pPr>
            <w:r>
              <w:t>£518,724.67</w:t>
            </w:r>
          </w:p>
        </w:tc>
      </w:tr>
    </w:tbl>
    <w:p w:rsidR="00A83EFB" w:rsidRDefault="00A83EFB" w:rsidP="00A83EFB">
      <w:r>
        <w:t>As you will note, details regarding the gender and age of the claimant have not been provided. In terms of section 16 of the Freedom of Information (Scotland) Act 2002, I am refusing to provide you with the requested information.</w:t>
      </w:r>
    </w:p>
    <w:p w:rsidR="00A83EFB" w:rsidRDefault="00A83EFB" w:rsidP="00A83EFB">
      <w:r>
        <w:t xml:space="preserve">Section 16 requires Police Scotland when refusing to provide such information because it is exempt, to provide you with a notice which: </w:t>
      </w:r>
    </w:p>
    <w:p w:rsidR="00A83EFB" w:rsidRDefault="00A83EFB" w:rsidP="00A83EFB">
      <w:r>
        <w:t xml:space="preserve">(a) states that it holds the information, </w:t>
      </w:r>
    </w:p>
    <w:p w:rsidR="00A83EFB" w:rsidRDefault="00A83EFB" w:rsidP="00A83EFB">
      <w:r>
        <w:t xml:space="preserve">(b) states that it is claiming an exemption, </w:t>
      </w:r>
    </w:p>
    <w:p w:rsidR="00A83EFB" w:rsidRDefault="00A83EFB" w:rsidP="00A83EFB">
      <w:r>
        <w:t xml:space="preserve">(c) specifies the exemption in question and </w:t>
      </w:r>
    </w:p>
    <w:p w:rsidR="00A83EFB" w:rsidRDefault="00A83EFB" w:rsidP="00A83EFB">
      <w:r>
        <w:t xml:space="preserve">(d) states, if that would not be otherwise apparent, why the exemption applies. </w:t>
      </w:r>
    </w:p>
    <w:p w:rsidR="00A83EFB" w:rsidRDefault="00A83EFB" w:rsidP="00A83EFB">
      <w:r>
        <w:t>I can confirm that Police Scotland holds the information that you have requested. The exemption that I consider to be applicable to the information requested by you is:</w:t>
      </w:r>
    </w:p>
    <w:p w:rsidR="00A83EFB" w:rsidRPr="00A83EFB" w:rsidRDefault="00A83EFB" w:rsidP="00A83EFB">
      <w:pPr>
        <w:rPr>
          <w:b/>
        </w:rPr>
      </w:pPr>
      <w:r w:rsidRPr="00A83EFB">
        <w:rPr>
          <w:b/>
        </w:rPr>
        <w:t xml:space="preserve">Section 38(1)(b) - Personal Data. </w:t>
      </w:r>
    </w:p>
    <w:p w:rsidR="00A83EFB" w:rsidRDefault="00A83EFB" w:rsidP="00A83EFB">
      <w:r>
        <w:t xml:space="preserve">Personal data is defined in Article 4 of the General Data Protection Regulation (GDPR) as: </w:t>
      </w:r>
    </w:p>
    <w:p w:rsidR="00A83EFB" w:rsidRPr="00A83EFB" w:rsidRDefault="00A83EFB" w:rsidP="00A83EFB">
      <w:pPr>
        <w:rPr>
          <w:i/>
        </w:rPr>
      </w:pPr>
      <w:r w:rsidRPr="00A83EFB">
        <w:rPr>
          <w:i/>
        </w:rPr>
        <w:t xml:space="preserve">‘Information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rsidR="00A83EFB" w:rsidRDefault="00A83EFB" w:rsidP="00A83EFB">
      <w:r>
        <w:t xml:space="preserve">Section 38(2A) of the Act provides that personal data is exempt from disclosure where disclosure would contravene any of the data protection principles set out at Article 5(1) of the GDPR which states that: </w:t>
      </w:r>
    </w:p>
    <w:p w:rsidR="00A83EFB" w:rsidRPr="00A83EFB" w:rsidRDefault="00A83EFB" w:rsidP="00A83EFB">
      <w:pPr>
        <w:rPr>
          <w:i/>
        </w:rPr>
      </w:pPr>
      <w:r w:rsidRPr="00A83EFB">
        <w:rPr>
          <w:i/>
        </w:rPr>
        <w:t>‘Personal data shall be processed lawfully, fairly and in a transparent manner in relation to the data subject.’</w:t>
      </w:r>
    </w:p>
    <w:p w:rsidR="00A83EFB" w:rsidRDefault="00A83EFB" w:rsidP="00A83EFB">
      <w:r>
        <w:t xml:space="preserve">Whilst I accept that you may have a legitimate interest with regards the disclosure of this information and that disclosure may well be necessary for that purpose, I am nonetheless </w:t>
      </w:r>
      <w:r>
        <w:lastRenderedPageBreak/>
        <w:t xml:space="preserve">of the view that those interests are overridden by the interests or fundamental rights and freedoms of the data subject. </w:t>
      </w:r>
    </w:p>
    <w:p w:rsidR="00A83EFB" w:rsidRDefault="00A83EFB" w:rsidP="00A83EFB">
      <w:r>
        <w:t>On that basis, it is my view that disclosure of the information sought would be unlawful.</w:t>
      </w:r>
    </w:p>
    <w:p w:rsidR="00A83EFB" w:rsidRDefault="00A83EFB" w:rsidP="00A83EFB">
      <w:r>
        <w:t>By way of explanation, should the information requested be released there is a possibility that the data subjects may be able to be identified either by themselves or others.</w:t>
      </w:r>
    </w:p>
    <w:p w:rsidR="00A83EFB" w:rsidRPr="00B11A55" w:rsidRDefault="00A83EFB" w:rsidP="00A83EFB"/>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0D4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0D4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0D4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0D4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0D4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0D4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721CD"/>
    <w:rsid w:val="00A83EFB"/>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40D44"/>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915</Words>
  <Characters>5220</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2023-03-27T08:15:00Z</dcterms:created>
  <dcterms:modified xsi:type="dcterms:W3CDTF">2023-03-28T07:31:00Z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