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C96E6" w14:textId="16C191F0" w:rsidR="001C3444" w:rsidRPr="007F234A" w:rsidRDefault="0081329E" w:rsidP="001C3444">
      <w:r>
        <w:rPr>
          <w:noProof/>
        </w:rPr>
        <w:drawing>
          <wp:inline distT="0" distB="0" distL="0" distR="0" wp14:anchorId="770F7060" wp14:editId="4543D626">
            <wp:extent cx="1495425" cy="733425"/>
            <wp:effectExtent l="0" t="0" r="9525" b="9525"/>
            <wp:docPr id="4" name="Picture 4" descr="This is a picture of a Police Scotland logo next to a Police Scotland crest with a Gaelic translation undern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his is a picture of a Police Scotland logo next to a Police Scotland crest with a Gaelic translation underneath."/>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425" cy="733425"/>
                    </a:xfrm>
                    <a:prstGeom prst="rect">
                      <a:avLst/>
                    </a:prstGeom>
                    <a:noFill/>
                  </pic:spPr>
                </pic:pic>
              </a:graphicData>
            </a:graphic>
          </wp:inline>
        </w:drawing>
      </w:r>
      <w:r>
        <w:rPr>
          <w:noProof/>
        </w:rPr>
        <w:drawing>
          <wp:inline distT="0" distB="0" distL="0" distR="0" wp14:anchorId="2657151A" wp14:editId="693299F2">
            <wp:extent cx="2514600" cy="666750"/>
            <wp:effectExtent l="0" t="0" r="0" b="0"/>
            <wp:docPr id="3" name="Picture 3" descr="This is a picture of the Scottish Police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is is a picture of the Scottish Police Authority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666750"/>
                    </a:xfrm>
                    <a:prstGeom prst="rect">
                      <a:avLst/>
                    </a:prstGeom>
                    <a:noFill/>
                  </pic:spPr>
                </pic:pic>
              </a:graphicData>
            </a:graphic>
          </wp:inline>
        </w:drawing>
      </w:r>
    </w:p>
    <w:p w14:paraId="4605EC3E" w14:textId="77777777" w:rsidR="00184D96" w:rsidRDefault="00BE5D44" w:rsidP="001C3444">
      <w:pPr>
        <w:rPr>
          <w:b/>
          <w:sz w:val="32"/>
          <w:szCs w:val="32"/>
        </w:rPr>
      </w:pPr>
      <w:r>
        <w:rPr>
          <w:b/>
          <w:sz w:val="32"/>
          <w:szCs w:val="32"/>
        </w:rPr>
        <w:t>Equality and Human Rights Impact Assessment (</w:t>
      </w:r>
      <w:proofErr w:type="spellStart"/>
      <w:r>
        <w:rPr>
          <w:b/>
          <w:sz w:val="32"/>
          <w:szCs w:val="32"/>
        </w:rPr>
        <w:t>E</w:t>
      </w:r>
      <w:r w:rsidR="0090246E">
        <w:rPr>
          <w:b/>
          <w:sz w:val="32"/>
          <w:szCs w:val="32"/>
        </w:rPr>
        <w:t>q</w:t>
      </w:r>
      <w:r>
        <w:rPr>
          <w:b/>
          <w:sz w:val="32"/>
          <w:szCs w:val="32"/>
        </w:rPr>
        <w:t>HRIA</w:t>
      </w:r>
      <w:proofErr w:type="spellEnd"/>
      <w:r>
        <w:rPr>
          <w:b/>
          <w:sz w:val="32"/>
          <w:szCs w:val="32"/>
        </w:rPr>
        <w:t>)</w:t>
      </w:r>
    </w:p>
    <w:p w14:paraId="6C44D592" w14:textId="5548D538" w:rsidR="00BE5D44" w:rsidRPr="00FC35F6" w:rsidRDefault="00BE5D44" w:rsidP="00676982">
      <w:pPr>
        <w:tabs>
          <w:tab w:val="left" w:pos="8130"/>
        </w:tabs>
        <w:rPr>
          <w:b/>
          <w:sz w:val="32"/>
          <w:szCs w:val="32"/>
        </w:rPr>
      </w:pPr>
      <w:r>
        <w:rPr>
          <w:b/>
          <w:sz w:val="32"/>
          <w:szCs w:val="32"/>
        </w:rPr>
        <w:t>Summary of Results</w:t>
      </w:r>
      <w:r w:rsidR="00676982">
        <w:rPr>
          <w:b/>
          <w:sz w:val="32"/>
          <w:szCs w:val="32"/>
        </w:rPr>
        <w:tab/>
      </w:r>
    </w:p>
    <w:p w14:paraId="27C23415" w14:textId="77777777" w:rsidR="001C3444" w:rsidRPr="00BE432D" w:rsidRDefault="001C3444" w:rsidP="001C3444">
      <w:pPr>
        <w:rPr>
          <w:sz w:val="10"/>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3272"/>
        <w:gridCol w:w="6902"/>
      </w:tblGrid>
      <w:tr w:rsidR="00BE5D44" w:rsidRPr="00937510" w14:paraId="4F089445" w14:textId="77777777" w:rsidTr="008B2B57">
        <w:trPr>
          <w:cantSplit/>
          <w:trHeight w:val="425"/>
          <w:jc w:val="center"/>
        </w:trPr>
        <w:tc>
          <w:tcPr>
            <w:tcW w:w="3318" w:type="dxa"/>
            <w:tcBorders>
              <w:top w:val="single" w:sz="12" w:space="0" w:color="auto"/>
              <w:left w:val="single" w:sz="12" w:space="0" w:color="auto"/>
              <w:bottom w:val="single" w:sz="6" w:space="0" w:color="auto"/>
              <w:right w:val="single" w:sz="4" w:space="0" w:color="auto"/>
            </w:tcBorders>
            <w:shd w:val="clear" w:color="auto" w:fill="auto"/>
            <w:vAlign w:val="center"/>
          </w:tcPr>
          <w:p w14:paraId="6054CEC9" w14:textId="77777777" w:rsidR="00BE5D44" w:rsidRPr="00937510" w:rsidRDefault="00BE5D44" w:rsidP="001C3444">
            <w:pPr>
              <w:rPr>
                <w:b/>
              </w:rPr>
            </w:pPr>
            <w:r w:rsidRPr="00937510">
              <w:rPr>
                <w:b/>
              </w:rPr>
              <w:t>Policy / Practice</w:t>
            </w:r>
          </w:p>
        </w:tc>
        <w:tc>
          <w:tcPr>
            <w:tcW w:w="7000" w:type="dxa"/>
            <w:tcBorders>
              <w:top w:val="single" w:sz="12" w:space="0" w:color="auto"/>
              <w:left w:val="single" w:sz="4" w:space="0" w:color="auto"/>
              <w:bottom w:val="single" w:sz="6" w:space="0" w:color="auto"/>
              <w:right w:val="single" w:sz="12" w:space="0" w:color="auto"/>
            </w:tcBorders>
            <w:shd w:val="clear" w:color="auto" w:fill="auto"/>
            <w:vAlign w:val="center"/>
          </w:tcPr>
          <w:p w14:paraId="308DE7F6" w14:textId="77777777" w:rsidR="00BE5D44" w:rsidRPr="00937510" w:rsidRDefault="00FC3725" w:rsidP="00BE5D44">
            <w:pPr>
              <w:rPr>
                <w:b/>
              </w:rPr>
            </w:pPr>
            <w:r>
              <w:t>Management and Development of Probationary Sergeants</w:t>
            </w:r>
            <w:r w:rsidR="00223ADE">
              <w:t xml:space="preserve"> Procedure</w:t>
            </w:r>
            <w:r w:rsidR="008473FD">
              <w:t xml:space="preserve"> V3.0</w:t>
            </w:r>
          </w:p>
        </w:tc>
      </w:tr>
      <w:tr w:rsidR="00BE5D44" w:rsidRPr="00937510" w14:paraId="684E88EB" w14:textId="77777777" w:rsidTr="008B2B57">
        <w:trPr>
          <w:cantSplit/>
          <w:trHeight w:val="425"/>
          <w:jc w:val="center"/>
        </w:trPr>
        <w:tc>
          <w:tcPr>
            <w:tcW w:w="3318" w:type="dxa"/>
            <w:tcBorders>
              <w:top w:val="single" w:sz="6" w:space="0" w:color="auto"/>
              <w:left w:val="single" w:sz="12" w:space="0" w:color="auto"/>
              <w:bottom w:val="single" w:sz="6" w:space="0" w:color="auto"/>
              <w:right w:val="single" w:sz="4" w:space="0" w:color="auto"/>
            </w:tcBorders>
            <w:shd w:val="clear" w:color="auto" w:fill="auto"/>
            <w:vAlign w:val="center"/>
          </w:tcPr>
          <w:p w14:paraId="172CF4FC" w14:textId="77777777" w:rsidR="00BE5D44" w:rsidRPr="00937510" w:rsidRDefault="00BE5D44" w:rsidP="00F7366E">
            <w:pPr>
              <w:rPr>
                <w:b/>
              </w:rPr>
            </w:pPr>
            <w:r w:rsidRPr="00937510">
              <w:rPr>
                <w:b/>
              </w:rPr>
              <w:t>Owning Department</w:t>
            </w:r>
          </w:p>
        </w:tc>
        <w:tc>
          <w:tcPr>
            <w:tcW w:w="7000" w:type="dxa"/>
            <w:tcBorders>
              <w:top w:val="single" w:sz="6" w:space="0" w:color="auto"/>
              <w:left w:val="single" w:sz="4" w:space="0" w:color="auto"/>
              <w:bottom w:val="single" w:sz="6" w:space="0" w:color="auto"/>
              <w:right w:val="single" w:sz="12" w:space="0" w:color="auto"/>
            </w:tcBorders>
            <w:shd w:val="clear" w:color="auto" w:fill="auto"/>
            <w:vAlign w:val="center"/>
          </w:tcPr>
          <w:p w14:paraId="32BF19D3" w14:textId="77777777" w:rsidR="00BE5D44" w:rsidRPr="00937510" w:rsidRDefault="00FC3725" w:rsidP="00BE5D44">
            <w:pPr>
              <w:rPr>
                <w:b/>
              </w:rPr>
            </w:pPr>
            <w:r>
              <w:rPr>
                <w:b/>
              </w:rPr>
              <w:t>People &amp; Development</w:t>
            </w:r>
          </w:p>
        </w:tc>
      </w:tr>
      <w:tr w:rsidR="00BE5D44" w:rsidRPr="00937510" w14:paraId="7BEB52B0" w14:textId="77777777" w:rsidTr="008B2B57">
        <w:trPr>
          <w:cantSplit/>
          <w:trHeight w:val="425"/>
          <w:jc w:val="center"/>
        </w:trPr>
        <w:tc>
          <w:tcPr>
            <w:tcW w:w="3318" w:type="dxa"/>
            <w:tcBorders>
              <w:top w:val="single" w:sz="6" w:space="0" w:color="auto"/>
              <w:left w:val="single" w:sz="12" w:space="0" w:color="auto"/>
              <w:bottom w:val="single" w:sz="12" w:space="0" w:color="auto"/>
              <w:right w:val="single" w:sz="4" w:space="0" w:color="auto"/>
            </w:tcBorders>
            <w:shd w:val="clear" w:color="auto" w:fill="auto"/>
            <w:vAlign w:val="center"/>
          </w:tcPr>
          <w:p w14:paraId="27E79456" w14:textId="77777777" w:rsidR="00BE5D44" w:rsidRPr="00937510" w:rsidRDefault="00BE5D44" w:rsidP="0090246E">
            <w:pPr>
              <w:rPr>
                <w:b/>
              </w:rPr>
            </w:pPr>
            <w:r w:rsidRPr="00937510">
              <w:rPr>
                <w:b/>
              </w:rPr>
              <w:t xml:space="preserve">Date </w:t>
            </w:r>
            <w:proofErr w:type="spellStart"/>
            <w:r w:rsidRPr="00937510">
              <w:rPr>
                <w:b/>
              </w:rPr>
              <w:t>E</w:t>
            </w:r>
            <w:r w:rsidR="0090246E">
              <w:rPr>
                <w:b/>
              </w:rPr>
              <w:t>q</w:t>
            </w:r>
            <w:r w:rsidRPr="00937510">
              <w:rPr>
                <w:b/>
              </w:rPr>
              <w:t>HRIA</w:t>
            </w:r>
            <w:proofErr w:type="spellEnd"/>
            <w:r w:rsidRPr="00937510">
              <w:rPr>
                <w:b/>
              </w:rPr>
              <w:t xml:space="preserve"> Completed</w:t>
            </w:r>
          </w:p>
        </w:tc>
        <w:tc>
          <w:tcPr>
            <w:tcW w:w="7000" w:type="dxa"/>
            <w:tcBorders>
              <w:top w:val="single" w:sz="6" w:space="0" w:color="auto"/>
              <w:left w:val="single" w:sz="4" w:space="0" w:color="auto"/>
              <w:bottom w:val="single" w:sz="12" w:space="0" w:color="auto"/>
              <w:right w:val="single" w:sz="12" w:space="0" w:color="auto"/>
            </w:tcBorders>
            <w:shd w:val="clear" w:color="auto" w:fill="auto"/>
            <w:vAlign w:val="center"/>
          </w:tcPr>
          <w:p w14:paraId="7A326F78" w14:textId="77777777" w:rsidR="00BE5D44" w:rsidRPr="00F7366E" w:rsidRDefault="008473FD" w:rsidP="00BE5D44">
            <w:r>
              <w:t>30/11/2022</w:t>
            </w:r>
          </w:p>
        </w:tc>
      </w:tr>
      <w:tr w:rsidR="00BE5D44" w:rsidRPr="00937510" w14:paraId="3342B9E4" w14:textId="77777777" w:rsidTr="00937510">
        <w:trPr>
          <w:cantSplit/>
          <w:trHeight w:val="680"/>
          <w:jc w:val="center"/>
        </w:trPr>
        <w:tc>
          <w:tcPr>
            <w:tcW w:w="3318" w:type="dxa"/>
            <w:tcBorders>
              <w:top w:val="single" w:sz="12" w:space="0" w:color="auto"/>
              <w:left w:val="single" w:sz="12" w:space="0" w:color="auto"/>
              <w:bottom w:val="single" w:sz="12" w:space="0" w:color="auto"/>
              <w:right w:val="single" w:sz="4" w:space="0" w:color="auto"/>
            </w:tcBorders>
            <w:shd w:val="clear" w:color="auto" w:fill="auto"/>
            <w:vAlign w:val="center"/>
          </w:tcPr>
          <w:p w14:paraId="0DD03322" w14:textId="77777777" w:rsidR="00BE5D44" w:rsidRPr="00937510" w:rsidRDefault="00BE5D44" w:rsidP="00F7366E">
            <w:pPr>
              <w:rPr>
                <w:b/>
              </w:rPr>
            </w:pPr>
            <w:r w:rsidRPr="00937510">
              <w:rPr>
                <w:b/>
              </w:rPr>
              <w:t>Purpose of Policy / Practice</w:t>
            </w:r>
          </w:p>
        </w:tc>
        <w:tc>
          <w:tcPr>
            <w:tcW w:w="7000" w:type="dxa"/>
            <w:tcBorders>
              <w:top w:val="single" w:sz="12" w:space="0" w:color="auto"/>
              <w:left w:val="single" w:sz="4" w:space="0" w:color="auto"/>
              <w:bottom w:val="single" w:sz="12" w:space="0" w:color="auto"/>
              <w:right w:val="single" w:sz="12" w:space="0" w:color="auto"/>
            </w:tcBorders>
            <w:shd w:val="clear" w:color="auto" w:fill="auto"/>
            <w:vAlign w:val="center"/>
          </w:tcPr>
          <w:p w14:paraId="0746694F" w14:textId="77777777" w:rsidR="00BE5D44" w:rsidRPr="00F7366E" w:rsidRDefault="00FC3725" w:rsidP="00BE5D44">
            <w:r w:rsidRPr="00E60EB0">
              <w:t xml:space="preserve">The purpose of </w:t>
            </w:r>
            <w:r>
              <w:t>this procedure</w:t>
            </w:r>
            <w:r w:rsidRPr="00E60EB0">
              <w:t xml:space="preserve"> is to </w:t>
            </w:r>
            <w:r w:rsidRPr="006712C8">
              <w:t>set out the areas of training and de</w:t>
            </w:r>
            <w:r w:rsidR="008473FD">
              <w:t>velopment that newly appointed S</w:t>
            </w:r>
            <w:r w:rsidRPr="006712C8">
              <w:t>ergeants must complete</w:t>
            </w:r>
            <w:r w:rsidR="008473FD">
              <w:t xml:space="preserve"> during their probation.</w:t>
            </w:r>
          </w:p>
        </w:tc>
      </w:tr>
    </w:tbl>
    <w:p w14:paraId="21E23087" w14:textId="77777777" w:rsidR="00C00F3B" w:rsidRDefault="00C00F3B"/>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0174"/>
      </w:tblGrid>
      <w:tr w:rsidR="00F7366E" w:rsidRPr="00937510" w14:paraId="450D9C7A" w14:textId="77777777" w:rsidTr="00B10221">
        <w:trPr>
          <w:cantSplit/>
          <w:trHeight w:val="567"/>
          <w:jc w:val="center"/>
        </w:trPr>
        <w:tc>
          <w:tcPr>
            <w:tcW w:w="10318" w:type="dxa"/>
            <w:tcBorders>
              <w:top w:val="single" w:sz="12" w:space="0" w:color="auto"/>
              <w:left w:val="single" w:sz="12" w:space="0" w:color="auto"/>
              <w:bottom w:val="single" w:sz="6" w:space="0" w:color="auto"/>
              <w:right w:val="single" w:sz="12" w:space="0" w:color="auto"/>
            </w:tcBorders>
            <w:shd w:val="clear" w:color="auto" w:fill="000000"/>
            <w:vAlign w:val="center"/>
          </w:tcPr>
          <w:p w14:paraId="7D6C7691" w14:textId="77777777" w:rsidR="00F7366E" w:rsidRPr="00937510" w:rsidRDefault="00BE5D44" w:rsidP="00937510">
            <w:pPr>
              <w:numPr>
                <w:ilvl w:val="0"/>
                <w:numId w:val="1"/>
              </w:numPr>
              <w:rPr>
                <w:b/>
              </w:rPr>
            </w:pPr>
            <w:r w:rsidRPr="00937510">
              <w:rPr>
                <w:b/>
              </w:rPr>
              <w:t xml:space="preserve">Summary of Analysis / Decisions </w:t>
            </w:r>
            <w:r w:rsidRPr="00BE5D44">
              <w:t>-</w:t>
            </w:r>
            <w:r w:rsidRPr="00937510">
              <w:rPr>
                <w:b/>
              </w:rPr>
              <w:t xml:space="preserve"> </w:t>
            </w:r>
            <w:r w:rsidRPr="00BE5D44">
              <w:t xml:space="preserve">What the assessment </w:t>
            </w:r>
            <w:proofErr w:type="gramStart"/>
            <w:r w:rsidRPr="00BE5D44">
              <w:t>found</w:t>
            </w:r>
            <w:proofErr w:type="gramEnd"/>
            <w:r w:rsidRPr="00BE5D44">
              <w:t xml:space="preserve"> and actions already taken.</w:t>
            </w:r>
          </w:p>
        </w:tc>
      </w:tr>
      <w:tr w:rsidR="00F7366E" w:rsidRPr="00937510" w14:paraId="15075428" w14:textId="77777777" w:rsidTr="00D01652">
        <w:trPr>
          <w:trHeight w:val="5900"/>
          <w:jc w:val="center"/>
        </w:trPr>
        <w:tc>
          <w:tcPr>
            <w:tcW w:w="10318" w:type="dxa"/>
            <w:tcBorders>
              <w:top w:val="single" w:sz="6" w:space="0" w:color="auto"/>
              <w:left w:val="single" w:sz="12" w:space="0" w:color="auto"/>
              <w:bottom w:val="single" w:sz="12" w:space="0" w:color="auto"/>
              <w:right w:val="single" w:sz="12" w:space="0" w:color="auto"/>
            </w:tcBorders>
            <w:shd w:val="clear" w:color="auto" w:fill="auto"/>
          </w:tcPr>
          <w:p w14:paraId="3638BB47" w14:textId="77777777" w:rsidR="008473FD" w:rsidRDefault="00FC3725" w:rsidP="00FC3725">
            <w:r>
              <w:t>This pro</w:t>
            </w:r>
            <w:r w:rsidR="008473FD">
              <w:t xml:space="preserve">cedure applies </w:t>
            </w:r>
            <w:proofErr w:type="gramStart"/>
            <w:r w:rsidR="008473FD">
              <w:t>to:-</w:t>
            </w:r>
            <w:proofErr w:type="gramEnd"/>
          </w:p>
          <w:p w14:paraId="39756D28" w14:textId="77777777" w:rsidR="008473FD" w:rsidRDefault="008473FD" w:rsidP="00FC3725"/>
          <w:p w14:paraId="68E9739E" w14:textId="77777777" w:rsidR="00E03B9A" w:rsidRDefault="008473FD" w:rsidP="00CB7E9B">
            <w:pPr>
              <w:numPr>
                <w:ilvl w:val="0"/>
                <w:numId w:val="4"/>
              </w:numPr>
            </w:pPr>
            <w:r>
              <w:t>Police O</w:t>
            </w:r>
            <w:r w:rsidR="00E03B9A">
              <w:t xml:space="preserve">fficers who are qualified through the Police Promotion Examinations or the Diploma in Police Service Leadership and Management have who have been successful at the National Promotions Assessment Centre: and </w:t>
            </w:r>
          </w:p>
          <w:p w14:paraId="5F05574D" w14:textId="77777777" w:rsidR="00E03B9A" w:rsidRDefault="00E03B9A" w:rsidP="00FC3725"/>
          <w:p w14:paraId="6AF31C2E" w14:textId="77777777" w:rsidR="00E03B9A" w:rsidRDefault="00E03B9A" w:rsidP="00CB7E9B">
            <w:pPr>
              <w:numPr>
                <w:ilvl w:val="0"/>
                <w:numId w:val="4"/>
              </w:numPr>
            </w:pPr>
            <w:r>
              <w:t xml:space="preserve">Police Officers who have been successful at the National Promotions Assessment Centre and are undertaking the Police Leadership Development Program </w:t>
            </w:r>
            <w:r w:rsidR="00061C27">
              <w:t xml:space="preserve">(PLDP) </w:t>
            </w:r>
            <w:r>
              <w:t>during their probationary period in the rank of Temporary Sergeant.</w:t>
            </w:r>
          </w:p>
          <w:p w14:paraId="0B8D108B" w14:textId="77777777" w:rsidR="00E03B9A" w:rsidRDefault="00E03B9A" w:rsidP="00FC3725"/>
          <w:p w14:paraId="3DC0537A" w14:textId="77777777" w:rsidR="00E03B9A" w:rsidRDefault="00CB7E9B" w:rsidP="00FC3725">
            <w:r>
              <w:t>V3.0 introduces a change to the assessment of Pr</w:t>
            </w:r>
            <w:r w:rsidR="00E03B9A">
              <w:t>obationary Sergeant</w:t>
            </w:r>
            <w:r>
              <w:t>’</w:t>
            </w:r>
            <w:r w:rsidR="00E03B9A">
              <w:t>s</w:t>
            </w:r>
            <w:r>
              <w:t xml:space="preserve"> performance which</w:t>
            </w:r>
            <w:r w:rsidR="00E03B9A">
              <w:t xml:space="preserve"> is</w:t>
            </w:r>
            <w:r>
              <w:t xml:space="preserve"> now</w:t>
            </w:r>
            <w:r w:rsidR="00E03B9A">
              <w:t xml:space="preserve"> measured against the Competency and Values Framework through the </w:t>
            </w:r>
            <w:proofErr w:type="spellStart"/>
            <w:r w:rsidR="00E03B9A">
              <w:t>MyCareer</w:t>
            </w:r>
            <w:proofErr w:type="spellEnd"/>
            <w:r w:rsidR="00E03B9A">
              <w:t xml:space="preserve"> appraisal system</w:t>
            </w:r>
            <w:r>
              <w:t xml:space="preserve"> (performance was previously tested against the behavioural competencies of the National Occupational Standards).</w:t>
            </w:r>
          </w:p>
          <w:p w14:paraId="164F44E4" w14:textId="77777777" w:rsidR="00DD06C2" w:rsidRDefault="00E03B9A" w:rsidP="00FC3725">
            <w:r>
              <w:t xml:space="preserve">  </w:t>
            </w:r>
          </w:p>
          <w:p w14:paraId="7A12A2EF" w14:textId="77777777" w:rsidR="00CB7E9B" w:rsidRDefault="00CB7E9B" w:rsidP="00CB7E9B">
            <w:r>
              <w:t>The assessment found that the procedure provides fair and consistent access to training &amp; development for probationary Sergeants including those with protected characteristics, evidenced by the provisions for extensions and the number of successful confirmations in rank.</w:t>
            </w:r>
          </w:p>
          <w:p w14:paraId="3801AF4C" w14:textId="77777777" w:rsidR="00CB7E9B" w:rsidRDefault="00CB7E9B" w:rsidP="00CB7E9B"/>
          <w:p w14:paraId="33AED5D8" w14:textId="77777777" w:rsidR="00CB7E9B" w:rsidRDefault="00CB7E9B" w:rsidP="00CB7E9B">
            <w:r>
              <w:t>Synergies have been optimised between related procedures, specifically Disability in Employment, Flexible Working and Transitioning at Work to improve the management of individuals within certain protected characteristics.</w:t>
            </w:r>
          </w:p>
          <w:p w14:paraId="554E9423" w14:textId="77777777" w:rsidR="00CB7E9B" w:rsidRDefault="00CB7E9B" w:rsidP="00CB7E9B"/>
          <w:p w14:paraId="4295E64B" w14:textId="77777777" w:rsidR="00CB7E9B" w:rsidRDefault="00CB7E9B" w:rsidP="00DD06C2"/>
          <w:p w14:paraId="0BB0B473" w14:textId="77777777" w:rsidR="00F7366E" w:rsidRPr="00F7366E" w:rsidRDefault="00F7366E" w:rsidP="00CB7E9B">
            <w:pPr>
              <w:ind w:left="720"/>
            </w:pPr>
          </w:p>
        </w:tc>
      </w:tr>
    </w:tbl>
    <w:p w14:paraId="553434BB" w14:textId="77777777" w:rsidR="00BE5D44" w:rsidRPr="00BE5D44" w:rsidRDefault="00BE5D44">
      <w:pPr>
        <w:rPr>
          <w:sz w:val="12"/>
          <w:szCs w:val="12"/>
        </w:rPr>
      </w:pPr>
    </w:p>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0174"/>
      </w:tblGrid>
      <w:tr w:rsidR="00F7366E" w:rsidRPr="00937510" w14:paraId="4A83664D" w14:textId="77777777" w:rsidTr="00B10221">
        <w:trPr>
          <w:cantSplit/>
          <w:trHeight w:val="567"/>
          <w:jc w:val="center"/>
        </w:trPr>
        <w:tc>
          <w:tcPr>
            <w:tcW w:w="10318" w:type="dxa"/>
            <w:tcBorders>
              <w:top w:val="single" w:sz="12" w:space="0" w:color="auto"/>
              <w:left w:val="single" w:sz="12" w:space="0" w:color="auto"/>
              <w:bottom w:val="single" w:sz="6" w:space="0" w:color="auto"/>
              <w:right w:val="single" w:sz="12" w:space="0" w:color="auto"/>
            </w:tcBorders>
            <w:shd w:val="clear" w:color="auto" w:fill="000000"/>
            <w:vAlign w:val="center"/>
          </w:tcPr>
          <w:p w14:paraId="4ED7DE99" w14:textId="77777777" w:rsidR="00F7366E" w:rsidRPr="00F7366E" w:rsidRDefault="00BE5D44" w:rsidP="00937510">
            <w:pPr>
              <w:numPr>
                <w:ilvl w:val="0"/>
                <w:numId w:val="1"/>
              </w:numPr>
            </w:pPr>
            <w:r w:rsidRPr="00937510">
              <w:rPr>
                <w:b/>
              </w:rPr>
              <w:t>Summary of Mitigation</w:t>
            </w:r>
            <w:r>
              <w:t xml:space="preserve"> </w:t>
            </w:r>
            <w:r w:rsidRPr="00937510">
              <w:rPr>
                <w:b/>
              </w:rPr>
              <w:t>Actions</w:t>
            </w:r>
            <w:r>
              <w:t xml:space="preserve"> - What else we plan to do and how we are going to check that it has been done.</w:t>
            </w:r>
          </w:p>
        </w:tc>
      </w:tr>
      <w:tr w:rsidR="00BE432D" w:rsidRPr="00937510" w14:paraId="37EBFD16" w14:textId="77777777" w:rsidTr="004D5C30">
        <w:trPr>
          <w:trHeight w:val="2764"/>
          <w:jc w:val="center"/>
        </w:trPr>
        <w:tc>
          <w:tcPr>
            <w:tcW w:w="10318" w:type="dxa"/>
            <w:tcBorders>
              <w:top w:val="single" w:sz="6" w:space="0" w:color="auto"/>
              <w:left w:val="single" w:sz="12" w:space="0" w:color="auto"/>
              <w:bottom w:val="single" w:sz="12" w:space="0" w:color="auto"/>
              <w:right w:val="single" w:sz="12" w:space="0" w:color="auto"/>
            </w:tcBorders>
            <w:shd w:val="clear" w:color="auto" w:fill="auto"/>
          </w:tcPr>
          <w:p w14:paraId="2DF88632" w14:textId="77777777" w:rsidR="00E60225" w:rsidRDefault="00E60225" w:rsidP="00D01652"/>
          <w:p w14:paraId="3240E70F" w14:textId="77777777" w:rsidR="00E60225" w:rsidRDefault="00061C27" w:rsidP="00E60225">
            <w:r>
              <w:t>Unconscious Bias</w:t>
            </w:r>
          </w:p>
          <w:p w14:paraId="7EECFB71" w14:textId="77777777" w:rsidR="00061C27" w:rsidRDefault="00061C27" w:rsidP="00E60225"/>
          <w:p w14:paraId="64772BD0" w14:textId="77777777" w:rsidR="00E60225" w:rsidRDefault="00E60225" w:rsidP="00E60225">
            <w:r>
              <w:t xml:space="preserve">The potential for negative impacts as the result of managers being influenced by ‘unconscious </w:t>
            </w:r>
            <w:proofErr w:type="spellStart"/>
            <w:r>
              <w:t>bias’</w:t>
            </w:r>
            <w:proofErr w:type="spellEnd"/>
            <w:r>
              <w:t xml:space="preserve"> is re</w:t>
            </w:r>
            <w:r w:rsidR="00061C27">
              <w:t xml:space="preserve">corded throughout </w:t>
            </w:r>
            <w:r>
              <w:t xml:space="preserve">this document. </w:t>
            </w:r>
            <w:r w:rsidR="00061C27">
              <w:t>In mitigation of this, th</w:t>
            </w:r>
            <w:r>
              <w:t>e topic of unconscious bias is now covered in the training provided to line managers undertaking the selection process at the National Promotions Assessme</w:t>
            </w:r>
            <w:r w:rsidR="00061C27">
              <w:t>nt Centres (NPACs). This topic is</w:t>
            </w:r>
            <w:r>
              <w:t xml:space="preserve"> available as an e-briefing on the dedicated Intranet p</w:t>
            </w:r>
            <w:r w:rsidR="00061C27">
              <w:t>ages for Probationary Sergeants and training continues to be embedded through delivery of Empower Hour training sessions across the organisation.</w:t>
            </w:r>
          </w:p>
          <w:p w14:paraId="4AD8BDE0" w14:textId="77777777" w:rsidR="00E60225" w:rsidRDefault="00E60225" w:rsidP="00E60225"/>
          <w:p w14:paraId="77F9291E" w14:textId="77777777" w:rsidR="00E60225" w:rsidRDefault="00E60225" w:rsidP="00E60225"/>
          <w:p w14:paraId="2CAB4F92" w14:textId="77777777" w:rsidR="00E60225" w:rsidRDefault="00E60225" w:rsidP="00E60225">
            <w:r>
              <w:t>Disability / Reasonable Adjustment</w:t>
            </w:r>
          </w:p>
          <w:p w14:paraId="43186EA1" w14:textId="77777777" w:rsidR="00061C27" w:rsidRDefault="00061C27" w:rsidP="00E60225"/>
          <w:p w14:paraId="1B58E11F" w14:textId="77777777" w:rsidR="00E60225" w:rsidRDefault="00E60225" w:rsidP="00E60225">
            <w:r>
              <w:t xml:space="preserve">This document highlights the need to recognise that some individuals have additional needs which should be </w:t>
            </w:r>
            <w:proofErr w:type="gramStart"/>
            <w:r>
              <w:t>taken into account</w:t>
            </w:r>
            <w:proofErr w:type="gramEnd"/>
            <w:r>
              <w:t xml:space="preserve"> in order to be able to access this process in a fair and equitable manner.</w:t>
            </w:r>
          </w:p>
          <w:p w14:paraId="3BC11271" w14:textId="77777777" w:rsidR="00E60225" w:rsidRDefault="00E60225" w:rsidP="00E60225">
            <w:r>
              <w:t xml:space="preserve">The status of all officers undertaking the Probationary / Temporary Sergeant (including PLDP) process will be considered on a </w:t>
            </w:r>
            <w:proofErr w:type="gramStart"/>
            <w:r>
              <w:t>case by case</w:t>
            </w:r>
            <w:proofErr w:type="gramEnd"/>
            <w:r>
              <w:t xml:space="preserve"> basis. Bespoke arrangements will be considered where applicable and r</w:t>
            </w:r>
            <w:r w:rsidR="00061C27">
              <w:t>easonable adjustments implemented</w:t>
            </w:r>
            <w:r>
              <w:t xml:space="preserve"> </w:t>
            </w:r>
            <w:proofErr w:type="gramStart"/>
            <w:r>
              <w:t>in order to</w:t>
            </w:r>
            <w:proofErr w:type="gramEnd"/>
            <w:r>
              <w:t xml:space="preserve"> assist officer</w:t>
            </w:r>
            <w:r w:rsidR="00061C27">
              <w:t xml:space="preserve">s in </w:t>
            </w:r>
            <w:r>
              <w:t>completion of the process.</w:t>
            </w:r>
          </w:p>
          <w:p w14:paraId="78ED4B05" w14:textId="77777777" w:rsidR="00E60225" w:rsidRDefault="00E60225" w:rsidP="00D01652"/>
          <w:p w14:paraId="4263F414" w14:textId="77777777" w:rsidR="00E60225" w:rsidRDefault="00E60225" w:rsidP="00D01652"/>
          <w:p w14:paraId="0F978773" w14:textId="77777777" w:rsidR="00061C27" w:rsidRDefault="00061C27" w:rsidP="00D01652">
            <w:r>
              <w:t>Pregnancy / maternity</w:t>
            </w:r>
          </w:p>
          <w:p w14:paraId="4333F4A2" w14:textId="77777777" w:rsidR="00061C27" w:rsidRDefault="00061C27" w:rsidP="00D01652"/>
          <w:p w14:paraId="3B3CCAFC" w14:textId="77777777" w:rsidR="00E60225" w:rsidRDefault="00E60225" w:rsidP="00E60225">
            <w:r>
              <w:t>The issue of possibly not completing the Probationary / Temporary Sergeant posting within 12 months when an individual is on maternity, adoption or shared parental leave has been noted by management.</w:t>
            </w:r>
            <w:r w:rsidR="00061C27">
              <w:t xml:space="preserve"> </w:t>
            </w:r>
            <w:r>
              <w:t xml:space="preserve">The status of all officers undertaking the Probationary / Temporary Sergeant (including PLDP) process will be considered on a </w:t>
            </w:r>
            <w:proofErr w:type="gramStart"/>
            <w:r>
              <w:t>case by case</w:t>
            </w:r>
            <w:proofErr w:type="gramEnd"/>
            <w:r>
              <w:t xml:space="preserve"> basis. Bespoke arrangements</w:t>
            </w:r>
            <w:r w:rsidR="0050572B">
              <w:t xml:space="preserve">, including the </w:t>
            </w:r>
            <w:r w:rsidR="00061C27">
              <w:t>utilisation of flexible working plans</w:t>
            </w:r>
            <w:r w:rsidR="0050572B">
              <w:t>,</w:t>
            </w:r>
            <w:r w:rsidR="00061C27">
              <w:t xml:space="preserve"> will</w:t>
            </w:r>
            <w:r>
              <w:t xml:space="preserve"> </w:t>
            </w:r>
            <w:r w:rsidR="00061C27">
              <w:t xml:space="preserve">be </w:t>
            </w:r>
            <w:proofErr w:type="gramStart"/>
            <w:r w:rsidR="00061C27">
              <w:t>considered</w:t>
            </w:r>
            <w:proofErr w:type="gramEnd"/>
            <w:r w:rsidR="0050572B">
              <w:t xml:space="preserve"> and implemented wherever possible.</w:t>
            </w:r>
          </w:p>
          <w:p w14:paraId="2644011C" w14:textId="77777777" w:rsidR="00E60225" w:rsidRDefault="00E60225" w:rsidP="00D01652"/>
          <w:p w14:paraId="19EB67AA" w14:textId="77777777" w:rsidR="00E60225" w:rsidRDefault="00E60225" w:rsidP="00D01652"/>
          <w:p w14:paraId="76F4AC16" w14:textId="77777777" w:rsidR="00E60225" w:rsidRDefault="00E60225" w:rsidP="00D01652"/>
          <w:p w14:paraId="237AC533" w14:textId="77777777" w:rsidR="00D01652" w:rsidRPr="00F7366E" w:rsidRDefault="00D01652" w:rsidP="00D01652">
            <w:pPr>
              <w:spacing w:before="40" w:after="40"/>
            </w:pPr>
          </w:p>
        </w:tc>
      </w:tr>
    </w:tbl>
    <w:p w14:paraId="7358FA5F" w14:textId="77777777" w:rsidR="00C00F3B" w:rsidRDefault="00C00F3B"/>
    <w:tbl>
      <w:tblPr>
        <w:tblW w:w="5000" w:type="pct"/>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734"/>
        <w:gridCol w:w="3354"/>
        <w:gridCol w:w="1818"/>
        <w:gridCol w:w="3268"/>
      </w:tblGrid>
      <w:tr w:rsidR="00BE432D" w:rsidRPr="00937510" w14:paraId="47888709" w14:textId="77777777" w:rsidTr="00AA5184">
        <w:trPr>
          <w:cantSplit/>
          <w:trHeight w:val="369"/>
          <w:jc w:val="center"/>
        </w:trPr>
        <w:tc>
          <w:tcPr>
            <w:tcW w:w="10318" w:type="dxa"/>
            <w:gridSpan w:val="4"/>
            <w:tcBorders>
              <w:top w:val="single" w:sz="12" w:space="0" w:color="auto"/>
              <w:left w:val="single" w:sz="12" w:space="0" w:color="auto"/>
              <w:bottom w:val="single" w:sz="12" w:space="0" w:color="auto"/>
              <w:right w:val="single" w:sz="12" w:space="0" w:color="auto"/>
            </w:tcBorders>
            <w:shd w:val="clear" w:color="auto" w:fill="000000"/>
            <w:vAlign w:val="center"/>
          </w:tcPr>
          <w:p w14:paraId="378A165C" w14:textId="77777777" w:rsidR="00BE432D" w:rsidRPr="00BE432D" w:rsidRDefault="00BE432D" w:rsidP="00B10221">
            <w:pPr>
              <w:rPr>
                <w:b/>
              </w:rPr>
            </w:pPr>
            <w:r w:rsidRPr="00BE432D">
              <w:rPr>
                <w:b/>
              </w:rPr>
              <w:t>Management Log – Policy Support Dept. Use Only</w:t>
            </w:r>
          </w:p>
        </w:tc>
      </w:tr>
      <w:tr w:rsidR="00BE432D" w:rsidRPr="00937510" w14:paraId="1000FAC8" w14:textId="77777777" w:rsidTr="00BE432D">
        <w:trPr>
          <w:cantSplit/>
          <w:trHeight w:val="425"/>
          <w:jc w:val="center"/>
        </w:trPr>
        <w:tc>
          <w:tcPr>
            <w:tcW w:w="1758" w:type="dxa"/>
            <w:tcBorders>
              <w:top w:val="single" w:sz="12" w:space="0" w:color="auto"/>
              <w:left w:val="single" w:sz="12" w:space="0" w:color="auto"/>
              <w:bottom w:val="single" w:sz="6" w:space="0" w:color="auto"/>
              <w:right w:val="single" w:sz="4" w:space="0" w:color="auto"/>
            </w:tcBorders>
            <w:shd w:val="clear" w:color="auto" w:fill="auto"/>
            <w:vAlign w:val="center"/>
          </w:tcPr>
          <w:p w14:paraId="5BB14646" w14:textId="77777777" w:rsidR="00BE432D" w:rsidRPr="00B10221" w:rsidRDefault="00BE432D" w:rsidP="00BE432D">
            <w:pPr>
              <w:rPr>
                <w:b/>
              </w:rPr>
            </w:pPr>
            <w:r>
              <w:rPr>
                <w:b/>
              </w:rPr>
              <w:t>Review Date</w:t>
            </w:r>
          </w:p>
        </w:tc>
        <w:tc>
          <w:tcPr>
            <w:tcW w:w="3402" w:type="dxa"/>
            <w:tcBorders>
              <w:top w:val="single" w:sz="12" w:space="0" w:color="auto"/>
              <w:left w:val="single" w:sz="4" w:space="0" w:color="auto"/>
              <w:bottom w:val="single" w:sz="6" w:space="0" w:color="auto"/>
              <w:right w:val="single" w:sz="12" w:space="0" w:color="auto"/>
            </w:tcBorders>
            <w:shd w:val="clear" w:color="auto" w:fill="auto"/>
            <w:vAlign w:val="center"/>
          </w:tcPr>
          <w:p w14:paraId="3AE1DBBF" w14:textId="77777777" w:rsidR="00BE432D" w:rsidRPr="00B10221" w:rsidRDefault="00BE432D" w:rsidP="00BE432D">
            <w:r>
              <w:fldChar w:fldCharType="begin">
                <w:ffData>
                  <w:name w:val="Text8"/>
                  <w:enabled/>
                  <w:calcOnExit w:val="0"/>
                  <w:textInput/>
                </w:ffData>
              </w:fldChar>
            </w:r>
            <w:bookmarkStart w:id="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843" w:type="dxa"/>
            <w:tcBorders>
              <w:top w:val="single" w:sz="12" w:space="0" w:color="auto"/>
              <w:left w:val="single" w:sz="12" w:space="0" w:color="auto"/>
              <w:bottom w:val="single" w:sz="6" w:space="0" w:color="auto"/>
              <w:right w:val="single" w:sz="4" w:space="0" w:color="auto"/>
            </w:tcBorders>
            <w:shd w:val="clear" w:color="auto" w:fill="auto"/>
            <w:vAlign w:val="center"/>
          </w:tcPr>
          <w:p w14:paraId="05B812F2" w14:textId="77777777" w:rsidR="00BE432D" w:rsidRPr="00B10221" w:rsidRDefault="00BE432D" w:rsidP="00BE432D">
            <w:pPr>
              <w:rPr>
                <w:b/>
              </w:rPr>
            </w:pPr>
            <w:r>
              <w:rPr>
                <w:b/>
              </w:rPr>
              <w:t>Review Date</w:t>
            </w:r>
          </w:p>
        </w:tc>
        <w:tc>
          <w:tcPr>
            <w:tcW w:w="3315" w:type="dxa"/>
            <w:tcBorders>
              <w:top w:val="single" w:sz="12" w:space="0" w:color="auto"/>
              <w:left w:val="single" w:sz="4" w:space="0" w:color="auto"/>
              <w:bottom w:val="single" w:sz="6" w:space="0" w:color="auto"/>
              <w:right w:val="single" w:sz="12" w:space="0" w:color="auto"/>
            </w:tcBorders>
            <w:shd w:val="clear" w:color="auto" w:fill="auto"/>
            <w:vAlign w:val="center"/>
          </w:tcPr>
          <w:p w14:paraId="01BB7841" w14:textId="77777777" w:rsidR="00BE432D" w:rsidRPr="00B10221" w:rsidRDefault="00BE432D" w:rsidP="00BE432D">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32D" w:rsidRPr="00937510" w14:paraId="65D8866A" w14:textId="77777777" w:rsidTr="00BE432D">
        <w:trPr>
          <w:cantSplit/>
          <w:trHeight w:val="425"/>
          <w:jc w:val="center"/>
        </w:trPr>
        <w:tc>
          <w:tcPr>
            <w:tcW w:w="1758" w:type="dxa"/>
            <w:tcBorders>
              <w:top w:val="single" w:sz="6" w:space="0" w:color="auto"/>
              <w:left w:val="single" w:sz="12" w:space="0" w:color="auto"/>
              <w:bottom w:val="single" w:sz="6" w:space="0" w:color="auto"/>
              <w:right w:val="single" w:sz="4" w:space="0" w:color="auto"/>
            </w:tcBorders>
            <w:shd w:val="clear" w:color="auto" w:fill="auto"/>
            <w:vAlign w:val="center"/>
          </w:tcPr>
          <w:p w14:paraId="10A181BC" w14:textId="77777777" w:rsidR="00BE432D" w:rsidRPr="00B10221" w:rsidRDefault="00BE432D" w:rsidP="00BE432D">
            <w:pPr>
              <w:rPr>
                <w:b/>
              </w:rPr>
            </w:pPr>
            <w:r>
              <w:rPr>
                <w:b/>
              </w:rPr>
              <w:t>Review Date</w:t>
            </w:r>
          </w:p>
        </w:tc>
        <w:tc>
          <w:tcPr>
            <w:tcW w:w="3402" w:type="dxa"/>
            <w:tcBorders>
              <w:top w:val="single" w:sz="6" w:space="0" w:color="auto"/>
              <w:left w:val="single" w:sz="4" w:space="0" w:color="auto"/>
              <w:bottom w:val="single" w:sz="6" w:space="0" w:color="auto"/>
              <w:right w:val="single" w:sz="12" w:space="0" w:color="auto"/>
            </w:tcBorders>
            <w:shd w:val="clear" w:color="auto" w:fill="auto"/>
            <w:vAlign w:val="center"/>
          </w:tcPr>
          <w:p w14:paraId="1EFAC0D2" w14:textId="77777777" w:rsidR="00BE432D" w:rsidRPr="00B10221" w:rsidRDefault="00BE432D" w:rsidP="00BE432D">
            <w:r>
              <w:fldChar w:fldCharType="begin">
                <w:ffData>
                  <w:name w:val="Text9"/>
                  <w:enabled/>
                  <w:calcOnExit w:val="0"/>
                  <w:textInput/>
                </w:ffData>
              </w:fldChar>
            </w:r>
            <w:bookmarkStart w:id="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43" w:type="dxa"/>
            <w:tcBorders>
              <w:top w:val="single" w:sz="6" w:space="0" w:color="auto"/>
              <w:left w:val="single" w:sz="12" w:space="0" w:color="auto"/>
              <w:bottom w:val="single" w:sz="6" w:space="0" w:color="auto"/>
              <w:right w:val="single" w:sz="4" w:space="0" w:color="auto"/>
            </w:tcBorders>
            <w:shd w:val="clear" w:color="auto" w:fill="auto"/>
            <w:vAlign w:val="center"/>
          </w:tcPr>
          <w:p w14:paraId="14C4029F" w14:textId="77777777" w:rsidR="00BE432D" w:rsidRPr="00B10221" w:rsidRDefault="00BE432D" w:rsidP="00BE432D">
            <w:pPr>
              <w:rPr>
                <w:b/>
              </w:rPr>
            </w:pPr>
            <w:r>
              <w:rPr>
                <w:b/>
              </w:rPr>
              <w:t>Review Date</w:t>
            </w:r>
          </w:p>
        </w:tc>
        <w:tc>
          <w:tcPr>
            <w:tcW w:w="3315" w:type="dxa"/>
            <w:tcBorders>
              <w:top w:val="single" w:sz="6" w:space="0" w:color="auto"/>
              <w:left w:val="single" w:sz="4" w:space="0" w:color="auto"/>
              <w:bottom w:val="single" w:sz="6" w:space="0" w:color="auto"/>
              <w:right w:val="single" w:sz="12" w:space="0" w:color="auto"/>
            </w:tcBorders>
            <w:shd w:val="clear" w:color="auto" w:fill="auto"/>
            <w:vAlign w:val="center"/>
          </w:tcPr>
          <w:p w14:paraId="3EA5486E" w14:textId="77777777" w:rsidR="00BE432D" w:rsidRPr="00B10221" w:rsidRDefault="00BE432D" w:rsidP="00BE432D">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E432D" w:rsidRPr="00937510" w14:paraId="37710608" w14:textId="77777777" w:rsidTr="00BE432D">
        <w:trPr>
          <w:cantSplit/>
          <w:trHeight w:val="425"/>
          <w:jc w:val="center"/>
        </w:trPr>
        <w:tc>
          <w:tcPr>
            <w:tcW w:w="1758" w:type="dxa"/>
            <w:tcBorders>
              <w:top w:val="single" w:sz="6" w:space="0" w:color="auto"/>
              <w:left w:val="single" w:sz="12" w:space="0" w:color="auto"/>
              <w:bottom w:val="single" w:sz="12" w:space="0" w:color="auto"/>
              <w:right w:val="single" w:sz="4" w:space="0" w:color="auto"/>
            </w:tcBorders>
            <w:shd w:val="clear" w:color="auto" w:fill="auto"/>
            <w:vAlign w:val="center"/>
          </w:tcPr>
          <w:p w14:paraId="3EA98446" w14:textId="77777777" w:rsidR="00BE432D" w:rsidRPr="00B10221" w:rsidRDefault="00BE432D" w:rsidP="00BE432D">
            <w:pPr>
              <w:rPr>
                <w:b/>
              </w:rPr>
            </w:pPr>
            <w:r>
              <w:rPr>
                <w:b/>
              </w:rPr>
              <w:t>Review Date</w:t>
            </w:r>
          </w:p>
        </w:tc>
        <w:tc>
          <w:tcPr>
            <w:tcW w:w="3402" w:type="dxa"/>
            <w:tcBorders>
              <w:top w:val="single" w:sz="6" w:space="0" w:color="auto"/>
              <w:left w:val="single" w:sz="4" w:space="0" w:color="auto"/>
              <w:bottom w:val="single" w:sz="12" w:space="0" w:color="auto"/>
              <w:right w:val="single" w:sz="12" w:space="0" w:color="auto"/>
            </w:tcBorders>
            <w:shd w:val="clear" w:color="auto" w:fill="auto"/>
            <w:vAlign w:val="center"/>
          </w:tcPr>
          <w:p w14:paraId="08443D43" w14:textId="77777777" w:rsidR="00BE432D" w:rsidRPr="00B10221" w:rsidRDefault="00BE432D" w:rsidP="00BE432D">
            <w:r>
              <w:fldChar w:fldCharType="begin">
                <w:ffData>
                  <w:name w:val="Text10"/>
                  <w:enabled/>
                  <w:calcOnExit w:val="0"/>
                  <w:textInput/>
                </w:ffData>
              </w:fldChar>
            </w:r>
            <w:bookmarkStart w:id="2"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c>
          <w:tcPr>
            <w:tcW w:w="1843" w:type="dxa"/>
            <w:tcBorders>
              <w:top w:val="single" w:sz="6" w:space="0" w:color="auto"/>
              <w:left w:val="single" w:sz="12" w:space="0" w:color="auto"/>
              <w:bottom w:val="single" w:sz="12" w:space="0" w:color="auto"/>
              <w:right w:val="single" w:sz="4" w:space="0" w:color="auto"/>
            </w:tcBorders>
            <w:shd w:val="clear" w:color="auto" w:fill="auto"/>
            <w:vAlign w:val="center"/>
          </w:tcPr>
          <w:p w14:paraId="3CEEDFEC" w14:textId="77777777" w:rsidR="00BE432D" w:rsidRPr="00B10221" w:rsidRDefault="00BE432D" w:rsidP="00BE432D">
            <w:pPr>
              <w:rPr>
                <w:b/>
              </w:rPr>
            </w:pPr>
            <w:r>
              <w:rPr>
                <w:b/>
              </w:rPr>
              <w:t>Review Date</w:t>
            </w:r>
          </w:p>
        </w:tc>
        <w:tc>
          <w:tcPr>
            <w:tcW w:w="3315" w:type="dxa"/>
            <w:tcBorders>
              <w:top w:val="single" w:sz="6" w:space="0" w:color="auto"/>
              <w:left w:val="single" w:sz="4" w:space="0" w:color="auto"/>
              <w:bottom w:val="single" w:sz="12" w:space="0" w:color="auto"/>
              <w:right w:val="single" w:sz="12" w:space="0" w:color="auto"/>
            </w:tcBorders>
            <w:shd w:val="clear" w:color="auto" w:fill="auto"/>
            <w:vAlign w:val="center"/>
          </w:tcPr>
          <w:p w14:paraId="33113D7F" w14:textId="77777777" w:rsidR="00BE432D" w:rsidRPr="00B10221" w:rsidRDefault="00BE432D" w:rsidP="00BE432D">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6013308" w14:textId="77777777" w:rsidR="00B10221" w:rsidRPr="008B2B57" w:rsidRDefault="00B10221" w:rsidP="001C3444">
      <w:pPr>
        <w:rPr>
          <w:b/>
          <w:sz w:val="6"/>
        </w:rPr>
      </w:pPr>
    </w:p>
    <w:sectPr w:rsidR="00B10221" w:rsidRPr="008B2B57" w:rsidSect="00704EF5">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FEFFA" w14:textId="77777777" w:rsidR="00020352" w:rsidRDefault="00020352">
      <w:r>
        <w:separator/>
      </w:r>
    </w:p>
  </w:endnote>
  <w:endnote w:type="continuationSeparator" w:id="0">
    <w:p w14:paraId="7037CCBC" w14:textId="77777777" w:rsidR="00020352" w:rsidRDefault="00020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9E81" w14:textId="77777777" w:rsidR="00E7401F" w:rsidRDefault="00E7401F">
    <w:pPr>
      <w:pStyle w:val="Footer"/>
    </w:pPr>
  </w:p>
  <w:p w14:paraId="5026B7F9" w14:textId="6E27C857" w:rsidR="006F6570" w:rsidRDefault="007C786D" w:rsidP="006F6570">
    <w:pPr>
      <w:pStyle w:val="Footer"/>
      <w:jc w:val="center"/>
    </w:pPr>
    <w:fldSimple w:instr=" DOCPROPERTY ClassificationMarking \* MERGEFORMAT ">
      <w:r w:rsidR="006F6570" w:rsidRPr="00676982">
        <w:rPr>
          <w:rFonts w:ascii="Times New Roman" w:hAnsi="Times New Roman" w:cs="Times New Roman"/>
          <w:b/>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9C67"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57A8D796"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223ADE">
      <w:rPr>
        <w:rStyle w:val="PageNumber"/>
        <w:b/>
        <w:noProof/>
        <w:sz w:val="16"/>
        <w:szCs w:val="16"/>
      </w:rPr>
      <w:t>2</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223ADE">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634EE9">
      <w:rPr>
        <w:b/>
        <w:sz w:val="16"/>
        <w:szCs w:val="16"/>
      </w:rPr>
      <w:t>6</w:t>
    </w:r>
    <w:r w:rsidR="00B244B0">
      <w:rPr>
        <w:b/>
        <w:sz w:val="16"/>
        <w:szCs w:val="16"/>
      </w:rPr>
      <w:t>-A0</w:t>
    </w:r>
    <w:r w:rsidR="00704EF5">
      <w:rPr>
        <w:b/>
        <w:sz w:val="16"/>
        <w:szCs w:val="16"/>
      </w:rPr>
      <w:t>6</w:t>
    </w:r>
    <w:r w:rsidR="00B10221">
      <w:rPr>
        <w:b/>
        <w:sz w:val="16"/>
        <w:szCs w:val="16"/>
      </w:rPr>
      <w:t>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4F175" w14:textId="77777777" w:rsidR="00E7401F" w:rsidRDefault="00E7401F">
    <w:pPr>
      <w:pStyle w:val="Footer"/>
    </w:pPr>
  </w:p>
  <w:p w14:paraId="62FE57E5" w14:textId="1DAA3A21" w:rsidR="006F6570" w:rsidRDefault="007C786D" w:rsidP="006F6570">
    <w:pPr>
      <w:pStyle w:val="Footer"/>
      <w:jc w:val="center"/>
    </w:pPr>
    <w:fldSimple w:instr=" DOCPROPERTY ClassificationMarking \* MERGEFORMAT ">
      <w:r w:rsidR="006F6570" w:rsidRPr="00676982">
        <w:rPr>
          <w:rFonts w:ascii="Times New Roman" w:hAnsi="Times New Roman" w:cs="Times New Roman"/>
          <w:b/>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D8465" w14:textId="77777777" w:rsidR="00020352" w:rsidRDefault="00020352">
      <w:r>
        <w:separator/>
      </w:r>
    </w:p>
  </w:footnote>
  <w:footnote w:type="continuationSeparator" w:id="0">
    <w:p w14:paraId="662DBF75" w14:textId="77777777" w:rsidR="00020352" w:rsidRDefault="00020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BC4B" w14:textId="4347B3E0" w:rsidR="00E7401F" w:rsidRDefault="007C786D" w:rsidP="006F6570">
    <w:pPr>
      <w:pStyle w:val="Header"/>
      <w:jc w:val="center"/>
    </w:pPr>
    <w:fldSimple w:instr=" DOCPROPERTY ClassificationMarking \* MERGEFORMAT ">
      <w:r w:rsidR="006F6570" w:rsidRPr="00676982">
        <w:rPr>
          <w:rFonts w:ascii="Times New Roman" w:hAnsi="Times New Roman" w:cs="Times New Roman"/>
          <w:b/>
        </w:rPr>
        <w:t>OFFICIAL</w:t>
      </w:r>
    </w:fldSimple>
  </w:p>
  <w:p w14:paraId="642796F9" w14:textId="77777777" w:rsidR="006F6570" w:rsidRDefault="006F6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F57E" w14:textId="77777777" w:rsidR="004D609D" w:rsidRPr="0088166C" w:rsidRDefault="008125D3" w:rsidP="004D609D">
    <w:pPr>
      <w:pStyle w:val="Header"/>
      <w:tabs>
        <w:tab w:val="clear" w:pos="4153"/>
        <w:tab w:val="clear" w:pos="8306"/>
      </w:tabs>
      <w:jc w:val="center"/>
      <w:rPr>
        <w:rFonts w:ascii="Arial Black" w:hAnsi="Arial Black"/>
      </w:rPr>
    </w:pPr>
    <w:r>
      <w:rPr>
        <w:rFonts w:ascii="Arial Black" w:hAnsi="Arial Black"/>
      </w:rPr>
      <w:t>OFFICIAL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0AFF" w14:textId="282F9944" w:rsidR="00E7401F" w:rsidRDefault="007C786D" w:rsidP="006F6570">
    <w:pPr>
      <w:pStyle w:val="Header"/>
      <w:jc w:val="center"/>
    </w:pPr>
    <w:fldSimple w:instr=" DOCPROPERTY ClassificationMarking \* MERGEFORMAT ">
      <w:r w:rsidR="006F6570" w:rsidRPr="00676982">
        <w:rPr>
          <w:rFonts w:ascii="Times New Roman" w:hAnsi="Times New Roman" w:cs="Times New Roman"/>
          <w:b/>
        </w:rPr>
        <w:t>OFFICIAL</w:t>
      </w:r>
    </w:fldSimple>
  </w:p>
  <w:p w14:paraId="0998BA54" w14:textId="77777777" w:rsidR="006F6570" w:rsidRDefault="006F6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2D2A"/>
    <w:multiLevelType w:val="hybridMultilevel"/>
    <w:tmpl w:val="61C07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0F10CF"/>
    <w:multiLevelType w:val="hybridMultilevel"/>
    <w:tmpl w:val="9D241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1C04D3"/>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489567">
    <w:abstractNumId w:val="3"/>
  </w:num>
  <w:num w:numId="2" w16cid:durableId="1163819636">
    <w:abstractNumId w:val="1"/>
  </w:num>
  <w:num w:numId="3" w16cid:durableId="2140680315">
    <w:abstractNumId w:val="0"/>
  </w:num>
  <w:num w:numId="4" w16cid:durableId="690110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66C"/>
    <w:rsid w:val="00020352"/>
    <w:rsid w:val="000264F0"/>
    <w:rsid w:val="00061C27"/>
    <w:rsid w:val="000746B8"/>
    <w:rsid w:val="0009746A"/>
    <w:rsid w:val="000C743F"/>
    <w:rsid w:val="000F1417"/>
    <w:rsid w:val="001374B6"/>
    <w:rsid w:val="00151AEF"/>
    <w:rsid w:val="00184D96"/>
    <w:rsid w:val="001C3444"/>
    <w:rsid w:val="001F3894"/>
    <w:rsid w:val="00223ADE"/>
    <w:rsid w:val="00230FFA"/>
    <w:rsid w:val="002508B2"/>
    <w:rsid w:val="00285C77"/>
    <w:rsid w:val="002F277B"/>
    <w:rsid w:val="00300C5E"/>
    <w:rsid w:val="0032714C"/>
    <w:rsid w:val="003E28A9"/>
    <w:rsid w:val="003F6D12"/>
    <w:rsid w:val="00413119"/>
    <w:rsid w:val="004231DF"/>
    <w:rsid w:val="004433FC"/>
    <w:rsid w:val="0046293E"/>
    <w:rsid w:val="004661E7"/>
    <w:rsid w:val="004940AB"/>
    <w:rsid w:val="004D5C30"/>
    <w:rsid w:val="004D609D"/>
    <w:rsid w:val="004E2A23"/>
    <w:rsid w:val="0050572B"/>
    <w:rsid w:val="00521FC5"/>
    <w:rsid w:val="0055373F"/>
    <w:rsid w:val="0057144F"/>
    <w:rsid w:val="00581916"/>
    <w:rsid w:val="005C21F8"/>
    <w:rsid w:val="00634EE9"/>
    <w:rsid w:val="00676982"/>
    <w:rsid w:val="006E28FC"/>
    <w:rsid w:val="006F6570"/>
    <w:rsid w:val="00704EF5"/>
    <w:rsid w:val="007120FC"/>
    <w:rsid w:val="007C3BB6"/>
    <w:rsid w:val="007C786D"/>
    <w:rsid w:val="007D7BC9"/>
    <w:rsid w:val="007E6FB6"/>
    <w:rsid w:val="007F234A"/>
    <w:rsid w:val="007F69D2"/>
    <w:rsid w:val="008125D3"/>
    <w:rsid w:val="0081329E"/>
    <w:rsid w:val="008211D2"/>
    <w:rsid w:val="008473FD"/>
    <w:rsid w:val="0088040D"/>
    <w:rsid w:val="0088166C"/>
    <w:rsid w:val="0089334C"/>
    <w:rsid w:val="008B2754"/>
    <w:rsid w:val="008B2B57"/>
    <w:rsid w:val="008D74FE"/>
    <w:rsid w:val="008E5C45"/>
    <w:rsid w:val="0090246E"/>
    <w:rsid w:val="009059BF"/>
    <w:rsid w:val="00937510"/>
    <w:rsid w:val="0098625A"/>
    <w:rsid w:val="00A37D2D"/>
    <w:rsid w:val="00A42100"/>
    <w:rsid w:val="00AA5184"/>
    <w:rsid w:val="00AC6244"/>
    <w:rsid w:val="00AF03ED"/>
    <w:rsid w:val="00AF10E9"/>
    <w:rsid w:val="00B10221"/>
    <w:rsid w:val="00B244B0"/>
    <w:rsid w:val="00B53F93"/>
    <w:rsid w:val="00B843B9"/>
    <w:rsid w:val="00B91837"/>
    <w:rsid w:val="00BE432D"/>
    <w:rsid w:val="00BE5D44"/>
    <w:rsid w:val="00C00F3B"/>
    <w:rsid w:val="00C53B7F"/>
    <w:rsid w:val="00C8509B"/>
    <w:rsid w:val="00C94FDA"/>
    <w:rsid w:val="00CB4861"/>
    <w:rsid w:val="00CB7E9B"/>
    <w:rsid w:val="00CD585C"/>
    <w:rsid w:val="00CD73A7"/>
    <w:rsid w:val="00D01652"/>
    <w:rsid w:val="00D064D3"/>
    <w:rsid w:val="00D46132"/>
    <w:rsid w:val="00DB5BDB"/>
    <w:rsid w:val="00DC1CB6"/>
    <w:rsid w:val="00DC7E8D"/>
    <w:rsid w:val="00DD06C2"/>
    <w:rsid w:val="00E03B9A"/>
    <w:rsid w:val="00E16860"/>
    <w:rsid w:val="00E22EC9"/>
    <w:rsid w:val="00E533E0"/>
    <w:rsid w:val="00E60225"/>
    <w:rsid w:val="00E7401F"/>
    <w:rsid w:val="00E844B7"/>
    <w:rsid w:val="00EC2E4D"/>
    <w:rsid w:val="00EC6415"/>
    <w:rsid w:val="00EF4575"/>
    <w:rsid w:val="00F41BBB"/>
    <w:rsid w:val="00F54AB3"/>
    <w:rsid w:val="00F7366E"/>
    <w:rsid w:val="00F74D18"/>
    <w:rsid w:val="00FA0345"/>
    <w:rsid w:val="00FC35F6"/>
    <w:rsid w:val="00FC3725"/>
    <w:rsid w:val="00FF2F7C"/>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7B3AFE"/>
  <w15:chartTrackingRefBased/>
  <w15:docId w15:val="{94F194BB-1B28-429D-A2FB-E442DF87A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haredContentType xmlns="Microsoft.SharePoint.Taxonomy.ContentTypeSync" SourceId="57a95bb6-bd32-4068-87a1-104bf236b56c" ContentTypeId="0x010100C568DB52D9D0A14D9B2FDCC96666E9F2007948130EC3DB064584E219954237AF3900242457EFB8B24247815D688C526CD44D0026274798DC918841A661DBE5FB5CD720" PreviousValue="false"/>
</file>

<file path=customXml/item3.xml><?xml version="1.0" encoding="utf-8"?>
<p:properties xmlns:p="http://schemas.microsoft.com/office/2006/metadata/properties" xmlns:xsi="http://www.w3.org/2001/XMLSchema-instance" xmlns:pc="http://schemas.microsoft.com/office/infopath/2007/PartnerControls">
  <documentManagement>
    <Site_x0020_Owner xmlns="322eb64b-2ec8-46fd-817b-73c63f822af1" xsi:nil="true"/>
    <PublishingRollupImage xmlns="http://schemas.microsoft.com/sharepoint/v3" xsi:nil="true"/>
    <PublishingContactEmail xmlns="http://schemas.microsoft.com/sharepoint/v3" xsi:nil="true"/>
    <HeaderStyleDefinitions xmlns="http://schemas.microsoft.com/sharepoint/v3" xsi:nil="true"/>
    <kefee6a17fa144998fe95c5e89d6fb23 xmlns="322eb64b-2ec8-46fd-817b-73c63f822af1">
      <Terms xmlns="http://schemas.microsoft.com/office/infopath/2007/PartnerControls"/>
    </kefee6a17fa144998fe95c5e89d6fb23>
    <PublishingPageContent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ArticleStartDate xmlns="http://schemas.microsoft.com/sharepoint/v3" xsi:nil="true"/>
    <PublishingVariationGroupID xmlns="http://schemas.microsoft.com/sharepoint/v3" xsi:nil="true"/>
    <ArticleByLine xmlns="http://schemas.microsoft.com/sharepoint/v3" xsi:nil="true"/>
    <PublishingImageCaption xmlns="http://schemas.microsoft.com/sharepoint/v3" xsi:nil="true"/>
    <Audience xmlns="http://schemas.microsoft.com/sharepoint/v3" xsi:nil="true"/>
    <PublishingPageImage xmlns="http://schemas.microsoft.com/sharepoint/v3" xsi:nil="true"/>
    <PublishingIsFurlPage xmlns="http://schemas.microsoft.com/sharepoint/v3">false</PublishingIsFurlPage>
    <Published_x0020_Date xmlns="328626ec-7376-41df-a3e4-7831eff98bf6">2019-07-28T23:00:00+00:00</Published_x0020_Date>
    <Document_x0020_Version xmlns="328626ec-7376-41df-a3e4-7831eff98bf6">2.00</Document_x0020_Version>
    <SummaryLinks xmlns="http://schemas.microsoft.com/sharepoint/v3">&lt;div title="_schemaversion" id="_3"&gt;
  &lt;div title="_view"&gt;
    &lt;span title="_columns"&gt;1&lt;/span&gt;
    &lt;span title="_linkstyle"&gt;&lt;/span&gt;
    &lt;span title="_groupstyle"&gt;&lt;/span&gt;
  &lt;/div&gt;
&lt;/div&gt;</SummaryLinks>
    <Department_x0020_of_x0020_Origin xmlns="322eb64b-2ec8-46fd-817b-73c63f822af1"/>
    <PublishingExpirationDate xmlns="http://schemas.microsoft.com/sharepoint/v3" xsi:nil="true"/>
    <SeoBrowserTitle xmlns="http://schemas.microsoft.com/sharepoint/v3" xsi:nil="true"/>
    <PublishingContactPicture xmlns="http://schemas.microsoft.com/sharepoint/v3">
      <Url xsi:nil="true"/>
      <Description xsi:nil="true"/>
    </PublishingContactPicture>
    <Review_x0020_Cycle xmlns="328626ec-7376-41df-a3e4-7831eff98bf6">5</Review_x0020_Cycl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Abstract xmlns="322eb64b-2ec8-46fd-817b-73c63f822af1" xsi:nil="true"/>
    <TaxCatchAll xmlns="322eb64b-2ec8-46fd-817b-73c63f822af1"/>
    <Comment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Announcement Page" ma:contentTypeID="0x010100C568DB52D9D0A14D9B2FDCC96666E9F2007948130EC3DB064584E219954237AF3900242457EFB8B24247815D688C526CD44D0026274798DC918841A661DBE5FB5CD72000BEA1516B30754547804226471ADB6EAD" ma:contentTypeVersion="17" ma:contentTypeDescription="" ma:contentTypeScope="" ma:versionID="f8c28df786a1bac11050560577fced08">
  <xsd:schema xmlns:xsd="http://www.w3.org/2001/XMLSchema" xmlns:xs="http://www.w3.org/2001/XMLSchema" xmlns:p="http://schemas.microsoft.com/office/2006/metadata/properties" xmlns:ns1="http://schemas.microsoft.com/sharepoint/v3" xmlns:ns2="322eb64b-2ec8-46fd-817b-73c63f822af1" xmlns:ns3="328626ec-7376-41df-a3e4-7831eff98bf6" targetNamespace="http://schemas.microsoft.com/office/2006/metadata/properties" ma:root="true" ma:fieldsID="390efb39b6533faa5d16795b5f6927fd" ns1:_="" ns2:_="" ns3:_="">
    <xsd:import namespace="http://schemas.microsoft.com/sharepoint/v3"/>
    <xsd:import namespace="322eb64b-2ec8-46fd-817b-73c63f822af1"/>
    <xsd:import namespace="328626ec-7376-41df-a3e4-7831eff98bf6"/>
    <xsd:element name="properties">
      <xsd:complexType>
        <xsd:sequence>
          <xsd:element name="documentManagement">
            <xsd:complexType>
              <xsd:all>
                <xsd:element ref="ns1:PublishingContact" minOccurs="0"/>
                <xsd:element ref="ns1:PublishingContactEmail" minOccurs="0"/>
                <xsd:element ref="ns1:PublishingContactName" minOccurs="0"/>
                <xsd:element ref="ns1:PublishingContactPicture"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2:Abstract" minOccurs="0"/>
                <xsd:element ref="ns2:Department_x0020_of_x0020_Origin" minOccurs="0"/>
                <xsd:element ref="ns2:Site_x0020_Owner" minOccurs="0"/>
                <xsd:element ref="ns1:Comments" minOccurs="0"/>
                <xsd:element ref="ns1:PublishingStartDate" minOccurs="0"/>
                <xsd:element ref="ns1:PublishingExpirationDate" minOccurs="0"/>
                <xsd:element ref="ns1:PublishingIsFurlPage" minOccurs="0"/>
                <xsd:element ref="ns1:SeoBrowserTitle" minOccurs="0"/>
                <xsd:element ref="ns1:SeoMetaDescription" minOccurs="0"/>
                <xsd:element ref="ns1:SeoKeywords" minOccurs="0"/>
                <xsd:element ref="ns1:SeoRobotsNoIndex" minOccurs="0"/>
                <xsd:element ref="ns1:PublishingVariationGroupID" minOccurs="0"/>
                <xsd:element ref="ns1:HeaderStyleDefinitions" minOccurs="0"/>
                <xsd:element ref="ns1:PublishingPageLayout" minOccurs="0"/>
                <xsd:element ref="ns1:PublishingVariationRelationshipLinkFieldID" minOccurs="0"/>
                <xsd:element ref="ns2:kefee6a17fa144998fe95c5e89d6fb23" minOccurs="0"/>
                <xsd:element ref="ns2:TaxCatchAll" minOccurs="0"/>
                <xsd:element ref="ns2:TaxCatchAllLabel" minOccurs="0"/>
                <xsd:element ref="ns3:Published_x0020_Date" minOccurs="0"/>
                <xsd:element ref="ns3:Document_x0020_Version" minOccurs="0"/>
                <xsd:element ref="ns3:Review_x0020_Cyc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 ma:index="2"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3"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4"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5"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6"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7"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PageImage" ma:index="8" nillable="true" ma:displayName="Page Image" ma:description="Page Image is a site column created by the Publishing feature. It is used on the Article Page Content Type as the primary image of the page." ma:internalName="PublishingPageImage">
      <xsd:simpleType>
        <xsd:restriction base="dms:Unknown"/>
      </xsd:simpleType>
    </xsd:element>
    <xsd:element name="PublishingPageContent" ma:index="9" nillable="true" ma:displayName="Page Content" ma:description="Page Content is a site column created by the Publishing feature. It is used on the Article Page Content Type as the content of the page." ma:internalName="PublishingPageContent">
      <xsd:simpleType>
        <xsd:restriction base="dms:Unknown"/>
      </xsd:simpleType>
    </xsd:element>
    <xsd:element name="SummaryLinks" ma:index="10" nillable="true" ma:displayName="Summary Links" ma:description="Summary Links is a site column created by the Publishing feature. It is used on the Welcome Page Content Type to display a set of links." ma:internalName="SummaryLinks">
      <xsd:simpleType>
        <xsd:restriction base="dms:Unknown"/>
      </xsd:simpleType>
    </xsd:element>
    <xsd:element name="ArticleByLine" ma:index="11" nillable="true" ma:displayName="Byline" ma:description="Byline is a site column created by the Publishing feature. It is used on the Article Page Content Type as the byline of the page." ma:internalName="ArticleByLine">
      <xsd:simpleType>
        <xsd:restriction base="dms:Text">
          <xsd:maxLength value="255"/>
        </xsd:restriction>
      </xsd:simpleType>
    </xsd:element>
    <xsd:element name="ArticleStartDate" ma:index="12"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element name="PublishingImageCaption" ma:index="13" nillable="true" ma:displayName="Image Caption" ma:description="Image Caption is a site column created by the Publishing feature. It is used on the Article Page Content Type as the caption for the primary image displayed on the page." ma:internalName="PublishingImageCaption">
      <xsd:simpleType>
        <xsd:restriction base="dms:Unknown"/>
      </xsd:simpleType>
    </xsd:element>
    <xsd:element name="Comments" ma:index="18" nillable="true" ma:displayName="Comments" ma:internalName="Comments">
      <xsd:simpleType>
        <xsd:restriction base="dms:Note">
          <xsd:maxLength value="255"/>
        </xsd:restriction>
      </xsd:simpleType>
    </xsd:element>
    <xsd:element name="PublishingStartDate" ma:index="19"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IsFurlPage" ma:index="21"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2"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3"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4" nillable="true" ma:displayName="Meta Keywords" ma:description="Meta Keywords" ma:hidden="true" ma:internalName="SeoKeywords">
      <xsd:simpleType>
        <xsd:restriction base="dms:Text"/>
      </xsd:simpleType>
    </xsd:element>
    <xsd:element name="SeoRobotsNoIndex" ma:index="25"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element name="PublishingVariationGroupID" ma:index="26" nillable="true" ma:displayName="Variation Group ID" ma:hidden="true" ma:internalName="PublishingVariationGroupID">
      <xsd:simpleType>
        <xsd:restriction base="dms:Text">
          <xsd:maxLength value="255"/>
        </xsd:restriction>
      </xsd:simpleType>
    </xsd:element>
    <xsd:element name="HeaderStyleDefinitions" ma:index="27" nillable="true" ma:displayName="Style Definitions" ma:hidden="true" ma:internalName="HeaderStyleDefinitions">
      <xsd:simpleType>
        <xsd:restriction base="dms:Unknown"/>
      </xsd:simpleType>
    </xsd:element>
    <xsd:element name="PublishingPageLayout" ma:index="31" nillable="true" ma:displayName="Page Layout"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RelationshipLinkFieldID" ma:index="32" nillable="true" ma:displayName="Variation Relationship Link"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Abstract" ma:index="14" nillable="true" ma:displayName="Abstract" ma:description="Used for summary of page content" ma:internalName="Abstract" ma:readOnly="false">
      <xsd:simpleType>
        <xsd:restriction base="dms:Unknown"/>
      </xsd:simpleType>
    </xsd:element>
    <xsd:element name="Department_x0020_of_x0020_Origin" ma:index="16" nillable="true" ma:displayName="Department of Origin" ma:internalName="Department_x0020_of_x0020_Origin" ma:readOnly="false">
      <xsd:complexType>
        <xsd:complexContent>
          <xsd:extension base="dms:MultiChoice">
            <xsd:sequence>
              <xsd:element name="Value" maxOccurs="unbounded" minOccurs="0" nillable="true">
                <xsd:simpleType>
                  <xsd:restriction base="dms:Choice">
                    <xsd:enumeration value="People and Development"/>
                    <xsd:enumeration value="Finance"/>
                    <xsd:enumeration value="Communications"/>
                    <xsd:enumeration value="ICT"/>
                    <xsd:enumeration value="Forensic Services"/>
                    <xsd:enumeration value="Procurement"/>
                    <xsd:enumeration value="National systems support"/>
                    <xsd:enumeration value="Property and Fleet"/>
                    <xsd:enumeration value="Policy Development"/>
                    <xsd:enumeration value="Executive Support"/>
                    <xsd:enumeration value="Performance"/>
                    <xsd:enumeration value="Internal Audit"/>
                    <xsd:enumeration value="Health and Safety"/>
                    <xsd:enumeration value="Legal and Compliance"/>
                    <xsd:enumeration value="The Board"/>
                  </xsd:restriction>
                </xsd:simpleType>
              </xsd:element>
            </xsd:sequence>
          </xsd:extension>
        </xsd:complexContent>
      </xsd:complexType>
    </xsd:element>
    <xsd:element name="Site_x0020_Owner" ma:index="17" nillable="true" ma:displayName="Site Owner" ma:format="Dropdown" ma:internalName="Site_x0020_Owner" ma:readOnly="false">
      <xsd:simpleType>
        <xsd:restriction base="dms:Choice">
          <xsd:enumeration value="Common Services"/>
          <xsd:enumeration value="SPA"/>
          <xsd:enumeration value="Police Scotland"/>
        </xsd:restriction>
      </xsd:simpleType>
    </xsd:element>
    <xsd:element name="kefee6a17fa144998fe95c5e89d6fb23" ma:index="33" nillable="true" ma:taxonomy="true" ma:internalName="kefee6a17fa144998fe95c5e89d6fb23" ma:taxonomyFieldName="Keywords_x0020_Metadata" ma:displayName="Keywords Metadata" ma:readOnly="false" ma:fieldId="{4efee6a1-7fa1-4499-8fe9-5c5e89d6fb23}" ma:taxonomyMulti="true" ma:sspId="57a95bb6-bd32-4068-87a1-104bf236b56c" ma:termSetId="af190005-df84-44f3-ab0a-99f9d3c1533e" ma:anchorId="00000000-0000-0000-0000-000000000000" ma:open="true" ma:isKeyword="false">
      <xsd:complexType>
        <xsd:sequence>
          <xsd:element ref="pc:Terms" minOccurs="0" maxOccurs="1"/>
        </xsd:sequence>
      </xsd:complexType>
    </xsd:element>
    <xsd:element name="TaxCatchAll" ma:index="34" nillable="true" ma:displayName="Taxonomy Catch All Column" ma:hidden="true" ma:list="{1fc3bd12-5923-456e-a059-1a1ec35ad233}" ma:internalName="TaxCatchAll" ma:readOnly="false" ma:showField="CatchAllData" ma:web="356b8414-a699-48bd-aa71-36749852323d">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1fc3bd12-5923-456e-a059-1a1ec35ad233}" ma:internalName="TaxCatchAllLabel" ma:readOnly="true" ma:showField="CatchAllDataLabel" ma:web="356b8414-a699-48bd-aa71-3674985232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8626ec-7376-41df-a3e4-7831eff98bf6" elementFormDefault="qualified">
    <xsd:import namespace="http://schemas.microsoft.com/office/2006/documentManagement/types"/>
    <xsd:import namespace="http://schemas.microsoft.com/office/infopath/2007/PartnerControls"/>
    <xsd:element name="Published_x0020_Date" ma:index="39" nillable="true" ma:displayName="Published Date" ma:format="DateOnly" ma:internalName="Published_x0020_Date" ma:readOnly="false">
      <xsd:simpleType>
        <xsd:restriction base="dms:DateTime"/>
      </xsd:simpleType>
    </xsd:element>
    <xsd:element name="Document_x0020_Version" ma:index="40" nillable="true" ma:displayName="Document Version" ma:internalName="Document_x0020_Version" ma:readOnly="false">
      <xsd:simpleType>
        <xsd:restriction base="dms:Text">
          <xsd:maxLength value="255"/>
        </xsd:restriction>
      </xsd:simpleType>
    </xsd:element>
    <xsd:element name="Review_x0020_Cycle" ma:index="41" nillable="true" ma:displayName="Review Cycle" ma:decimals="0" ma:internalName="Review_x0020_Cycle" ma:readOnly="false" ma:percentage="FALSE">
      <xsd:simpleType>
        <xsd:restriction base="dms:Number">
          <xsd:maxInclusive value="5"/>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5BC0B6-046B-4642-B9B1-28A2371166CC}">
  <ds:schemaRefs>
    <ds:schemaRef ds:uri="http://schemas.microsoft.com/office/2006/metadata/longProperties"/>
  </ds:schemaRefs>
</ds:datastoreItem>
</file>

<file path=customXml/itemProps2.xml><?xml version="1.0" encoding="utf-8"?>
<ds:datastoreItem xmlns:ds="http://schemas.openxmlformats.org/officeDocument/2006/customXml" ds:itemID="{8270A2FB-7D55-4070-B3F9-D26E3DFDBE8C}">
  <ds:schemaRefs>
    <ds:schemaRef ds:uri="Microsoft.SharePoint.Taxonomy.ContentTypeSync"/>
  </ds:schemaRefs>
</ds:datastoreItem>
</file>

<file path=customXml/itemProps3.xml><?xml version="1.0" encoding="utf-8"?>
<ds:datastoreItem xmlns:ds="http://schemas.openxmlformats.org/officeDocument/2006/customXml" ds:itemID="{3A83BF69-BE21-4ECA-866B-A91355823880}">
  <ds:schemaRefs>
    <ds:schemaRef ds:uri="http://schemas.microsoft.com/office/2006/metadata/properties"/>
    <ds:schemaRef ds:uri="http://schemas.microsoft.com/office/infopath/2007/PartnerControls"/>
    <ds:schemaRef ds:uri="322eb64b-2ec8-46fd-817b-73c63f822af1"/>
    <ds:schemaRef ds:uri="http://schemas.microsoft.com/sharepoint/v3"/>
    <ds:schemaRef ds:uri="328626ec-7376-41df-a3e4-7831eff98bf6"/>
  </ds:schemaRefs>
</ds:datastoreItem>
</file>

<file path=customXml/itemProps4.xml><?xml version="1.0" encoding="utf-8"?>
<ds:datastoreItem xmlns:ds="http://schemas.openxmlformats.org/officeDocument/2006/customXml" ds:itemID="{9936037F-BBD1-4A48-813E-4A61B87B7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328626ec-7376-41df-a3e4-7831eff98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A3D43-ECD4-4351-AA32-FE13C2A9C564}">
  <ds:schemaRefs>
    <ds:schemaRef ds:uri="http://schemas.openxmlformats.org/officeDocument/2006/bibliography"/>
  </ds:schemaRefs>
</ds:datastoreItem>
</file>

<file path=customXml/itemProps6.xml><?xml version="1.0" encoding="utf-8"?>
<ds:datastoreItem xmlns:ds="http://schemas.openxmlformats.org/officeDocument/2006/customXml" ds:itemID="{0AB20A4A-93C5-4DBA-A679-21795D3097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530</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Wilson, Caroline-4</cp:lastModifiedBy>
  <cp:revision>4</cp:revision>
  <cp:lastPrinted>2019-10-16T12:18:00Z</cp:lastPrinted>
  <dcterms:created xsi:type="dcterms:W3CDTF">2023-09-14T12:52:00Z</dcterms:created>
  <dcterms:modified xsi:type="dcterms:W3CDTF">2023-09-14T12:59:00Z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ebfa314b-99ae-4bc8-8f56-9d805a66f131</vt:lpwstr>
  </property>
  <property fmtid="{D5CDD505-2E9C-101B-9397-08002B2CF9AE}" pid="5" name="_dlc_DocIdUrl">
    <vt:lpwstr>https://spi.spnet.local/policescotland/guidance/_layouts/DocIdRedir.aspx?ID=PSOS-255-18479, PSOS-255-18479</vt:lpwstr>
  </property>
  <property fmtid="{D5CDD505-2E9C-101B-9397-08002B2CF9AE}" pid="6" name="1st Reference">
    <vt:lpwstr>060</vt:lpwstr>
  </property>
  <property fmtid="{D5CDD505-2E9C-101B-9397-08002B2CF9AE}" pid="7" name="ol_Department">
    <vt:lpwstr>Equality and Diversity</vt:lpwstr>
  </property>
  <property fmtid="{D5CDD505-2E9C-101B-9397-08002B2CF9AE}" pid="8" name="Third Party Owner">
    <vt:lpwstr/>
  </property>
  <property fmtid="{D5CDD505-2E9C-101B-9397-08002B2CF9AE}" pid="9" name="Legacy Division Mapping">
    <vt:lpwstr/>
  </property>
  <property fmtid="{D5CDD505-2E9C-101B-9397-08002B2CF9AE}" pid="10" name="Appendment">
    <vt:lpwstr>A</vt:lpwstr>
  </property>
  <property fmtid="{D5CDD505-2E9C-101B-9397-08002B2CF9AE}" pid="11" name="Topic">
    <vt:lpwstr>;#Equality and Diversity;#</vt:lpwstr>
  </property>
  <property fmtid="{D5CDD505-2E9C-101B-9397-08002B2CF9AE}" pid="12" name="2nd Reference">
    <vt:lpwstr>009</vt:lpwstr>
  </property>
  <property fmtid="{D5CDD505-2E9C-101B-9397-08002B2CF9AE}" pid="13" name="_docset_NoMedatataSyncRequired">
    <vt:lpwstr>False</vt:lpwstr>
  </property>
  <property fmtid="{D5CDD505-2E9C-101B-9397-08002B2CF9AE}" pid="14" name="SPRM">
    <vt:lpwstr>1</vt:lpwstr>
  </property>
  <property fmtid="{D5CDD505-2E9C-101B-9397-08002B2CF9AE}" pid="15" name="ContentTypeId">
    <vt:lpwstr>0x010100CE6F303A423DFA46ABE444C52B1892F7</vt:lpwstr>
  </property>
  <property fmtid="{D5CDD505-2E9C-101B-9397-08002B2CF9AE}" pid="16" name="Business Area">
    <vt:lpwstr/>
  </property>
  <property fmtid="{D5CDD505-2E9C-101B-9397-08002B2CF9AE}" pid="17" name="display_urn:schemas-microsoft-com:office:office#Editor">
    <vt:lpwstr>Cairney, Eileen</vt:lpwstr>
  </property>
  <property fmtid="{D5CDD505-2E9C-101B-9397-08002B2CF9AE}" pid="18" name="DocumentSetDescription">
    <vt:lpwstr/>
  </property>
  <property fmtid="{D5CDD505-2E9C-101B-9397-08002B2CF9AE}" pid="19" name="display_urn:schemas-microsoft-com:office:office#Author">
    <vt:lpwstr>Vallance, Murray</vt:lpwstr>
  </property>
  <property fmtid="{D5CDD505-2E9C-101B-9397-08002B2CF9AE}" pid="20" name="Document Type">
    <vt:lpwstr/>
  </property>
  <property fmtid="{D5CDD505-2E9C-101B-9397-08002B2CF9AE}" pid="21" name="Author0">
    <vt:lpwstr/>
  </property>
  <property fmtid="{D5CDD505-2E9C-101B-9397-08002B2CF9AE}" pid="22" name="ClassificationName">
    <vt:lpwstr>OFFICIAL</vt:lpwstr>
  </property>
  <property fmtid="{D5CDD505-2E9C-101B-9397-08002B2CF9AE}" pid="23" name="ClassificationMarking">
    <vt:lpwstr>OFFICIAL</vt:lpwstr>
  </property>
  <property fmtid="{D5CDD505-2E9C-101B-9397-08002B2CF9AE}" pid="24" name="ClassificationMadeBy">
    <vt:lpwstr>SPNET\1352095</vt:lpwstr>
  </property>
  <property fmtid="{D5CDD505-2E9C-101B-9397-08002B2CF9AE}" pid="25" name="ClassificationMadeExternally">
    <vt:lpwstr>No</vt:lpwstr>
  </property>
  <property fmtid="{D5CDD505-2E9C-101B-9397-08002B2CF9AE}" pid="26" name="ClassificationMadeOn">
    <vt:filetime>2023-09-11T13:36:28Z</vt:filetime>
  </property>
  <property fmtid="{D5CDD505-2E9C-101B-9397-08002B2CF9AE}" pid="27" name="Keywords Metadata">
    <vt:lpwstr/>
  </property>
</Properties>
</file>