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3D64125" w:rsidR="00B17211" w:rsidRPr="00B17211" w:rsidRDefault="00B17211" w:rsidP="007F490F">
            <w:r w:rsidRPr="007F490F">
              <w:rPr>
                <w:rStyle w:val="Heading2Char"/>
              </w:rPr>
              <w:t>Our reference:</w:t>
            </w:r>
            <w:r>
              <w:t xml:space="preserve">  FOI 2</w:t>
            </w:r>
            <w:r w:rsidR="00EF0FBB">
              <w:t>5</w:t>
            </w:r>
            <w:r>
              <w:t>-</w:t>
            </w:r>
            <w:r w:rsidR="00902E43">
              <w:t>1612</w:t>
            </w:r>
          </w:p>
          <w:p w14:paraId="34BDABA6" w14:textId="122C4086" w:rsidR="00B17211" w:rsidRDefault="00456324" w:rsidP="00EE2373">
            <w:r w:rsidRPr="007F490F">
              <w:rPr>
                <w:rStyle w:val="Heading2Char"/>
              </w:rPr>
              <w:t>Respon</w:t>
            </w:r>
            <w:r w:rsidR="007D55F6">
              <w:rPr>
                <w:rStyle w:val="Heading2Char"/>
              </w:rPr>
              <w:t>ded to:</w:t>
            </w:r>
            <w:r w:rsidR="007F490F">
              <w:t xml:space="preserve">  </w:t>
            </w:r>
            <w:r w:rsidR="00FF0F9A">
              <w:t>29</w:t>
            </w:r>
            <w:r w:rsidR="006D5799">
              <w:t xml:space="preserve"> </w:t>
            </w:r>
            <w:r w:rsidR="00902E43">
              <w:t>August</w:t>
            </w:r>
            <w:r w:rsidR="001C4938">
              <w:t xml:space="preserve">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5FC2427" w14:textId="77777777" w:rsidR="0038633B" w:rsidRPr="0038633B" w:rsidRDefault="0038633B" w:rsidP="0038633B">
      <w:pPr>
        <w:tabs>
          <w:tab w:val="left" w:pos="5400"/>
        </w:tabs>
        <w:rPr>
          <w:rFonts w:eastAsiaTheme="majorEastAsia" w:cstheme="majorBidi"/>
          <w:b/>
          <w:color w:val="000000" w:themeColor="text1"/>
          <w:szCs w:val="26"/>
        </w:rPr>
      </w:pPr>
      <w:r w:rsidRPr="0038633B">
        <w:rPr>
          <w:rFonts w:eastAsiaTheme="majorEastAsia" w:cstheme="majorBidi"/>
          <w:b/>
          <w:color w:val="000000" w:themeColor="text1"/>
          <w:szCs w:val="26"/>
        </w:rPr>
        <w:t>I would like to request the following information relating to the police powers to Test Purchase alcohol using underage volunteers.</w:t>
      </w:r>
    </w:p>
    <w:p w14:paraId="35039F0C" w14:textId="77777777" w:rsidR="0038633B" w:rsidRPr="0075436D" w:rsidRDefault="0038633B" w:rsidP="0038633B">
      <w:pPr>
        <w:tabs>
          <w:tab w:val="left" w:pos="5400"/>
        </w:tabs>
        <w:rPr>
          <w:rFonts w:eastAsiaTheme="majorEastAsia" w:cstheme="majorBidi"/>
          <w:b/>
          <w:szCs w:val="26"/>
        </w:rPr>
      </w:pPr>
      <w:r w:rsidRPr="0075436D">
        <w:rPr>
          <w:rFonts w:eastAsiaTheme="majorEastAsia" w:cstheme="majorBidi"/>
          <w:b/>
          <w:szCs w:val="26"/>
        </w:rPr>
        <w:t>Can you advise how many operations have been undertaken in the last 5 years?</w:t>
      </w:r>
    </w:p>
    <w:p w14:paraId="66F94FA5" w14:textId="77777777" w:rsidR="0038633B" w:rsidRPr="0075436D" w:rsidRDefault="0038633B" w:rsidP="0038633B">
      <w:pPr>
        <w:tabs>
          <w:tab w:val="left" w:pos="5400"/>
        </w:tabs>
        <w:rPr>
          <w:rFonts w:eastAsiaTheme="majorEastAsia" w:cstheme="majorBidi"/>
          <w:b/>
          <w:szCs w:val="26"/>
        </w:rPr>
      </w:pPr>
      <w:r w:rsidRPr="0075436D">
        <w:rPr>
          <w:rFonts w:eastAsiaTheme="majorEastAsia" w:cstheme="majorBidi"/>
          <w:b/>
          <w:szCs w:val="26"/>
        </w:rPr>
        <w:t>How many sales of alcohol there were to under 18’s?</w:t>
      </w:r>
    </w:p>
    <w:p w14:paraId="0571674E" w14:textId="77777777" w:rsidR="0038633B" w:rsidRPr="0075436D" w:rsidRDefault="0038633B" w:rsidP="0038633B">
      <w:pPr>
        <w:tabs>
          <w:tab w:val="left" w:pos="5400"/>
        </w:tabs>
        <w:rPr>
          <w:rFonts w:eastAsiaTheme="majorEastAsia" w:cstheme="majorBidi"/>
          <w:b/>
          <w:szCs w:val="26"/>
        </w:rPr>
      </w:pPr>
      <w:r w:rsidRPr="0075436D">
        <w:rPr>
          <w:rFonts w:eastAsiaTheme="majorEastAsia" w:cstheme="majorBidi"/>
          <w:b/>
          <w:szCs w:val="26"/>
        </w:rPr>
        <w:t>Which force areas undertook test purchasing of alcohol?</w:t>
      </w:r>
    </w:p>
    <w:p w14:paraId="6A94C033" w14:textId="77777777" w:rsidR="0038633B" w:rsidRPr="0075436D" w:rsidRDefault="0038633B" w:rsidP="0038633B">
      <w:pPr>
        <w:tabs>
          <w:tab w:val="left" w:pos="5400"/>
        </w:tabs>
        <w:rPr>
          <w:rFonts w:eastAsiaTheme="majorEastAsia" w:cstheme="majorBidi"/>
          <w:b/>
          <w:szCs w:val="26"/>
        </w:rPr>
      </w:pPr>
      <w:r w:rsidRPr="0075436D">
        <w:rPr>
          <w:rFonts w:eastAsiaTheme="majorEastAsia" w:cstheme="majorBidi"/>
          <w:b/>
          <w:szCs w:val="26"/>
        </w:rPr>
        <w:t>How many reports were made to the PF and or relevant licensing board?</w:t>
      </w:r>
    </w:p>
    <w:p w14:paraId="679E4C73" w14:textId="77777777" w:rsidR="0038633B" w:rsidRPr="0075436D" w:rsidRDefault="0038633B" w:rsidP="0038633B">
      <w:pPr>
        <w:tabs>
          <w:tab w:val="left" w:pos="5400"/>
        </w:tabs>
        <w:rPr>
          <w:rFonts w:eastAsiaTheme="majorEastAsia" w:cstheme="majorBidi"/>
          <w:b/>
          <w:szCs w:val="26"/>
        </w:rPr>
      </w:pPr>
      <w:r w:rsidRPr="0075436D">
        <w:rPr>
          <w:rFonts w:eastAsiaTheme="majorEastAsia" w:cstheme="majorBidi"/>
          <w:b/>
          <w:szCs w:val="26"/>
        </w:rPr>
        <w:t>If the response is Nil, I would appreciate an explanation of the rationale in not conducting Test Purchasing.</w:t>
      </w:r>
    </w:p>
    <w:p w14:paraId="4C27C9C1" w14:textId="201BA609" w:rsidR="006A6779" w:rsidRPr="0075436D" w:rsidRDefault="006A6779" w:rsidP="0046005D">
      <w:pPr>
        <w:tabs>
          <w:tab w:val="left" w:pos="5400"/>
        </w:tabs>
        <w:rPr>
          <w:rFonts w:eastAsiaTheme="majorEastAsia" w:cstheme="majorBidi"/>
          <w:bCs/>
          <w:color w:val="FF0000"/>
          <w:szCs w:val="26"/>
        </w:rPr>
      </w:pPr>
      <w:r w:rsidRPr="0075436D">
        <w:t>In terms of section 18 of the Act, I am refusing to confirm or deny whether the information sought exists or is held by Police Scotland.  Section 18 applies where the following two conditions are met:</w:t>
      </w:r>
    </w:p>
    <w:p w14:paraId="2D73BD3E" w14:textId="2201D629" w:rsidR="006A6779" w:rsidRPr="0075436D" w:rsidRDefault="006A6779" w:rsidP="006A6779">
      <w:pPr>
        <w:pStyle w:val="ListParagraph"/>
        <w:numPr>
          <w:ilvl w:val="0"/>
          <w:numId w:val="5"/>
        </w:numPr>
      </w:pPr>
      <w:r w:rsidRPr="0075436D">
        <w:t xml:space="preserve">It would be contrary to the public interest to reveal </w:t>
      </w:r>
      <w:r w:rsidR="00402C3B">
        <w:t>w</w:t>
      </w:r>
      <w:r w:rsidR="00402C3B" w:rsidRPr="0075436D">
        <w:t>hether</w:t>
      </w:r>
      <w:r w:rsidRPr="0075436D">
        <w:t xml:space="preserve"> the information is held.</w:t>
      </w:r>
    </w:p>
    <w:p w14:paraId="4C2FBBFB" w14:textId="16409028" w:rsidR="006A6779" w:rsidRPr="0075436D" w:rsidRDefault="006A6779" w:rsidP="006A6779">
      <w:pPr>
        <w:pStyle w:val="ListParagraph"/>
        <w:ind w:left="357"/>
        <w:contextualSpacing w:val="0"/>
      </w:pPr>
      <w:r w:rsidRPr="0075436D">
        <w:t xml:space="preserve">Whilst we accept that doing so would provide transparency and </w:t>
      </w:r>
      <w:r w:rsidRPr="0075436D">
        <w:rPr>
          <w:bCs/>
        </w:rPr>
        <w:t>contribute to the public debate surrounding the application of these measures</w:t>
      </w:r>
      <w:r w:rsidRPr="0075436D">
        <w:t xml:space="preserve">, the overwhelming public interest lies in protecting the integrity of </w:t>
      </w:r>
      <w:r w:rsidR="0075436D" w:rsidRPr="0075436D">
        <w:t>tactical capabilities of Police Scotland</w:t>
      </w:r>
      <w:r w:rsidR="004F58BE">
        <w:t xml:space="preserve"> and not disclosing the extent to which this measure is used. </w:t>
      </w:r>
    </w:p>
    <w:p w14:paraId="5E4B5876" w14:textId="34883DBF" w:rsidR="006A6779" w:rsidRPr="0075436D" w:rsidRDefault="006A6779" w:rsidP="0046005D">
      <w:pPr>
        <w:pStyle w:val="ListParagraph"/>
        <w:numPr>
          <w:ilvl w:val="0"/>
          <w:numId w:val="5"/>
        </w:numPr>
        <w:rPr>
          <w:rFonts w:eastAsiaTheme="majorEastAsia" w:cstheme="majorBidi"/>
          <w:bCs/>
          <w:color w:val="000000" w:themeColor="text1"/>
          <w:szCs w:val="26"/>
        </w:rPr>
      </w:pPr>
      <w:r w:rsidRPr="0075436D">
        <w:t>If the information was held, it would be exempt from disclosure.  In this instance, the following exemption</w:t>
      </w:r>
      <w:r w:rsidR="007417BA">
        <w:t>s</w:t>
      </w:r>
      <w:r w:rsidRPr="0075436D">
        <w:t xml:space="preserve"> would apply:</w:t>
      </w:r>
    </w:p>
    <w:p w14:paraId="6433BA6D" w14:textId="6C592FB6" w:rsidR="006A6779" w:rsidRPr="0075436D" w:rsidRDefault="006A6779" w:rsidP="0046005D">
      <w:pPr>
        <w:ind w:firstLine="360"/>
      </w:pPr>
      <w:r w:rsidRPr="0075436D">
        <w:t>Section 35</w:t>
      </w:r>
      <w:r w:rsidR="007417BA">
        <w:t>(1)</w:t>
      </w:r>
      <w:r w:rsidRPr="0075436D">
        <w:t>(a)&amp;(b)</w:t>
      </w:r>
      <w:r w:rsidR="007417BA">
        <w:t xml:space="preserve"> &amp; 35(1)(g) and 2(c)</w:t>
      </w:r>
      <w:r w:rsidRPr="0075436D">
        <w:t xml:space="preserve"> - Law Enforcement</w:t>
      </w:r>
    </w:p>
    <w:p w14:paraId="7F1A8DEC" w14:textId="77777777" w:rsidR="007417BA" w:rsidRDefault="007417BA" w:rsidP="006A6779">
      <w:r>
        <w:t>Disclosure would provide a clear insight into the extent to which this tactic is used by Police Scotland.</w:t>
      </w:r>
    </w:p>
    <w:p w14:paraId="21E694AB" w14:textId="77777777" w:rsidR="007417BA" w:rsidRDefault="007417BA" w:rsidP="006A6779">
      <w:r>
        <w:t>Armed with that knowledge, criminals could make better informed decisions as regards the likelihood of their being detected for related behaviour.</w:t>
      </w:r>
    </w:p>
    <w:p w14:paraId="1F583505" w14:textId="0C4E20BD" w:rsidR="006A6779" w:rsidRPr="00F53555" w:rsidRDefault="007417BA" w:rsidP="006A6779">
      <w:pPr>
        <w:tabs>
          <w:tab w:val="left" w:pos="5400"/>
        </w:tabs>
        <w:jc w:val="both"/>
        <w:outlineLvl w:val="0"/>
      </w:pPr>
      <w:r>
        <w:lastRenderedPageBreak/>
        <w:t>T</w:t>
      </w:r>
      <w:r w:rsidR="006A6779" w:rsidRPr="00F53555">
        <w:t xml:space="preserve">he integrity of </w:t>
      </w:r>
      <w:r w:rsidR="00402C3B">
        <w:t>this</w:t>
      </w:r>
      <w:r w:rsidR="006A6779" w:rsidRPr="00F53555">
        <w:t xml:space="preserve"> </w:t>
      </w:r>
      <w:r w:rsidR="0046005D">
        <w:t xml:space="preserve">tactical capability </w:t>
      </w:r>
      <w:r w:rsidR="006A6779" w:rsidRPr="00F53555">
        <w:t xml:space="preserve">would be significantly undermined </w:t>
      </w:r>
      <w:r>
        <w:t>by disclosure which</w:t>
      </w:r>
      <w:r w:rsidR="006A6779" w:rsidRPr="00F53555">
        <w:t xml:space="preserve"> would prejudice </w:t>
      </w:r>
      <w:r w:rsidRPr="00F53555">
        <w:t xml:space="preserve">substantially </w:t>
      </w:r>
      <w:r w:rsidR="006A6779" w:rsidRPr="00F53555">
        <w:t>the prevention and detection of crime</w:t>
      </w:r>
      <w:r>
        <w:t xml:space="preserve">, </w:t>
      </w:r>
      <w:r w:rsidR="006A6779" w:rsidRPr="00F53555">
        <w:t>the apprehension or prosecution of offenders</w:t>
      </w:r>
      <w:r>
        <w:t xml:space="preserve"> and associated licensing procedures</w:t>
      </w:r>
      <w:r w:rsidR="006A6779" w:rsidRPr="00F53555">
        <w:t xml:space="preserve">.  </w:t>
      </w:r>
    </w:p>
    <w:p w14:paraId="15F6BDD0" w14:textId="77777777" w:rsidR="006A6779" w:rsidRPr="00F53555" w:rsidRDefault="006A6779" w:rsidP="006A6779">
      <w:pPr>
        <w:tabs>
          <w:tab w:val="left" w:pos="5400"/>
        </w:tabs>
        <w:jc w:val="both"/>
        <w:outlineLvl w:val="0"/>
      </w:pPr>
      <w:r w:rsidRPr="00F53555">
        <w:t>The key test when considering where the balance of public interest lies is to establish whether, in all the circumstances of the request, the public interest in confirming or denying the information is held is not outweighed by maintaining the exemption(s).</w:t>
      </w:r>
      <w:r w:rsidRPr="00F53555">
        <w:rPr>
          <w:bCs/>
        </w:rPr>
        <w:t xml:space="preserve"> </w:t>
      </w:r>
    </w:p>
    <w:p w14:paraId="35DC827F" w14:textId="3FF279F6" w:rsidR="006A6779" w:rsidRPr="00F53555" w:rsidRDefault="006A6779" w:rsidP="006A6779">
      <w:pPr>
        <w:tabs>
          <w:tab w:val="left" w:pos="5400"/>
        </w:tabs>
        <w:jc w:val="both"/>
        <w:outlineLvl w:val="0"/>
      </w:pPr>
      <w:r w:rsidRPr="00F53555">
        <w:rPr>
          <w:bCs/>
        </w:rPr>
        <w:t xml:space="preserve">Although I consider that public awareness would favour a disclosure as it would contribute to the public debate surrounding the application of these measures, we must ensure that the </w:t>
      </w:r>
      <w:r>
        <w:rPr>
          <w:bCs/>
        </w:rPr>
        <w:t xml:space="preserve">integrity of the </w:t>
      </w:r>
      <w:r w:rsidR="0046005D">
        <w:rPr>
          <w:bCs/>
        </w:rPr>
        <w:t>tactic</w:t>
      </w:r>
      <w:r>
        <w:rPr>
          <w:bCs/>
        </w:rPr>
        <w:t xml:space="preserve"> not in any way undermined</w:t>
      </w:r>
      <w:r w:rsidRPr="00F53555">
        <w:t>.</w:t>
      </w:r>
    </w:p>
    <w:p w14:paraId="418622D1" w14:textId="4A33EB37" w:rsidR="006A6779" w:rsidRPr="00F53555" w:rsidRDefault="006A6779" w:rsidP="006A6779">
      <w:pPr>
        <w:tabs>
          <w:tab w:val="left" w:pos="5400"/>
        </w:tabs>
        <w:jc w:val="both"/>
        <w:outlineLvl w:val="0"/>
      </w:pPr>
      <w:r w:rsidRPr="00F53555">
        <w:t xml:space="preserve">In conclusion, it simply cannot be in the public interest for Police Scotland </w:t>
      </w:r>
      <w:r>
        <w:t xml:space="preserve">to confirm </w:t>
      </w:r>
      <w:r w:rsidR="00402C3B">
        <w:t xml:space="preserve">the extent of use of this tactic. </w:t>
      </w:r>
      <w:r>
        <w:t xml:space="preserve">To do so would be of significant intelligence value to criminals who could determine from the data whether or not their activities at a particular time were subject to these measures or </w:t>
      </w:r>
      <w:r w:rsidR="00402C3B">
        <w:t>likely to be in the future, b</w:t>
      </w:r>
      <w:r>
        <w:t>y Police Scotland.</w:t>
      </w:r>
    </w:p>
    <w:p w14:paraId="51F284CA" w14:textId="77777777" w:rsidR="006A6779" w:rsidRPr="00F53555" w:rsidRDefault="006A6779" w:rsidP="006A6779">
      <w:pPr>
        <w:tabs>
          <w:tab w:val="left" w:pos="5400"/>
        </w:tabs>
        <w:jc w:val="both"/>
        <w:outlineLvl w:val="0"/>
      </w:pPr>
      <w:r w:rsidRPr="00F53555">
        <w:t xml:space="preserve">This explanation should not be taken as indicative or conclusive evidence that the information you have requested does or does not exist. </w:t>
      </w:r>
    </w:p>
    <w:p w14:paraId="2C520574" w14:textId="77777777" w:rsidR="006A6779" w:rsidRDefault="006A6779" w:rsidP="00793DD5"/>
    <w:p w14:paraId="34BDABBE" w14:textId="7326A342"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DB2213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1F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DFF70E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1F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AEDC42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1F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0BFC66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1F1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D17318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1F1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5A464E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1F1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19055EA"/>
    <w:multiLevelType w:val="hybridMultilevel"/>
    <w:tmpl w:val="62827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F0564BB"/>
    <w:multiLevelType w:val="hybridMultilevel"/>
    <w:tmpl w:val="3998CC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74C16BE5"/>
    <w:multiLevelType w:val="hybridMultilevel"/>
    <w:tmpl w:val="FB00BC1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1100030025">
    <w:abstractNumId w:val="3"/>
  </w:num>
  <w:num w:numId="3" w16cid:durableId="2076732290">
    <w:abstractNumId w:val="1"/>
  </w:num>
  <w:num w:numId="4" w16cid:durableId="1324971135">
    <w:abstractNumId w:val="2"/>
  </w:num>
  <w:num w:numId="5" w16cid:durableId="192152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94CB3"/>
    <w:rsid w:val="000E2F19"/>
    <w:rsid w:val="000E6526"/>
    <w:rsid w:val="0011184E"/>
    <w:rsid w:val="00141533"/>
    <w:rsid w:val="00151DD0"/>
    <w:rsid w:val="00167528"/>
    <w:rsid w:val="00195CC4"/>
    <w:rsid w:val="001C4938"/>
    <w:rsid w:val="00207326"/>
    <w:rsid w:val="00252ECC"/>
    <w:rsid w:val="00253DF6"/>
    <w:rsid w:val="00255F1E"/>
    <w:rsid w:val="002D1F11"/>
    <w:rsid w:val="002F39E2"/>
    <w:rsid w:val="002F5274"/>
    <w:rsid w:val="0036503B"/>
    <w:rsid w:val="00376A4A"/>
    <w:rsid w:val="003809FD"/>
    <w:rsid w:val="0038633B"/>
    <w:rsid w:val="003D6D03"/>
    <w:rsid w:val="003E12CA"/>
    <w:rsid w:val="004010DC"/>
    <w:rsid w:val="00402C3B"/>
    <w:rsid w:val="004341F0"/>
    <w:rsid w:val="00456324"/>
    <w:rsid w:val="0046005D"/>
    <w:rsid w:val="00475460"/>
    <w:rsid w:val="00490317"/>
    <w:rsid w:val="00491644"/>
    <w:rsid w:val="00492BE2"/>
    <w:rsid w:val="00496A08"/>
    <w:rsid w:val="004E1605"/>
    <w:rsid w:val="004F58BE"/>
    <w:rsid w:val="004F653C"/>
    <w:rsid w:val="00534DC7"/>
    <w:rsid w:val="00540A52"/>
    <w:rsid w:val="00557306"/>
    <w:rsid w:val="005D0C98"/>
    <w:rsid w:val="0061751B"/>
    <w:rsid w:val="00645CFA"/>
    <w:rsid w:val="00685219"/>
    <w:rsid w:val="006A6779"/>
    <w:rsid w:val="006D5799"/>
    <w:rsid w:val="006E4E7F"/>
    <w:rsid w:val="007417BA"/>
    <w:rsid w:val="007440EA"/>
    <w:rsid w:val="00750D83"/>
    <w:rsid w:val="0075436D"/>
    <w:rsid w:val="00785DBC"/>
    <w:rsid w:val="00793DD5"/>
    <w:rsid w:val="007D55F6"/>
    <w:rsid w:val="007E5CBC"/>
    <w:rsid w:val="007F490F"/>
    <w:rsid w:val="007F6592"/>
    <w:rsid w:val="00820117"/>
    <w:rsid w:val="00821121"/>
    <w:rsid w:val="0086779C"/>
    <w:rsid w:val="00874BFD"/>
    <w:rsid w:val="008964EF"/>
    <w:rsid w:val="008A4FDE"/>
    <w:rsid w:val="008B5878"/>
    <w:rsid w:val="00902E43"/>
    <w:rsid w:val="00915E01"/>
    <w:rsid w:val="0095624F"/>
    <w:rsid w:val="009631A4"/>
    <w:rsid w:val="00976B5E"/>
    <w:rsid w:val="00977296"/>
    <w:rsid w:val="00A04A7E"/>
    <w:rsid w:val="00A25E93"/>
    <w:rsid w:val="00A320FF"/>
    <w:rsid w:val="00A70AC0"/>
    <w:rsid w:val="00A84EA9"/>
    <w:rsid w:val="00AC443C"/>
    <w:rsid w:val="00AD0B60"/>
    <w:rsid w:val="00B033D6"/>
    <w:rsid w:val="00B11A55"/>
    <w:rsid w:val="00B17211"/>
    <w:rsid w:val="00B461B2"/>
    <w:rsid w:val="00B654B6"/>
    <w:rsid w:val="00B71B3C"/>
    <w:rsid w:val="00BB13B3"/>
    <w:rsid w:val="00BB145F"/>
    <w:rsid w:val="00BC389E"/>
    <w:rsid w:val="00BE1888"/>
    <w:rsid w:val="00BE4F44"/>
    <w:rsid w:val="00BF6B81"/>
    <w:rsid w:val="00C049D1"/>
    <w:rsid w:val="00C077A8"/>
    <w:rsid w:val="00C14FF4"/>
    <w:rsid w:val="00C1679F"/>
    <w:rsid w:val="00C606A2"/>
    <w:rsid w:val="00C633B5"/>
    <w:rsid w:val="00C63872"/>
    <w:rsid w:val="00C64708"/>
    <w:rsid w:val="00C84948"/>
    <w:rsid w:val="00C94ED8"/>
    <w:rsid w:val="00CC7F7A"/>
    <w:rsid w:val="00CF1111"/>
    <w:rsid w:val="00D05706"/>
    <w:rsid w:val="00D27DC5"/>
    <w:rsid w:val="00D47E36"/>
    <w:rsid w:val="00DA1167"/>
    <w:rsid w:val="00DF3689"/>
    <w:rsid w:val="00E25AB4"/>
    <w:rsid w:val="00E55D79"/>
    <w:rsid w:val="00EE2373"/>
    <w:rsid w:val="00EF0FBB"/>
    <w:rsid w:val="00EF4761"/>
    <w:rsid w:val="00FC2DA7"/>
    <w:rsid w:val="00FC3266"/>
    <w:rsid w:val="00FC67FE"/>
    <w:rsid w:val="00FE44E2"/>
    <w:rsid w:val="00FF0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38633B"/>
    <w:rPr>
      <w:color w:val="605E5C"/>
      <w:shd w:val="clear" w:color="auto" w:fill="E1DFDD"/>
    </w:rPr>
  </w:style>
  <w:style w:type="character" w:styleId="FollowedHyperlink">
    <w:name w:val="FollowedHyperlink"/>
    <w:basedOn w:val="DefaultParagraphFont"/>
    <w:uiPriority w:val="99"/>
    <w:semiHidden/>
    <w:unhideWhenUsed/>
    <w:rsid w:val="00094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569">
      <w:bodyDiv w:val="1"/>
      <w:marLeft w:val="0"/>
      <w:marRight w:val="0"/>
      <w:marTop w:val="0"/>
      <w:marBottom w:val="0"/>
      <w:divBdr>
        <w:top w:val="none" w:sz="0" w:space="0" w:color="auto"/>
        <w:left w:val="none" w:sz="0" w:space="0" w:color="auto"/>
        <w:bottom w:val="none" w:sz="0" w:space="0" w:color="auto"/>
        <w:right w:val="none" w:sz="0" w:space="0" w:color="auto"/>
      </w:divBdr>
    </w:div>
    <w:div w:id="51466146">
      <w:bodyDiv w:val="1"/>
      <w:marLeft w:val="0"/>
      <w:marRight w:val="0"/>
      <w:marTop w:val="0"/>
      <w:marBottom w:val="0"/>
      <w:divBdr>
        <w:top w:val="none" w:sz="0" w:space="0" w:color="auto"/>
        <w:left w:val="none" w:sz="0" w:space="0" w:color="auto"/>
        <w:bottom w:val="none" w:sz="0" w:space="0" w:color="auto"/>
        <w:right w:val="none" w:sz="0" w:space="0" w:color="auto"/>
      </w:divBdr>
    </w:div>
    <w:div w:id="82459433">
      <w:bodyDiv w:val="1"/>
      <w:marLeft w:val="0"/>
      <w:marRight w:val="0"/>
      <w:marTop w:val="0"/>
      <w:marBottom w:val="0"/>
      <w:divBdr>
        <w:top w:val="none" w:sz="0" w:space="0" w:color="auto"/>
        <w:left w:val="none" w:sz="0" w:space="0" w:color="auto"/>
        <w:bottom w:val="none" w:sz="0" w:space="0" w:color="auto"/>
        <w:right w:val="none" w:sz="0" w:space="0" w:color="auto"/>
      </w:divBdr>
    </w:div>
    <w:div w:id="144395941">
      <w:bodyDiv w:val="1"/>
      <w:marLeft w:val="0"/>
      <w:marRight w:val="0"/>
      <w:marTop w:val="0"/>
      <w:marBottom w:val="0"/>
      <w:divBdr>
        <w:top w:val="none" w:sz="0" w:space="0" w:color="auto"/>
        <w:left w:val="none" w:sz="0" w:space="0" w:color="auto"/>
        <w:bottom w:val="none" w:sz="0" w:space="0" w:color="auto"/>
        <w:right w:val="none" w:sz="0" w:space="0" w:color="auto"/>
      </w:divBdr>
    </w:div>
    <w:div w:id="152721657">
      <w:bodyDiv w:val="1"/>
      <w:marLeft w:val="0"/>
      <w:marRight w:val="0"/>
      <w:marTop w:val="0"/>
      <w:marBottom w:val="0"/>
      <w:divBdr>
        <w:top w:val="none" w:sz="0" w:space="0" w:color="auto"/>
        <w:left w:val="none" w:sz="0" w:space="0" w:color="auto"/>
        <w:bottom w:val="none" w:sz="0" w:space="0" w:color="auto"/>
        <w:right w:val="none" w:sz="0" w:space="0" w:color="auto"/>
      </w:divBdr>
    </w:div>
    <w:div w:id="164714783">
      <w:bodyDiv w:val="1"/>
      <w:marLeft w:val="0"/>
      <w:marRight w:val="0"/>
      <w:marTop w:val="0"/>
      <w:marBottom w:val="0"/>
      <w:divBdr>
        <w:top w:val="none" w:sz="0" w:space="0" w:color="auto"/>
        <w:left w:val="none" w:sz="0" w:space="0" w:color="auto"/>
        <w:bottom w:val="none" w:sz="0" w:space="0" w:color="auto"/>
        <w:right w:val="none" w:sz="0" w:space="0" w:color="auto"/>
      </w:divBdr>
    </w:div>
    <w:div w:id="197009561">
      <w:bodyDiv w:val="1"/>
      <w:marLeft w:val="0"/>
      <w:marRight w:val="0"/>
      <w:marTop w:val="0"/>
      <w:marBottom w:val="0"/>
      <w:divBdr>
        <w:top w:val="none" w:sz="0" w:space="0" w:color="auto"/>
        <w:left w:val="none" w:sz="0" w:space="0" w:color="auto"/>
        <w:bottom w:val="none" w:sz="0" w:space="0" w:color="auto"/>
        <w:right w:val="none" w:sz="0" w:space="0" w:color="auto"/>
      </w:divBdr>
    </w:div>
    <w:div w:id="202601786">
      <w:bodyDiv w:val="1"/>
      <w:marLeft w:val="0"/>
      <w:marRight w:val="0"/>
      <w:marTop w:val="0"/>
      <w:marBottom w:val="0"/>
      <w:divBdr>
        <w:top w:val="none" w:sz="0" w:space="0" w:color="auto"/>
        <w:left w:val="none" w:sz="0" w:space="0" w:color="auto"/>
        <w:bottom w:val="none" w:sz="0" w:space="0" w:color="auto"/>
        <w:right w:val="none" w:sz="0" w:space="0" w:color="auto"/>
      </w:divBdr>
    </w:div>
    <w:div w:id="204174897">
      <w:bodyDiv w:val="1"/>
      <w:marLeft w:val="0"/>
      <w:marRight w:val="0"/>
      <w:marTop w:val="0"/>
      <w:marBottom w:val="0"/>
      <w:divBdr>
        <w:top w:val="none" w:sz="0" w:space="0" w:color="auto"/>
        <w:left w:val="none" w:sz="0" w:space="0" w:color="auto"/>
        <w:bottom w:val="none" w:sz="0" w:space="0" w:color="auto"/>
        <w:right w:val="none" w:sz="0" w:space="0" w:color="auto"/>
      </w:divBdr>
    </w:div>
    <w:div w:id="228462531">
      <w:bodyDiv w:val="1"/>
      <w:marLeft w:val="0"/>
      <w:marRight w:val="0"/>
      <w:marTop w:val="0"/>
      <w:marBottom w:val="0"/>
      <w:divBdr>
        <w:top w:val="none" w:sz="0" w:space="0" w:color="auto"/>
        <w:left w:val="none" w:sz="0" w:space="0" w:color="auto"/>
        <w:bottom w:val="none" w:sz="0" w:space="0" w:color="auto"/>
        <w:right w:val="none" w:sz="0" w:space="0" w:color="auto"/>
      </w:divBdr>
    </w:div>
    <w:div w:id="322003608">
      <w:bodyDiv w:val="1"/>
      <w:marLeft w:val="0"/>
      <w:marRight w:val="0"/>
      <w:marTop w:val="0"/>
      <w:marBottom w:val="0"/>
      <w:divBdr>
        <w:top w:val="none" w:sz="0" w:space="0" w:color="auto"/>
        <w:left w:val="none" w:sz="0" w:space="0" w:color="auto"/>
        <w:bottom w:val="none" w:sz="0" w:space="0" w:color="auto"/>
        <w:right w:val="none" w:sz="0" w:space="0" w:color="auto"/>
      </w:divBdr>
    </w:div>
    <w:div w:id="405224975">
      <w:bodyDiv w:val="1"/>
      <w:marLeft w:val="0"/>
      <w:marRight w:val="0"/>
      <w:marTop w:val="0"/>
      <w:marBottom w:val="0"/>
      <w:divBdr>
        <w:top w:val="none" w:sz="0" w:space="0" w:color="auto"/>
        <w:left w:val="none" w:sz="0" w:space="0" w:color="auto"/>
        <w:bottom w:val="none" w:sz="0" w:space="0" w:color="auto"/>
        <w:right w:val="none" w:sz="0" w:space="0" w:color="auto"/>
      </w:divBdr>
    </w:div>
    <w:div w:id="469596590">
      <w:bodyDiv w:val="1"/>
      <w:marLeft w:val="0"/>
      <w:marRight w:val="0"/>
      <w:marTop w:val="0"/>
      <w:marBottom w:val="0"/>
      <w:divBdr>
        <w:top w:val="none" w:sz="0" w:space="0" w:color="auto"/>
        <w:left w:val="none" w:sz="0" w:space="0" w:color="auto"/>
        <w:bottom w:val="none" w:sz="0" w:space="0" w:color="auto"/>
        <w:right w:val="none" w:sz="0" w:space="0" w:color="auto"/>
      </w:divBdr>
    </w:div>
    <w:div w:id="602767062">
      <w:bodyDiv w:val="1"/>
      <w:marLeft w:val="0"/>
      <w:marRight w:val="0"/>
      <w:marTop w:val="0"/>
      <w:marBottom w:val="0"/>
      <w:divBdr>
        <w:top w:val="none" w:sz="0" w:space="0" w:color="auto"/>
        <w:left w:val="none" w:sz="0" w:space="0" w:color="auto"/>
        <w:bottom w:val="none" w:sz="0" w:space="0" w:color="auto"/>
        <w:right w:val="none" w:sz="0" w:space="0" w:color="auto"/>
      </w:divBdr>
    </w:div>
    <w:div w:id="737481443">
      <w:bodyDiv w:val="1"/>
      <w:marLeft w:val="0"/>
      <w:marRight w:val="0"/>
      <w:marTop w:val="0"/>
      <w:marBottom w:val="0"/>
      <w:divBdr>
        <w:top w:val="none" w:sz="0" w:space="0" w:color="auto"/>
        <w:left w:val="none" w:sz="0" w:space="0" w:color="auto"/>
        <w:bottom w:val="none" w:sz="0" w:space="0" w:color="auto"/>
        <w:right w:val="none" w:sz="0" w:space="0" w:color="auto"/>
      </w:divBdr>
    </w:div>
    <w:div w:id="758259785">
      <w:bodyDiv w:val="1"/>
      <w:marLeft w:val="0"/>
      <w:marRight w:val="0"/>
      <w:marTop w:val="0"/>
      <w:marBottom w:val="0"/>
      <w:divBdr>
        <w:top w:val="none" w:sz="0" w:space="0" w:color="auto"/>
        <w:left w:val="none" w:sz="0" w:space="0" w:color="auto"/>
        <w:bottom w:val="none" w:sz="0" w:space="0" w:color="auto"/>
        <w:right w:val="none" w:sz="0" w:space="0" w:color="auto"/>
      </w:divBdr>
    </w:div>
    <w:div w:id="785276633">
      <w:bodyDiv w:val="1"/>
      <w:marLeft w:val="0"/>
      <w:marRight w:val="0"/>
      <w:marTop w:val="0"/>
      <w:marBottom w:val="0"/>
      <w:divBdr>
        <w:top w:val="none" w:sz="0" w:space="0" w:color="auto"/>
        <w:left w:val="none" w:sz="0" w:space="0" w:color="auto"/>
        <w:bottom w:val="none" w:sz="0" w:space="0" w:color="auto"/>
        <w:right w:val="none" w:sz="0" w:space="0" w:color="auto"/>
      </w:divBdr>
    </w:div>
    <w:div w:id="790439671">
      <w:bodyDiv w:val="1"/>
      <w:marLeft w:val="0"/>
      <w:marRight w:val="0"/>
      <w:marTop w:val="0"/>
      <w:marBottom w:val="0"/>
      <w:divBdr>
        <w:top w:val="none" w:sz="0" w:space="0" w:color="auto"/>
        <w:left w:val="none" w:sz="0" w:space="0" w:color="auto"/>
        <w:bottom w:val="none" w:sz="0" w:space="0" w:color="auto"/>
        <w:right w:val="none" w:sz="0" w:space="0" w:color="auto"/>
      </w:divBdr>
    </w:div>
    <w:div w:id="830868982">
      <w:bodyDiv w:val="1"/>
      <w:marLeft w:val="0"/>
      <w:marRight w:val="0"/>
      <w:marTop w:val="0"/>
      <w:marBottom w:val="0"/>
      <w:divBdr>
        <w:top w:val="none" w:sz="0" w:space="0" w:color="auto"/>
        <w:left w:val="none" w:sz="0" w:space="0" w:color="auto"/>
        <w:bottom w:val="none" w:sz="0" w:space="0" w:color="auto"/>
        <w:right w:val="none" w:sz="0" w:space="0" w:color="auto"/>
      </w:divBdr>
    </w:div>
    <w:div w:id="870917225">
      <w:bodyDiv w:val="1"/>
      <w:marLeft w:val="0"/>
      <w:marRight w:val="0"/>
      <w:marTop w:val="0"/>
      <w:marBottom w:val="0"/>
      <w:divBdr>
        <w:top w:val="none" w:sz="0" w:space="0" w:color="auto"/>
        <w:left w:val="none" w:sz="0" w:space="0" w:color="auto"/>
        <w:bottom w:val="none" w:sz="0" w:space="0" w:color="auto"/>
        <w:right w:val="none" w:sz="0" w:space="0" w:color="auto"/>
      </w:divBdr>
    </w:div>
    <w:div w:id="880097363">
      <w:bodyDiv w:val="1"/>
      <w:marLeft w:val="0"/>
      <w:marRight w:val="0"/>
      <w:marTop w:val="0"/>
      <w:marBottom w:val="0"/>
      <w:divBdr>
        <w:top w:val="none" w:sz="0" w:space="0" w:color="auto"/>
        <w:left w:val="none" w:sz="0" w:space="0" w:color="auto"/>
        <w:bottom w:val="none" w:sz="0" w:space="0" w:color="auto"/>
        <w:right w:val="none" w:sz="0" w:space="0" w:color="auto"/>
      </w:divBdr>
    </w:div>
    <w:div w:id="914508339">
      <w:bodyDiv w:val="1"/>
      <w:marLeft w:val="0"/>
      <w:marRight w:val="0"/>
      <w:marTop w:val="0"/>
      <w:marBottom w:val="0"/>
      <w:divBdr>
        <w:top w:val="none" w:sz="0" w:space="0" w:color="auto"/>
        <w:left w:val="none" w:sz="0" w:space="0" w:color="auto"/>
        <w:bottom w:val="none" w:sz="0" w:space="0" w:color="auto"/>
        <w:right w:val="none" w:sz="0" w:space="0" w:color="auto"/>
      </w:divBdr>
    </w:div>
    <w:div w:id="975336142">
      <w:bodyDiv w:val="1"/>
      <w:marLeft w:val="0"/>
      <w:marRight w:val="0"/>
      <w:marTop w:val="0"/>
      <w:marBottom w:val="0"/>
      <w:divBdr>
        <w:top w:val="none" w:sz="0" w:space="0" w:color="auto"/>
        <w:left w:val="none" w:sz="0" w:space="0" w:color="auto"/>
        <w:bottom w:val="none" w:sz="0" w:space="0" w:color="auto"/>
        <w:right w:val="none" w:sz="0" w:space="0" w:color="auto"/>
      </w:divBdr>
    </w:div>
    <w:div w:id="1062102560">
      <w:bodyDiv w:val="1"/>
      <w:marLeft w:val="0"/>
      <w:marRight w:val="0"/>
      <w:marTop w:val="0"/>
      <w:marBottom w:val="0"/>
      <w:divBdr>
        <w:top w:val="none" w:sz="0" w:space="0" w:color="auto"/>
        <w:left w:val="none" w:sz="0" w:space="0" w:color="auto"/>
        <w:bottom w:val="none" w:sz="0" w:space="0" w:color="auto"/>
        <w:right w:val="none" w:sz="0" w:space="0" w:color="auto"/>
      </w:divBdr>
    </w:div>
    <w:div w:id="1110314529">
      <w:bodyDiv w:val="1"/>
      <w:marLeft w:val="0"/>
      <w:marRight w:val="0"/>
      <w:marTop w:val="0"/>
      <w:marBottom w:val="0"/>
      <w:divBdr>
        <w:top w:val="none" w:sz="0" w:space="0" w:color="auto"/>
        <w:left w:val="none" w:sz="0" w:space="0" w:color="auto"/>
        <w:bottom w:val="none" w:sz="0" w:space="0" w:color="auto"/>
        <w:right w:val="none" w:sz="0" w:space="0" w:color="auto"/>
      </w:divBdr>
    </w:div>
    <w:div w:id="1170945504">
      <w:bodyDiv w:val="1"/>
      <w:marLeft w:val="0"/>
      <w:marRight w:val="0"/>
      <w:marTop w:val="0"/>
      <w:marBottom w:val="0"/>
      <w:divBdr>
        <w:top w:val="none" w:sz="0" w:space="0" w:color="auto"/>
        <w:left w:val="none" w:sz="0" w:space="0" w:color="auto"/>
        <w:bottom w:val="none" w:sz="0" w:space="0" w:color="auto"/>
        <w:right w:val="none" w:sz="0" w:space="0" w:color="auto"/>
      </w:divBdr>
    </w:div>
    <w:div w:id="1172329104">
      <w:bodyDiv w:val="1"/>
      <w:marLeft w:val="0"/>
      <w:marRight w:val="0"/>
      <w:marTop w:val="0"/>
      <w:marBottom w:val="0"/>
      <w:divBdr>
        <w:top w:val="none" w:sz="0" w:space="0" w:color="auto"/>
        <w:left w:val="none" w:sz="0" w:space="0" w:color="auto"/>
        <w:bottom w:val="none" w:sz="0" w:space="0" w:color="auto"/>
        <w:right w:val="none" w:sz="0" w:space="0" w:color="auto"/>
      </w:divBdr>
    </w:div>
    <w:div w:id="1179351848">
      <w:bodyDiv w:val="1"/>
      <w:marLeft w:val="0"/>
      <w:marRight w:val="0"/>
      <w:marTop w:val="0"/>
      <w:marBottom w:val="0"/>
      <w:divBdr>
        <w:top w:val="none" w:sz="0" w:space="0" w:color="auto"/>
        <w:left w:val="none" w:sz="0" w:space="0" w:color="auto"/>
        <w:bottom w:val="none" w:sz="0" w:space="0" w:color="auto"/>
        <w:right w:val="none" w:sz="0" w:space="0" w:color="auto"/>
      </w:divBdr>
    </w:div>
    <w:div w:id="1212154860">
      <w:bodyDiv w:val="1"/>
      <w:marLeft w:val="0"/>
      <w:marRight w:val="0"/>
      <w:marTop w:val="0"/>
      <w:marBottom w:val="0"/>
      <w:divBdr>
        <w:top w:val="none" w:sz="0" w:space="0" w:color="auto"/>
        <w:left w:val="none" w:sz="0" w:space="0" w:color="auto"/>
        <w:bottom w:val="none" w:sz="0" w:space="0" w:color="auto"/>
        <w:right w:val="none" w:sz="0" w:space="0" w:color="auto"/>
      </w:divBdr>
    </w:div>
    <w:div w:id="1308702213">
      <w:bodyDiv w:val="1"/>
      <w:marLeft w:val="0"/>
      <w:marRight w:val="0"/>
      <w:marTop w:val="0"/>
      <w:marBottom w:val="0"/>
      <w:divBdr>
        <w:top w:val="none" w:sz="0" w:space="0" w:color="auto"/>
        <w:left w:val="none" w:sz="0" w:space="0" w:color="auto"/>
        <w:bottom w:val="none" w:sz="0" w:space="0" w:color="auto"/>
        <w:right w:val="none" w:sz="0" w:space="0" w:color="auto"/>
      </w:divBdr>
    </w:div>
    <w:div w:id="1346784222">
      <w:bodyDiv w:val="1"/>
      <w:marLeft w:val="0"/>
      <w:marRight w:val="0"/>
      <w:marTop w:val="0"/>
      <w:marBottom w:val="0"/>
      <w:divBdr>
        <w:top w:val="none" w:sz="0" w:space="0" w:color="auto"/>
        <w:left w:val="none" w:sz="0" w:space="0" w:color="auto"/>
        <w:bottom w:val="none" w:sz="0" w:space="0" w:color="auto"/>
        <w:right w:val="none" w:sz="0" w:space="0" w:color="auto"/>
      </w:divBdr>
    </w:div>
    <w:div w:id="1388799379">
      <w:bodyDiv w:val="1"/>
      <w:marLeft w:val="0"/>
      <w:marRight w:val="0"/>
      <w:marTop w:val="0"/>
      <w:marBottom w:val="0"/>
      <w:divBdr>
        <w:top w:val="none" w:sz="0" w:space="0" w:color="auto"/>
        <w:left w:val="none" w:sz="0" w:space="0" w:color="auto"/>
        <w:bottom w:val="none" w:sz="0" w:space="0" w:color="auto"/>
        <w:right w:val="none" w:sz="0" w:space="0" w:color="auto"/>
      </w:divBdr>
    </w:div>
    <w:div w:id="1500266876">
      <w:bodyDiv w:val="1"/>
      <w:marLeft w:val="0"/>
      <w:marRight w:val="0"/>
      <w:marTop w:val="0"/>
      <w:marBottom w:val="0"/>
      <w:divBdr>
        <w:top w:val="none" w:sz="0" w:space="0" w:color="auto"/>
        <w:left w:val="none" w:sz="0" w:space="0" w:color="auto"/>
        <w:bottom w:val="none" w:sz="0" w:space="0" w:color="auto"/>
        <w:right w:val="none" w:sz="0" w:space="0" w:color="auto"/>
      </w:divBdr>
    </w:div>
    <w:div w:id="1630671672">
      <w:bodyDiv w:val="1"/>
      <w:marLeft w:val="0"/>
      <w:marRight w:val="0"/>
      <w:marTop w:val="0"/>
      <w:marBottom w:val="0"/>
      <w:divBdr>
        <w:top w:val="none" w:sz="0" w:space="0" w:color="auto"/>
        <w:left w:val="none" w:sz="0" w:space="0" w:color="auto"/>
        <w:bottom w:val="none" w:sz="0" w:space="0" w:color="auto"/>
        <w:right w:val="none" w:sz="0" w:space="0" w:color="auto"/>
      </w:divBdr>
    </w:div>
    <w:div w:id="1639068035">
      <w:bodyDiv w:val="1"/>
      <w:marLeft w:val="0"/>
      <w:marRight w:val="0"/>
      <w:marTop w:val="0"/>
      <w:marBottom w:val="0"/>
      <w:divBdr>
        <w:top w:val="none" w:sz="0" w:space="0" w:color="auto"/>
        <w:left w:val="none" w:sz="0" w:space="0" w:color="auto"/>
        <w:bottom w:val="none" w:sz="0" w:space="0" w:color="auto"/>
        <w:right w:val="none" w:sz="0" w:space="0" w:color="auto"/>
      </w:divBdr>
    </w:div>
    <w:div w:id="1701936389">
      <w:bodyDiv w:val="1"/>
      <w:marLeft w:val="0"/>
      <w:marRight w:val="0"/>
      <w:marTop w:val="0"/>
      <w:marBottom w:val="0"/>
      <w:divBdr>
        <w:top w:val="none" w:sz="0" w:space="0" w:color="auto"/>
        <w:left w:val="none" w:sz="0" w:space="0" w:color="auto"/>
        <w:bottom w:val="none" w:sz="0" w:space="0" w:color="auto"/>
        <w:right w:val="none" w:sz="0" w:space="0" w:color="auto"/>
      </w:divBdr>
    </w:div>
    <w:div w:id="1733573844">
      <w:bodyDiv w:val="1"/>
      <w:marLeft w:val="0"/>
      <w:marRight w:val="0"/>
      <w:marTop w:val="0"/>
      <w:marBottom w:val="0"/>
      <w:divBdr>
        <w:top w:val="none" w:sz="0" w:space="0" w:color="auto"/>
        <w:left w:val="none" w:sz="0" w:space="0" w:color="auto"/>
        <w:bottom w:val="none" w:sz="0" w:space="0" w:color="auto"/>
        <w:right w:val="none" w:sz="0" w:space="0" w:color="auto"/>
      </w:divBdr>
    </w:div>
    <w:div w:id="1734044744">
      <w:bodyDiv w:val="1"/>
      <w:marLeft w:val="0"/>
      <w:marRight w:val="0"/>
      <w:marTop w:val="0"/>
      <w:marBottom w:val="0"/>
      <w:divBdr>
        <w:top w:val="none" w:sz="0" w:space="0" w:color="auto"/>
        <w:left w:val="none" w:sz="0" w:space="0" w:color="auto"/>
        <w:bottom w:val="none" w:sz="0" w:space="0" w:color="auto"/>
        <w:right w:val="none" w:sz="0" w:space="0" w:color="auto"/>
      </w:divBdr>
    </w:div>
    <w:div w:id="1859853008">
      <w:bodyDiv w:val="1"/>
      <w:marLeft w:val="0"/>
      <w:marRight w:val="0"/>
      <w:marTop w:val="0"/>
      <w:marBottom w:val="0"/>
      <w:divBdr>
        <w:top w:val="none" w:sz="0" w:space="0" w:color="auto"/>
        <w:left w:val="none" w:sz="0" w:space="0" w:color="auto"/>
        <w:bottom w:val="none" w:sz="0" w:space="0" w:color="auto"/>
        <w:right w:val="none" w:sz="0" w:space="0" w:color="auto"/>
      </w:divBdr>
    </w:div>
    <w:div w:id="1885677052">
      <w:bodyDiv w:val="1"/>
      <w:marLeft w:val="0"/>
      <w:marRight w:val="0"/>
      <w:marTop w:val="0"/>
      <w:marBottom w:val="0"/>
      <w:divBdr>
        <w:top w:val="none" w:sz="0" w:space="0" w:color="auto"/>
        <w:left w:val="none" w:sz="0" w:space="0" w:color="auto"/>
        <w:bottom w:val="none" w:sz="0" w:space="0" w:color="auto"/>
        <w:right w:val="none" w:sz="0" w:space="0" w:color="auto"/>
      </w:divBdr>
    </w:div>
    <w:div w:id="1926113049">
      <w:bodyDiv w:val="1"/>
      <w:marLeft w:val="0"/>
      <w:marRight w:val="0"/>
      <w:marTop w:val="0"/>
      <w:marBottom w:val="0"/>
      <w:divBdr>
        <w:top w:val="none" w:sz="0" w:space="0" w:color="auto"/>
        <w:left w:val="none" w:sz="0" w:space="0" w:color="auto"/>
        <w:bottom w:val="none" w:sz="0" w:space="0" w:color="auto"/>
        <w:right w:val="none" w:sz="0" w:space="0" w:color="auto"/>
      </w:divBdr>
    </w:div>
    <w:div w:id="1966502108">
      <w:bodyDiv w:val="1"/>
      <w:marLeft w:val="0"/>
      <w:marRight w:val="0"/>
      <w:marTop w:val="0"/>
      <w:marBottom w:val="0"/>
      <w:divBdr>
        <w:top w:val="none" w:sz="0" w:space="0" w:color="auto"/>
        <w:left w:val="none" w:sz="0" w:space="0" w:color="auto"/>
        <w:bottom w:val="none" w:sz="0" w:space="0" w:color="auto"/>
        <w:right w:val="none" w:sz="0" w:space="0" w:color="auto"/>
      </w:divBdr>
    </w:div>
    <w:div w:id="2001762938">
      <w:bodyDiv w:val="1"/>
      <w:marLeft w:val="0"/>
      <w:marRight w:val="0"/>
      <w:marTop w:val="0"/>
      <w:marBottom w:val="0"/>
      <w:divBdr>
        <w:top w:val="none" w:sz="0" w:space="0" w:color="auto"/>
        <w:left w:val="none" w:sz="0" w:space="0" w:color="auto"/>
        <w:bottom w:val="none" w:sz="0" w:space="0" w:color="auto"/>
        <w:right w:val="none" w:sz="0" w:space="0" w:color="auto"/>
      </w:divBdr>
    </w:div>
    <w:div w:id="206028080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613</Words>
  <Characters>3495</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2025-08-28T13:25:00Z</dcterms:created>
  <dcterms:modified xsi:type="dcterms:W3CDTF">2025-08-29T07:25:00Z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