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B1A4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08D3">
              <w:t>0979</w:t>
            </w:r>
          </w:p>
          <w:p w14:paraId="34BDABA6" w14:textId="5DC1BC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08D3">
              <w:t>1</w:t>
            </w:r>
            <w:r w:rsidR="001857C3">
              <w:t>8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F81271" w14:textId="77777777" w:rsidR="006608D3" w:rsidRDefault="006608D3" w:rsidP="006608D3">
      <w:pPr>
        <w:rPr>
          <w:rFonts w:eastAsia="Times New Roman"/>
        </w:rPr>
      </w:pPr>
      <w:r>
        <w:rPr>
          <w:rFonts w:eastAsia="Times New Roman"/>
          <w:b/>
          <w:bCs/>
        </w:rPr>
        <w:t>I would like to find out how much SMPs, and Dr Johnson in particular, get paid for acting as SMPs, writing reports, attending PMABs etc.</w:t>
      </w:r>
    </w:p>
    <w:p w14:paraId="13A98819" w14:textId="77777777" w:rsidR="006608D3" w:rsidRDefault="006608D3" w:rsidP="006608D3">
      <w:pPr>
        <w:rPr>
          <w:rFonts w:eastAsia="Times New Roman"/>
        </w:rPr>
      </w:pPr>
      <w:r>
        <w:rPr>
          <w:rFonts w:eastAsia="Times New Roman"/>
          <w:b/>
          <w:bCs/>
        </w:rPr>
        <w:t>I would also like to know how many times Dr Johnson has acted as an SMP and what the outcomes were.</w:t>
      </w:r>
    </w:p>
    <w:p w14:paraId="352F5F1A" w14:textId="48F7ADE1" w:rsidR="00D72562" w:rsidRPr="00D72562" w:rsidRDefault="00D72562" w:rsidP="00D72562">
      <w:r>
        <w:t xml:space="preserve">Police Scotland’s </w:t>
      </w:r>
      <w:r w:rsidRPr="00D72562">
        <w:t xml:space="preserve">Occupational Health and Employee Assistance Programme </w:t>
      </w:r>
      <w:r>
        <w:t xml:space="preserve">is provided by third party organisation Optima Health. </w:t>
      </w:r>
      <w:r w:rsidRPr="00D72562">
        <w:t>As such, in terms of Section 17 of the Freedom of Information (Scotland) Act 2002</w:t>
      </w:r>
      <w:r>
        <w:t>,</w:t>
      </w:r>
      <w:r w:rsidRPr="00D72562">
        <w:t xml:space="preserve"> I can confirm that the information you seek is not held by Police Scotland.</w:t>
      </w:r>
    </w:p>
    <w:p w14:paraId="34BDABB8" w14:textId="7EAC7AA0" w:rsidR="00255F1E" w:rsidRDefault="00D72562" w:rsidP="00793DD5">
      <w:pPr>
        <w:tabs>
          <w:tab w:val="left" w:pos="5400"/>
        </w:tabs>
      </w:pPr>
      <w:r>
        <w:t>To be of assistance, you can contact Optima Health as per the guidance below:</w:t>
      </w:r>
    </w:p>
    <w:p w14:paraId="45A949B2" w14:textId="3DB09176" w:rsidR="00D72562" w:rsidRPr="00B11A55" w:rsidRDefault="001857C3" w:rsidP="00793DD5">
      <w:pPr>
        <w:tabs>
          <w:tab w:val="left" w:pos="5400"/>
        </w:tabs>
      </w:pPr>
      <w:hyperlink r:id="rId11" w:history="1">
        <w:r w:rsidR="00D72562">
          <w:rPr>
            <w:rStyle w:val="Hyperlink"/>
          </w:rPr>
          <w:t>Contact us - Optima Health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F015A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202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6860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2708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6139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D7233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57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57C3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608D3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7074"/>
    <w:rsid w:val="00CC3C9D"/>
    <w:rsid w:val="00CF1111"/>
    <w:rsid w:val="00D05706"/>
    <w:rsid w:val="00D27DC5"/>
    <w:rsid w:val="00D47E36"/>
    <w:rsid w:val="00D7256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timahealth.co.uk/contac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1746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