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E910E4">
              <w:t>2956</w:t>
            </w:r>
          </w:p>
          <w:p w:rsidR="00B17211" w:rsidRDefault="00456324" w:rsidP="00512A9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512A96">
              <w:t xml:space="preserve">December </w:t>
            </w:r>
            <w:r>
              <w:t>2023</w:t>
            </w:r>
            <w:bookmarkStart w:id="0" w:name="_GoBack"/>
            <w:bookmarkEnd w:id="0"/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910E4" w:rsidRDefault="00E910E4" w:rsidP="00E910E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wish to make a Freedom of Information Request for the number of individuals reported missing in the Inverness </w:t>
      </w:r>
      <w:r w:rsidR="003B5AA0">
        <w:rPr>
          <w:rFonts w:eastAsia="Times New Roman"/>
        </w:rPr>
        <w:t>a</w:t>
      </w:r>
      <w:r w:rsidR="003F44D4">
        <w:rPr>
          <w:rFonts w:eastAsia="Times New Roman"/>
        </w:rPr>
        <w:t xml:space="preserve">rea </w:t>
      </w:r>
      <w:r>
        <w:rPr>
          <w:rFonts w:eastAsia="Times New Roman"/>
        </w:rPr>
        <w:t>in the last five years with a breakdown of each year.</w:t>
      </w:r>
    </w:p>
    <w:p w:rsidR="003A041C" w:rsidRDefault="003A041C" w:rsidP="003A041C">
      <w:r>
        <w:t xml:space="preserve">The National Missing Persons Application (NMPA) is the system used to record missing person investigations which went live on 1 April 2019. </w:t>
      </w:r>
    </w:p>
    <w:p w:rsidR="003A041C" w:rsidRDefault="003A041C" w:rsidP="003A041C">
      <w:r>
        <w:t>Prior to this time legacy police systems were used which have now been superseded and are no longer accessible for the purposes of retrieving statis</w:t>
      </w:r>
      <w:r w:rsidR="003B5AA0">
        <w:t xml:space="preserve">tical data.  Accordingly I must </w:t>
      </w:r>
      <w:r>
        <w:t>advise you that information for the period prior to April 2019 is no longer held and Section 17 applies.</w:t>
      </w:r>
    </w:p>
    <w:p w:rsidR="003F44D4" w:rsidRDefault="003F44D4" w:rsidP="00E448C2">
      <w:r>
        <w:t>For clarity, I have interpreted the ‘Inverness are</w:t>
      </w:r>
      <w:r w:rsidR="003B5AA0">
        <w:t xml:space="preserve">a’ to relate to subdivision </w:t>
      </w:r>
      <w:r w:rsidR="00512A96">
        <w:t>NA which also includes an area n</w:t>
      </w:r>
      <w:r w:rsidR="003B5AA0">
        <w:t>orth of the Kessock Bridge on the outskirts of Inverness:</w:t>
      </w:r>
    </w:p>
    <w:p w:rsidR="003F44D4" w:rsidRPr="003F44D4" w:rsidRDefault="003F44D4" w:rsidP="003F44D4">
      <w:pPr>
        <w:rPr>
          <w:rStyle w:val="Strong"/>
          <w:b w:val="0"/>
        </w:rPr>
      </w:pPr>
      <w:r w:rsidRPr="003F44D4">
        <w:rPr>
          <w:rStyle w:val="Strong"/>
          <w:b w:val="0"/>
        </w:rPr>
        <w:t>1</w:t>
      </w:r>
      <w:r w:rsidRPr="003F44D4">
        <w:rPr>
          <w:rStyle w:val="Strong"/>
          <w:b w:val="0"/>
          <w:vertAlign w:val="superscript"/>
        </w:rPr>
        <w:t>st</w:t>
      </w:r>
      <w:r w:rsidRPr="003F44D4">
        <w:rPr>
          <w:rStyle w:val="Strong"/>
          <w:b w:val="0"/>
        </w:rPr>
        <w:t xml:space="preserve"> April 2019 - 31</w:t>
      </w:r>
      <w:r w:rsidRPr="003F44D4">
        <w:rPr>
          <w:rStyle w:val="Strong"/>
          <w:b w:val="0"/>
          <w:vertAlign w:val="superscript"/>
        </w:rPr>
        <w:t>st</w:t>
      </w:r>
      <w:r w:rsidRPr="003F44D4">
        <w:rPr>
          <w:rStyle w:val="Strong"/>
          <w:b w:val="0"/>
        </w:rPr>
        <w:t xml:space="preserve"> March 2020 – Total = 459</w:t>
      </w:r>
    </w:p>
    <w:p w:rsidR="003F44D4" w:rsidRPr="003F44D4" w:rsidRDefault="003F44D4" w:rsidP="003F44D4">
      <w:pPr>
        <w:rPr>
          <w:rStyle w:val="Strong"/>
          <w:b w:val="0"/>
        </w:rPr>
      </w:pPr>
      <w:r w:rsidRPr="003F44D4">
        <w:rPr>
          <w:rStyle w:val="Strong"/>
          <w:b w:val="0"/>
        </w:rPr>
        <w:t>1</w:t>
      </w:r>
      <w:r w:rsidRPr="003F44D4">
        <w:rPr>
          <w:rStyle w:val="Strong"/>
          <w:b w:val="0"/>
          <w:vertAlign w:val="superscript"/>
        </w:rPr>
        <w:t>st</w:t>
      </w:r>
      <w:r w:rsidRPr="003F44D4">
        <w:rPr>
          <w:rStyle w:val="Strong"/>
          <w:b w:val="0"/>
        </w:rPr>
        <w:t xml:space="preserve"> April 2020 - 31</w:t>
      </w:r>
      <w:r w:rsidRPr="003F44D4">
        <w:rPr>
          <w:rStyle w:val="Strong"/>
          <w:b w:val="0"/>
          <w:vertAlign w:val="superscript"/>
        </w:rPr>
        <w:t>st</w:t>
      </w:r>
      <w:r w:rsidRPr="003F44D4">
        <w:rPr>
          <w:rStyle w:val="Strong"/>
          <w:b w:val="0"/>
        </w:rPr>
        <w:t xml:space="preserve"> March 2021 – Total = 256</w:t>
      </w:r>
    </w:p>
    <w:p w:rsidR="003F44D4" w:rsidRPr="003F44D4" w:rsidRDefault="003F44D4" w:rsidP="003F44D4">
      <w:pPr>
        <w:rPr>
          <w:rStyle w:val="Strong"/>
          <w:b w:val="0"/>
        </w:rPr>
      </w:pPr>
      <w:r w:rsidRPr="003F44D4">
        <w:rPr>
          <w:rStyle w:val="Strong"/>
          <w:b w:val="0"/>
        </w:rPr>
        <w:t>1</w:t>
      </w:r>
      <w:r w:rsidRPr="003F44D4">
        <w:rPr>
          <w:rStyle w:val="Strong"/>
          <w:b w:val="0"/>
          <w:vertAlign w:val="superscript"/>
        </w:rPr>
        <w:t>st</w:t>
      </w:r>
      <w:r w:rsidRPr="003F44D4">
        <w:rPr>
          <w:rStyle w:val="Strong"/>
          <w:b w:val="0"/>
        </w:rPr>
        <w:t xml:space="preserve"> April 2021 - 31</w:t>
      </w:r>
      <w:r w:rsidRPr="003F44D4">
        <w:rPr>
          <w:rStyle w:val="Strong"/>
          <w:b w:val="0"/>
          <w:vertAlign w:val="superscript"/>
        </w:rPr>
        <w:t>st</w:t>
      </w:r>
      <w:r w:rsidRPr="003F44D4">
        <w:rPr>
          <w:rStyle w:val="Strong"/>
          <w:b w:val="0"/>
        </w:rPr>
        <w:t xml:space="preserve"> March 2022 – Total = 311</w:t>
      </w:r>
    </w:p>
    <w:p w:rsidR="003F44D4" w:rsidRPr="003F44D4" w:rsidRDefault="003F44D4" w:rsidP="003F44D4">
      <w:pPr>
        <w:rPr>
          <w:b/>
        </w:rPr>
      </w:pPr>
      <w:r w:rsidRPr="003F44D4">
        <w:rPr>
          <w:rStyle w:val="Strong"/>
          <w:b w:val="0"/>
        </w:rPr>
        <w:t>1</w:t>
      </w:r>
      <w:r w:rsidRPr="003F44D4">
        <w:rPr>
          <w:rStyle w:val="Strong"/>
          <w:b w:val="0"/>
          <w:vertAlign w:val="superscript"/>
        </w:rPr>
        <w:t>st</w:t>
      </w:r>
      <w:r w:rsidRPr="003F44D4">
        <w:rPr>
          <w:rStyle w:val="Strong"/>
          <w:b w:val="0"/>
        </w:rPr>
        <w:t xml:space="preserve"> April 2022 - 31</w:t>
      </w:r>
      <w:r w:rsidRPr="003F44D4">
        <w:rPr>
          <w:rStyle w:val="Strong"/>
          <w:b w:val="0"/>
          <w:vertAlign w:val="superscript"/>
        </w:rPr>
        <w:t>st</w:t>
      </w:r>
      <w:r w:rsidRPr="003F44D4">
        <w:rPr>
          <w:rStyle w:val="Strong"/>
          <w:b w:val="0"/>
        </w:rPr>
        <w:t xml:space="preserve"> March 2023 – Total = 492</w:t>
      </w:r>
      <w:r w:rsidRPr="003F44D4">
        <w:rPr>
          <w:b/>
        </w:rPr>
        <w:t> </w:t>
      </w:r>
    </w:p>
    <w:p w:rsidR="003F44D4" w:rsidRDefault="003F44D4" w:rsidP="00793DD5">
      <w:pPr>
        <w:rPr>
          <w:color w:val="1F497D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3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3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3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3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3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39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C1F1E"/>
    <w:rsid w:val="0036503B"/>
    <w:rsid w:val="003A041C"/>
    <w:rsid w:val="003B5AA0"/>
    <w:rsid w:val="003D5169"/>
    <w:rsid w:val="003D6D03"/>
    <w:rsid w:val="003E12CA"/>
    <w:rsid w:val="003F44D4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12A96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539A1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910E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F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2023-12-12T15:05:00Z</cp:lastPrinted>
  <dcterms:created xsi:type="dcterms:W3CDTF">2023-12-08T16:08:00Z</dcterms:created>
  <dcterms:modified xsi:type="dcterms:W3CDTF">2023-12-12T15:06:00Z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