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A2A44E8" w14:textId="77777777" w:rsidTr="00540A52">
        <w:trPr>
          <w:trHeight w:val="2552"/>
          <w:tblHeader/>
        </w:trPr>
        <w:tc>
          <w:tcPr>
            <w:tcW w:w="2269" w:type="dxa"/>
          </w:tcPr>
          <w:p w14:paraId="6092CD7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4F86F" wp14:editId="705BA4D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AE225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B3579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B34BC0A" w14:textId="04B182E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B2D9C">
              <w:t>5-1927</w:t>
            </w:r>
          </w:p>
          <w:p w14:paraId="011E803D" w14:textId="20961C86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B2D9C">
              <w:t>2</w:t>
            </w:r>
            <w:r w:rsidR="0018787D">
              <w:t>4</w:t>
            </w:r>
            <w:r w:rsidR="002B2D9C">
              <w:t xml:space="preserve"> June 2025</w:t>
            </w:r>
          </w:p>
        </w:tc>
      </w:tr>
    </w:tbl>
    <w:p w14:paraId="12A23A39" w14:textId="77777777" w:rsidR="00793DD5" w:rsidRDefault="00793DD5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 xml:space="preserve">Your recent request for information is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</w:p>
    <w:p w14:paraId="1A3099E4" w14:textId="335C022F" w:rsidR="002B2D9C" w:rsidRPr="002B2D9C" w:rsidRDefault="002B2D9C" w:rsidP="002B2D9C">
      <w:pPr>
        <w:rPr>
          <w:rFonts w:eastAsiaTheme="majorEastAsia" w:cstheme="majorBidi"/>
          <w:b/>
          <w:color w:val="000000" w:themeColor="text1"/>
          <w:szCs w:val="26"/>
        </w:rPr>
      </w:pPr>
      <w:r w:rsidRPr="002B2D9C">
        <w:rPr>
          <w:rFonts w:eastAsiaTheme="majorEastAsia" w:cstheme="majorBidi"/>
          <w:b/>
          <w:color w:val="000000" w:themeColor="text1"/>
          <w:szCs w:val="26"/>
        </w:rPr>
        <w:t>I wish to make a freedom of information request and would be grateful if you could supply the following information, broken down by nationality (note - in any instance where a certain nationality has fewer than 5 results, please use FOI best practice and simply provide the appropriate response of "&lt;5") for the years 2018 - 2024</w:t>
      </w:r>
    </w:p>
    <w:p w14:paraId="1239D05E" w14:textId="6BCC9AF1" w:rsidR="002B2D9C" w:rsidRPr="002B2D9C" w:rsidRDefault="002B2D9C" w:rsidP="002B2D9C">
      <w:pPr>
        <w:ind w:left="720"/>
        <w:rPr>
          <w:rFonts w:eastAsiaTheme="majorEastAsia" w:cstheme="majorBidi"/>
          <w:b/>
          <w:color w:val="000000" w:themeColor="text1"/>
          <w:szCs w:val="26"/>
        </w:rPr>
      </w:pPr>
      <w:r w:rsidRPr="002B2D9C">
        <w:rPr>
          <w:rFonts w:eastAsiaTheme="majorEastAsia" w:cstheme="majorBidi"/>
          <w:b/>
          <w:color w:val="000000" w:themeColor="text1"/>
          <w:szCs w:val="26"/>
        </w:rPr>
        <w:t>- the total number of arrests (and broken down by nationality) for each detailed offence  within the following the offence groups: "violence against the person" and "sexual offences".</w:t>
      </w:r>
    </w:p>
    <w:p w14:paraId="4EFB6264" w14:textId="77777777" w:rsidR="002B2D9C" w:rsidRPr="002B2D9C" w:rsidRDefault="002B2D9C" w:rsidP="002B2D9C">
      <w:pPr>
        <w:ind w:left="720"/>
        <w:rPr>
          <w:rFonts w:eastAsiaTheme="majorEastAsia" w:cstheme="majorBidi"/>
          <w:b/>
          <w:color w:val="000000" w:themeColor="text1"/>
          <w:szCs w:val="26"/>
        </w:rPr>
      </w:pPr>
      <w:r w:rsidRPr="002B2D9C">
        <w:rPr>
          <w:rFonts w:eastAsiaTheme="majorEastAsia" w:cstheme="majorBidi"/>
          <w:b/>
          <w:color w:val="000000" w:themeColor="text1"/>
          <w:szCs w:val="26"/>
        </w:rPr>
        <w:t>- the total number of arrests by your force (and broken down by nationality) that led to an individual being proceeded against for each detailed offence within the following offence groups: "violence against the person" and "sexual offences".</w:t>
      </w:r>
    </w:p>
    <w:p w14:paraId="58D22878" w14:textId="77777777" w:rsidR="002B2D9C" w:rsidRDefault="002B2D9C" w:rsidP="002B2D9C">
      <w:pPr>
        <w:rPr>
          <w:rFonts w:eastAsiaTheme="majorEastAsia" w:cstheme="majorBidi"/>
          <w:b/>
          <w:color w:val="000000" w:themeColor="text1"/>
          <w:szCs w:val="26"/>
        </w:rPr>
      </w:pPr>
      <w:r w:rsidRPr="002B2D9C">
        <w:rPr>
          <w:rFonts w:eastAsiaTheme="majorEastAsia" w:cstheme="majorBidi"/>
          <w:b/>
          <w:color w:val="000000" w:themeColor="text1"/>
          <w:szCs w:val="26"/>
        </w:rPr>
        <w:t xml:space="preserve">If possible, I would also be grateful if you could disclose the number of arrests (2018 - 2024) for violence against the person which are a knife crime (broken down by nationality) as well as the number of cases that led to an individual being proceeded against (broken down by nationality) </w:t>
      </w:r>
    </w:p>
    <w:p w14:paraId="4604333E" w14:textId="2360EF89" w:rsidR="00F9431D" w:rsidRDefault="007803C3" w:rsidP="002B2D9C">
      <w:r>
        <w:t>T</w:t>
      </w:r>
      <w:r w:rsidR="00F9431D" w:rsidRPr="00A732CA">
        <w:t>he Criminal Justice (Scotland) Act 2016 removed the separate concepts of arrest</w:t>
      </w:r>
      <w:r w:rsidR="00F9431D">
        <w:t xml:space="preserve"> and detention and replaced them with a power of arrest without warrant - where there are reasonable grounds for suspecting a person has committed, or is committing, an offence. </w:t>
      </w:r>
    </w:p>
    <w:p w14:paraId="2A2E9BC7" w14:textId="255C4F2D" w:rsidR="00F9431D" w:rsidRDefault="00F9431D" w:rsidP="00A732CA">
      <w:r>
        <w:t xml:space="preserve">When a person is arrested, a statement of arrest should be read over as soon as reasonably </w:t>
      </w:r>
      <w:r w:rsidR="00D00C3D">
        <w:t>practicable,</w:t>
      </w:r>
      <w:r>
        <w:t xml:space="preserve"> and details recorded in the arresting officer’s notebook.  </w:t>
      </w:r>
    </w:p>
    <w:p w14:paraId="591AFB5B" w14:textId="77777777" w:rsidR="00F9431D" w:rsidRDefault="00F9431D" w:rsidP="00A732CA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7B29B8A2" w14:textId="0830190E" w:rsidR="00F9431D" w:rsidRPr="00A732CA" w:rsidRDefault="00F9431D" w:rsidP="00A732CA">
      <w:r w:rsidRPr="00A732CA">
        <w:t xml:space="preserve">If conveyed to a police station, the arrested person will have their details recorded in </w:t>
      </w:r>
      <w:r w:rsidR="001321D1">
        <w:t>our</w:t>
      </w:r>
      <w:r w:rsidRPr="00A732CA">
        <w:t xml:space="preserve"> National Custody System.  </w:t>
      </w:r>
    </w:p>
    <w:p w14:paraId="46D1A3DF" w14:textId="6C8D3846" w:rsidR="00F9431D" w:rsidRPr="00A732CA" w:rsidRDefault="00F9431D" w:rsidP="00A732CA">
      <w:r w:rsidRPr="00A732CA">
        <w:lastRenderedPageBreak/>
        <w:t>The</w:t>
      </w:r>
      <w:r w:rsidR="007803C3">
        <w:t xml:space="preserve">re are </w:t>
      </w:r>
      <w:r w:rsidRPr="00A732CA">
        <w:t xml:space="preserve">situations </w:t>
      </w:r>
      <w:r w:rsidR="007803C3">
        <w:t xml:space="preserve">however </w:t>
      </w:r>
      <w:r w:rsidRPr="00A732CA">
        <w:t>whereby a person must be released from police custody prior to their arrival at a police station - effectively</w:t>
      </w:r>
      <w:r w:rsidR="007803C3">
        <w:t xml:space="preserve"> they are</w:t>
      </w:r>
      <w:r w:rsidRPr="00A732CA">
        <w:t xml:space="preserve"> ‘de-arrest</w:t>
      </w:r>
      <w:r w:rsidR="007803C3">
        <w:t>ed</w:t>
      </w:r>
      <w:r w:rsidRPr="00A732CA">
        <w:t xml:space="preserve">’ </w:t>
      </w:r>
      <w:r w:rsidR="000D1CC5">
        <w:t xml:space="preserve">- </w:t>
      </w:r>
      <w:r w:rsidRPr="00A732CA">
        <w:t xml:space="preserve">where the reasonable grounds for suspicion no longer exist. </w:t>
      </w:r>
      <w:r w:rsidR="007803C3">
        <w:t xml:space="preserve"> </w:t>
      </w:r>
      <w:r w:rsidRPr="00A732CA">
        <w:t xml:space="preserve">In those circumstances, the details of an arrested person are not held electronically. </w:t>
      </w:r>
    </w:p>
    <w:p w14:paraId="7388898F" w14:textId="39FEFE88" w:rsidR="00F9431D" w:rsidRPr="00A732CA" w:rsidRDefault="00F9431D" w:rsidP="00A732CA">
      <w:pPr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 w:rsidR="001321D1"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="00F76704" w:rsidRPr="00F76704">
        <w:t>.</w:t>
      </w:r>
    </w:p>
    <w:p w14:paraId="74C0D561" w14:textId="617CA363" w:rsidR="001321D1" w:rsidRPr="00453F0A" w:rsidRDefault="001321D1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4481D23E" w14:textId="45F35C03" w:rsidR="00D00C3D" w:rsidRDefault="000D1CC5" w:rsidP="00E95762">
      <w:r>
        <w:t xml:space="preserve">For the reasons outlined above, </w:t>
      </w:r>
      <w:r w:rsidR="00F9431D">
        <w:t xml:space="preserve">Police Scotland </w:t>
      </w:r>
      <w:r>
        <w:t xml:space="preserve">do not collate data on </w:t>
      </w:r>
      <w:r w:rsidR="00D00C3D">
        <w:t>arrests</w:t>
      </w:r>
      <w:r>
        <w:t>.</w:t>
      </w:r>
      <w:r w:rsidR="00D00C3D">
        <w:t xml:space="preserve">  </w:t>
      </w:r>
    </w:p>
    <w:p w14:paraId="09E9094F" w14:textId="77777777" w:rsidR="00D00C3D" w:rsidRDefault="000D1CC5" w:rsidP="00E95762">
      <w:r>
        <w:t xml:space="preserve">Instead, </w:t>
      </w:r>
      <w:r w:rsidR="00F9431D">
        <w:t xml:space="preserve">data </w:t>
      </w:r>
      <w:r>
        <w:t>is compiled and published</w:t>
      </w:r>
      <w:r w:rsidR="007803C3">
        <w:t xml:space="preserve"> </w:t>
      </w:r>
      <w:r w:rsidR="00F9431D">
        <w:t>based on recorded and detected crimes</w:t>
      </w:r>
      <w:r>
        <w:t xml:space="preserve"> - </w:t>
      </w:r>
      <w:hyperlink r:id="rId8" w:history="1">
        <w:r>
          <w:rPr>
            <w:rStyle w:val="Hyperlink"/>
          </w:rPr>
          <w:t>Crime data - Police Scotland</w:t>
        </w:r>
      </w:hyperlink>
      <w:r>
        <w:t>.</w:t>
      </w:r>
      <w:r w:rsidR="00D00C3D">
        <w:t xml:space="preserve">  </w:t>
      </w:r>
    </w:p>
    <w:p w14:paraId="0F2D1AAF" w14:textId="436B6406" w:rsidR="00D00C3D" w:rsidRDefault="00D00C3D" w:rsidP="00E95762"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2F83B281" w14:textId="77777777" w:rsidR="000D1CC5" w:rsidRDefault="000D1CC5" w:rsidP="00F9431D"/>
    <w:p w14:paraId="6B80742B" w14:textId="0F44C99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B238B4">
        <w:t>,</w:t>
      </w:r>
      <w:r>
        <w:t xml:space="preserve"> please contact us quoting the reference above.</w:t>
      </w:r>
    </w:p>
    <w:p w14:paraId="39F57C2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A79DB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E59160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AAF8B2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B7AF565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CDA4F" w14:textId="77777777" w:rsidR="00195CC4" w:rsidRDefault="00195CC4" w:rsidP="00491644">
      <w:r>
        <w:separator/>
      </w:r>
    </w:p>
  </w:endnote>
  <w:endnote w:type="continuationSeparator" w:id="0">
    <w:p w14:paraId="05CE23B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2CA4" w14:textId="77777777" w:rsidR="00491644" w:rsidRDefault="00491644">
    <w:pPr>
      <w:pStyle w:val="Footer"/>
    </w:pPr>
  </w:p>
  <w:p w14:paraId="23117781" w14:textId="1C948A1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699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F145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D843FC" wp14:editId="36B4EB5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5B47B49" wp14:editId="07EA78D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31BC8E2" w14:textId="47CE870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699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F852F" w14:textId="77777777" w:rsidR="00491644" w:rsidRDefault="00491644">
    <w:pPr>
      <w:pStyle w:val="Footer"/>
    </w:pPr>
  </w:p>
  <w:p w14:paraId="2E9559BB" w14:textId="7D2827C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699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B218C" w14:textId="77777777" w:rsidR="00195CC4" w:rsidRDefault="00195CC4" w:rsidP="00491644">
      <w:r>
        <w:separator/>
      </w:r>
    </w:p>
  </w:footnote>
  <w:footnote w:type="continuationSeparator" w:id="0">
    <w:p w14:paraId="725730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00AF8" w14:textId="02E76EF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699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51A37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EA223" w14:textId="2C4857F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699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18D50" w14:textId="745DEF5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699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96FA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09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90F3B"/>
    <w:rsid w:val="000D1CC5"/>
    <w:rsid w:val="000E6526"/>
    <w:rsid w:val="001321D1"/>
    <w:rsid w:val="00141533"/>
    <w:rsid w:val="00167528"/>
    <w:rsid w:val="0018787D"/>
    <w:rsid w:val="00195CC4"/>
    <w:rsid w:val="00253DF6"/>
    <w:rsid w:val="00255F1E"/>
    <w:rsid w:val="002B2D9C"/>
    <w:rsid w:val="002E292C"/>
    <w:rsid w:val="002F5475"/>
    <w:rsid w:val="00363B6E"/>
    <w:rsid w:val="003A699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301"/>
    <w:rsid w:val="00750D83"/>
    <w:rsid w:val="007803C3"/>
    <w:rsid w:val="00793DD5"/>
    <w:rsid w:val="007D55F6"/>
    <w:rsid w:val="007E680E"/>
    <w:rsid w:val="007F490F"/>
    <w:rsid w:val="0086779C"/>
    <w:rsid w:val="00874BFD"/>
    <w:rsid w:val="008964EF"/>
    <w:rsid w:val="00977296"/>
    <w:rsid w:val="00A25E93"/>
    <w:rsid w:val="00A320FF"/>
    <w:rsid w:val="00A65C73"/>
    <w:rsid w:val="00A70AC0"/>
    <w:rsid w:val="00A732CA"/>
    <w:rsid w:val="00B11A55"/>
    <w:rsid w:val="00B17211"/>
    <w:rsid w:val="00B238B4"/>
    <w:rsid w:val="00B461B2"/>
    <w:rsid w:val="00B71B3C"/>
    <w:rsid w:val="00BC389E"/>
    <w:rsid w:val="00BF6B81"/>
    <w:rsid w:val="00C077A8"/>
    <w:rsid w:val="00C562C1"/>
    <w:rsid w:val="00C606A2"/>
    <w:rsid w:val="00C84948"/>
    <w:rsid w:val="00C85152"/>
    <w:rsid w:val="00CF1111"/>
    <w:rsid w:val="00D00C3D"/>
    <w:rsid w:val="00D27DC5"/>
    <w:rsid w:val="00D47E36"/>
    <w:rsid w:val="00E55D79"/>
    <w:rsid w:val="00EF4761"/>
    <w:rsid w:val="00F76704"/>
    <w:rsid w:val="00F9431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C3DDCD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650</Words>
  <Characters>3705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2025-06-23T15:36:00Z</dcterms:created>
  <dcterms:modified xsi:type="dcterms:W3CDTF">2025-06-24T12:16:00Z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