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D1B0D">
              <w:t>1263</w:t>
            </w:r>
          </w:p>
          <w:p w:rsidR="00B17211" w:rsidRDefault="00456324" w:rsidP="00E3288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32883">
              <w:t>06</w:t>
            </w:r>
            <w:bookmarkStart w:id="0" w:name="_GoBack"/>
            <w:bookmarkEnd w:id="0"/>
            <w:r w:rsidR="006D5799">
              <w:t xml:space="preserve"> </w:t>
            </w:r>
            <w:r w:rsidR="007D1B0D">
              <w:t>June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7D1B0D" w:rsidRPr="007D1B0D" w:rsidRDefault="007D1B0D" w:rsidP="007D1B0D">
      <w:pPr>
        <w:pStyle w:val="Heading2"/>
      </w:pPr>
      <w:r w:rsidRPr="007D1B0D">
        <w:t>The total number of fixed penalty notices issued for the offence of driving while using a mobile phone from 25</w:t>
      </w:r>
      <w:r w:rsidRPr="007D1B0D">
        <w:rPr>
          <w:vertAlign w:val="superscript"/>
        </w:rPr>
        <w:t>th</w:t>
      </w:r>
      <w:r w:rsidRPr="007D1B0D">
        <w:t xml:space="preserve"> March 2022 to 25</w:t>
      </w:r>
      <w:r w:rsidRPr="007D1B0D">
        <w:rPr>
          <w:vertAlign w:val="superscript"/>
        </w:rPr>
        <w:t>th</w:t>
      </w:r>
      <w:r w:rsidRPr="007D1B0D">
        <w:t xml:space="preserve"> March 2023.</w:t>
      </w:r>
    </w:p>
    <w:p w:rsidR="007D1B0D" w:rsidRPr="007D1B0D" w:rsidRDefault="007D1B0D" w:rsidP="007D1B0D">
      <w:pPr>
        <w:pStyle w:val="Heading2"/>
      </w:pPr>
      <w:r w:rsidRPr="007D1B0D">
        <w:t>The total number of fixed penalty notices issued for the offence of driving while using a mobile phone from 25</w:t>
      </w:r>
      <w:r w:rsidRPr="007D1B0D">
        <w:rPr>
          <w:vertAlign w:val="superscript"/>
        </w:rPr>
        <w:t>th</w:t>
      </w:r>
      <w:r w:rsidRPr="007D1B0D">
        <w:t xml:space="preserve"> March 2021 to 24</w:t>
      </w:r>
      <w:r w:rsidRPr="007D1B0D">
        <w:rPr>
          <w:vertAlign w:val="superscript"/>
        </w:rPr>
        <w:t>th</w:t>
      </w:r>
      <w:r w:rsidRPr="007D1B0D">
        <w:t xml:space="preserve"> March 2022.</w:t>
      </w:r>
    </w:p>
    <w:p w:rsidR="007D1B0D" w:rsidRPr="007D1B0D" w:rsidRDefault="007D1B0D" w:rsidP="007D1B0D">
      <w:pPr>
        <w:tabs>
          <w:tab w:val="left" w:pos="5400"/>
        </w:tabs>
      </w:pPr>
      <w:r w:rsidRPr="007D1B0D">
        <w:t>H</w:t>
      </w:r>
      <w:r>
        <w:t xml:space="preserve">aving considered your request </w:t>
      </w:r>
      <w:r w:rsidRPr="007D1B0D">
        <w:t xml:space="preserve">in terms of the Act, I regret to inform you that I am unable to provide you with the information you have requested, as it would prove too costly to do so within the context of the fee regulations.  </w:t>
      </w:r>
    </w:p>
    <w:p w:rsidR="007D1B0D" w:rsidRPr="007D1B0D" w:rsidRDefault="007D1B0D" w:rsidP="007D1B0D">
      <w:pPr>
        <w:tabs>
          <w:tab w:val="left" w:pos="5400"/>
        </w:tabs>
      </w:pPr>
      <w:r w:rsidRPr="007D1B0D">
        <w:t xml:space="preserve">As you may be aware the current cost threshold is £600 and I estimate that it would cost well in excess of this amount to process your request. </w:t>
      </w:r>
    </w:p>
    <w:p w:rsidR="007D1B0D" w:rsidRPr="007D1B0D" w:rsidRDefault="007D1B0D" w:rsidP="007D1B0D">
      <w:pPr>
        <w:tabs>
          <w:tab w:val="left" w:pos="5400"/>
        </w:tabs>
      </w:pPr>
      <w:r w:rsidRPr="007D1B0D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Pr="00B11A55" w:rsidRDefault="007D1B0D" w:rsidP="00793DD5">
      <w:pPr>
        <w:tabs>
          <w:tab w:val="left" w:pos="5400"/>
        </w:tabs>
      </w:pPr>
      <w:r w:rsidRPr="007D1B0D">
        <w:t xml:space="preserve">By way of explanation, </w:t>
      </w:r>
      <w:r>
        <w:t xml:space="preserve">offences cannot be searched based on disposals. </w:t>
      </w:r>
      <w:r w:rsidRPr="00EB7998">
        <w:t>As such eac</w:t>
      </w:r>
      <w:r w:rsidR="00EB7998" w:rsidRPr="00EB7998">
        <w:t>h individual</w:t>
      </w:r>
      <w:r w:rsidRPr="00EB7998">
        <w:t xml:space="preserve"> report would have to be researched </w:t>
      </w:r>
      <w:r w:rsidR="00EB7998" w:rsidRPr="00EB7998">
        <w:t xml:space="preserve">to establish whether a fine was issued or alternative court action taken. To illustrate the numbers involved, our published </w:t>
      </w:r>
      <w:hyperlink r:id="rId8" w:history="1">
        <w:r w:rsidR="00EB7998" w:rsidRPr="00EB7998">
          <w:rPr>
            <w:rStyle w:val="Hyperlink"/>
          </w:rPr>
          <w:t>crime statistics</w:t>
        </w:r>
      </w:hyperlink>
      <w:r w:rsidR="00EB7998">
        <w:rPr>
          <w:color w:val="FF0000"/>
        </w:rPr>
        <w:t xml:space="preserve"> </w:t>
      </w:r>
      <w:r w:rsidR="00EB7998" w:rsidRPr="00EB7998">
        <w:t xml:space="preserve">show that as at Q3 of financial year 2022/23 there are 2205 detected </w:t>
      </w:r>
      <w:r w:rsidR="00EB7998">
        <w:t>m</w:t>
      </w:r>
      <w:r w:rsidR="00EB7998" w:rsidRPr="00EB7998">
        <w:t>obile phone offences. Therefore this is</w:t>
      </w:r>
      <w:r w:rsidRPr="00EB7998">
        <w:t xml:space="preserve"> an </w:t>
      </w:r>
      <w:r w:rsidRPr="007D1B0D">
        <w:t>exercise which would far exceed the cost limit set out in the Fees Regulations.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8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8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8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8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8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3288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36266"/>
    <w:multiLevelType w:val="hybridMultilevel"/>
    <w:tmpl w:val="29EEF9B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1B0D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32883"/>
    <w:rsid w:val="00E55D79"/>
    <w:rsid w:val="00EB7998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420</Words>
  <Characters>2395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2023-06-06T10:16:00Z</cp:lastPrinted>
  <dcterms:created xsi:type="dcterms:W3CDTF">2021-10-06T12:31:00Z</dcterms:created>
  <dcterms:modified xsi:type="dcterms:W3CDTF">2023-06-06T10:17:00Z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