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61A77">
              <w:t>-0968</w:t>
            </w:r>
          </w:p>
          <w:p w:rsidR="00B17211" w:rsidRDefault="00456324" w:rsidP="005B62FE">
            <w:r w:rsidRPr="007F490F">
              <w:rPr>
                <w:rStyle w:val="Heading2Char"/>
              </w:rPr>
              <w:t>Respon</w:t>
            </w:r>
            <w:r w:rsidR="007D55F6">
              <w:rPr>
                <w:rStyle w:val="Heading2Char"/>
              </w:rPr>
              <w:t>ded to:</w:t>
            </w:r>
            <w:r w:rsidR="007F490F">
              <w:t xml:space="preserve">  </w:t>
            </w:r>
            <w:r w:rsidR="005B62FE">
              <w:t>12</w:t>
            </w:r>
            <w:r w:rsidR="005B62FE" w:rsidRPr="005B62FE">
              <w:rPr>
                <w:vertAlign w:val="superscript"/>
              </w:rPr>
              <w:t>th</w:t>
            </w:r>
            <w:r w:rsidR="005B62FE">
              <w:t xml:space="preserve"> </w:t>
            </w:r>
            <w:r w:rsidR="00204E52">
              <w:t>June</w:t>
            </w:r>
            <w:r w:rsidR="005B265A">
              <w:t xml:space="preserve"> </w:t>
            </w:r>
            <w:r>
              <w:t>2023</w:t>
            </w:r>
            <w:bookmarkStart w:id="0" w:name="_GoBack"/>
            <w:bookmarkEnd w:id="0"/>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204E52" w:rsidRDefault="00204E52" w:rsidP="0036503B">
      <w:pPr>
        <w:rPr>
          <w:b/>
        </w:rPr>
      </w:pPr>
      <w:r>
        <w:t xml:space="preserve">Please accept our apologies for the delay in responding. </w:t>
      </w:r>
    </w:p>
    <w:p w:rsidR="00204E52" w:rsidRDefault="00C61A77" w:rsidP="00204E52">
      <w:pPr>
        <w:pStyle w:val="Heading2"/>
      </w:pPr>
      <w:r w:rsidRPr="00C61A77">
        <w:t xml:space="preserve">I would like to request the following information on how many reports of spiking have been made to this force from 01/04/2022 to 01/04/2023. </w:t>
      </w:r>
      <w:r w:rsidR="00204E52">
        <w:br/>
      </w:r>
      <w:r w:rsidRPr="00C61A77">
        <w:t xml:space="preserve">I am defining spiking according to the Police.Uk definition, which is “when someone puts alcohol or drugs into another person’s drink or body without their consent or knowledge.” </w:t>
      </w:r>
      <w:r w:rsidR="000E192C">
        <w:br/>
      </w:r>
      <w:r w:rsidRPr="00C61A77">
        <w:t>I am also including ‘need</w:t>
      </w:r>
      <w:r>
        <w:t>le spiking’ in this definition.</w:t>
      </w:r>
      <w:r w:rsidR="00204E52">
        <w:t xml:space="preserve">  </w:t>
      </w:r>
      <w:r w:rsidR="00204E52">
        <w:br/>
        <w:t>Could I have the data broken down by:</w:t>
      </w:r>
    </w:p>
    <w:p w:rsidR="00204E52" w:rsidRDefault="00204E52" w:rsidP="00204E52">
      <w:pPr>
        <w:pStyle w:val="Heading2"/>
        <w:numPr>
          <w:ilvl w:val="0"/>
          <w:numId w:val="2"/>
        </w:numPr>
      </w:pPr>
      <w:r>
        <w:t>The date on which the report was made</w:t>
      </w:r>
    </w:p>
    <w:p w:rsidR="00204E52" w:rsidRDefault="00204E52" w:rsidP="00204E52">
      <w:pPr>
        <w:pStyle w:val="Heading2"/>
        <w:numPr>
          <w:ilvl w:val="0"/>
          <w:numId w:val="2"/>
        </w:numPr>
      </w:pPr>
      <w:r>
        <w:t>The date on which the spiking was alleged to have occurred</w:t>
      </w:r>
    </w:p>
    <w:p w:rsidR="00204E52" w:rsidRDefault="00204E52" w:rsidP="00204E52">
      <w:pPr>
        <w:pStyle w:val="Heading2"/>
        <w:numPr>
          <w:ilvl w:val="0"/>
          <w:numId w:val="2"/>
        </w:numPr>
      </w:pPr>
      <w:r>
        <w:t>The type of location in which the spiking was alleged to have occurred (e.g. a nightclub; a residential home)</w:t>
      </w:r>
    </w:p>
    <w:p w:rsidR="00C61A77" w:rsidRDefault="00C61A77" w:rsidP="00C61A77">
      <w:r>
        <w:t xml:space="preserve">Police Scotland continues to investigate reports of 'spiking'. </w:t>
      </w:r>
    </w:p>
    <w:p w:rsidR="00C61A77" w:rsidRDefault="00C61A77" w:rsidP="00C61A77">
      <w:r>
        <w:t>Spiking, whether by adding drugs or alcohol to someone’s drink, or by injection, without their consent, is a criminal offence. It can put people at significant risk of harm.</w:t>
      </w:r>
    </w:p>
    <w:p w:rsidR="00C61A77" w:rsidRDefault="00C61A77" w:rsidP="00C61A77">
      <w:r>
        <w:t>Officers are not always able to determine the reasons why a perpetrator carries out an assault in this way, but every report is taken seriously and investigated robustly.</w:t>
      </w:r>
    </w:p>
    <w:p w:rsidR="00C61A77" w:rsidRDefault="00C61A77" w:rsidP="00C61A77">
      <w:r>
        <w:t xml:space="preserve">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t>
      </w:r>
    </w:p>
    <w:p w:rsidR="00C61A77" w:rsidRDefault="00C61A77" w:rsidP="00C61A77">
      <w:r>
        <w:t>We have also reached out to student communities to offer advice, support and reassurance.</w:t>
      </w:r>
    </w:p>
    <w:p w:rsidR="00C61A77" w:rsidRDefault="00C61A77" w:rsidP="00C61A77">
      <w:r>
        <w:lastRenderedPageBreak/>
        <w:t>We would encourage anyone who believes they have had their drink spiked or been assaulted in this way to contact Police Scotland on 101 or in an emergency 999.</w:t>
      </w:r>
    </w:p>
    <w:p w:rsidR="00C61A77" w:rsidRDefault="00C61A77" w:rsidP="00C61A77">
      <w:r>
        <w:t xml:space="preserve">In relation to crime data, I would first of all advise you that crimes in Scotland are recorded in accordance with the Scottish Government Justice Department offence classifications. </w:t>
      </w:r>
    </w:p>
    <w:p w:rsidR="00C61A77" w:rsidRDefault="00C61A77" w:rsidP="00C61A77">
      <w:r>
        <w:t xml:space="preserve">Whilst there is no classification for ‘spiking’ specifically, I have considered your request in terms of the most </w:t>
      </w:r>
      <w:r w:rsidRPr="00A14163">
        <w:rPr>
          <w:i/>
        </w:rPr>
        <w:t>potentially relevant</w:t>
      </w:r>
      <w:r>
        <w:t xml:space="preserve"> crime classifications as follows:</w:t>
      </w:r>
    </w:p>
    <w:p w:rsidR="00C61A77" w:rsidRDefault="00C61A77" w:rsidP="00C61A77">
      <w:r w:rsidRPr="00C61A77">
        <w:rPr>
          <w:b/>
        </w:rPr>
        <w:t>Drugging</w:t>
      </w:r>
      <w:r>
        <w:t xml:space="preserve"> - Is a Crime at Common Law, when drugs are feloniously administered with intent to produce stupefaction. There need be no further intent, and it is not necessary that injury to the person be caused. </w:t>
      </w:r>
    </w:p>
    <w:p w:rsidR="00C61A77" w:rsidRDefault="00C61A77" w:rsidP="00C61A77">
      <w:r w:rsidRPr="00C61A77">
        <w:rPr>
          <w:b/>
        </w:rPr>
        <w:t>Administering a substance for sexual purposes</w:t>
      </w:r>
      <w:r>
        <w:t xml:space="preserve"> - Section 11 of the Sexual Offences Scotland Act 2009 refers (for further details please see </w:t>
      </w:r>
      <w:hyperlink r:id="rId8" w:history="1">
        <w:r w:rsidRPr="00E41BFC">
          <w:rPr>
            <w:rStyle w:val="Hyperlink"/>
          </w:rPr>
          <w:t>www.legislation.gov.uk</w:t>
        </w:r>
      </w:hyperlink>
      <w:r>
        <w:t>)</w:t>
      </w:r>
    </w:p>
    <w:p w:rsidR="00C61A77" w:rsidRDefault="00A14163" w:rsidP="00C61A77">
      <w:r>
        <w:t>The table</w:t>
      </w:r>
      <w:r w:rsidR="00204E52">
        <w:t>s</w:t>
      </w:r>
      <w:r>
        <w:t xml:space="preserve"> </w:t>
      </w:r>
      <w:r w:rsidR="00204E52">
        <w:t>below</w:t>
      </w:r>
      <w:r w:rsidR="00C61A77">
        <w:t xml:space="preserve"> provide recorded crime statistics for these two classifications. </w:t>
      </w:r>
    </w:p>
    <w:p w:rsidR="000E192C" w:rsidRDefault="00C61A77" w:rsidP="00204E52">
      <w:pPr>
        <w:tabs>
          <w:tab w:val="left" w:pos="5400"/>
        </w:tabs>
      </w:pPr>
      <w:r w:rsidRPr="00C61A77">
        <w:t>All statistics are provisional and should be tre</w:t>
      </w:r>
      <w:r w:rsidR="000E192C">
        <w:t>ated as management information.  Dat</w:t>
      </w:r>
      <w:r w:rsidRPr="00C61A77">
        <w:t xml:space="preserve">a have been extracted from Police Scotland systems </w:t>
      </w:r>
      <w:r w:rsidR="00204E52" w:rsidRPr="00C61A77">
        <w:t xml:space="preserve">using the </w:t>
      </w:r>
      <w:r w:rsidR="000E192C">
        <w:t>d</w:t>
      </w:r>
      <w:r w:rsidR="00204E52" w:rsidRPr="00C61A77">
        <w:t xml:space="preserve">ate </w:t>
      </w:r>
      <w:r w:rsidR="000E192C">
        <w:t>r</w:t>
      </w:r>
      <w:r w:rsidR="00204E52" w:rsidRPr="00C61A77">
        <w:t xml:space="preserve">aised </w:t>
      </w:r>
      <w:r w:rsidRPr="00C61A77">
        <w:t>and are corre</w:t>
      </w:r>
      <w:r>
        <w:t>ct as at 28/4/2023.</w:t>
      </w:r>
    </w:p>
    <w:p w:rsidR="000E192C" w:rsidRDefault="000E192C" w:rsidP="00204E52">
      <w:pPr>
        <w:tabs>
          <w:tab w:val="left" w:pos="5400"/>
        </w:tabs>
      </w:pPr>
    </w:p>
    <w:p w:rsidR="000E192C" w:rsidRPr="000E192C" w:rsidRDefault="000E192C" w:rsidP="000E192C">
      <w:pPr>
        <w:tabs>
          <w:tab w:val="left" w:pos="5400"/>
        </w:tabs>
        <w:rPr>
          <w:b/>
        </w:rPr>
      </w:pPr>
      <w:r w:rsidRPr="000E192C">
        <w:rPr>
          <w:b/>
        </w:rPr>
        <w:t>Recorded Crimes</w:t>
      </w:r>
      <w:r>
        <w:rPr>
          <w:b/>
        </w:rPr>
        <w:t xml:space="preserve"> by month - </w:t>
      </w:r>
      <w:r w:rsidRPr="000E192C">
        <w:rPr>
          <w:b/>
        </w:rPr>
        <w:t>Period: 1</w:t>
      </w:r>
      <w:r w:rsidRPr="000E192C">
        <w:rPr>
          <w:b/>
          <w:vertAlign w:val="superscript"/>
        </w:rPr>
        <w:t>st</w:t>
      </w:r>
      <w:r w:rsidRPr="000E192C">
        <w:rPr>
          <w:b/>
        </w:rPr>
        <w:t xml:space="preserve"> April 2022 to 31</w:t>
      </w:r>
      <w:r w:rsidRPr="000E192C">
        <w:rPr>
          <w:b/>
          <w:vertAlign w:val="superscript"/>
        </w:rPr>
        <w:t>st</w:t>
      </w:r>
      <w:r w:rsidRPr="000E192C">
        <w:rPr>
          <w:b/>
        </w:rPr>
        <w:t xml:space="preserve"> March 2023</w:t>
      </w:r>
    </w:p>
    <w:tbl>
      <w:tblPr>
        <w:tblStyle w:val="TableGrid"/>
        <w:tblW w:w="10206" w:type="dxa"/>
        <w:tblInd w:w="-5" w:type="dxa"/>
        <w:tblLayout w:type="fixed"/>
        <w:tblLook w:val="04A0" w:firstRow="1" w:lastRow="0" w:firstColumn="1" w:lastColumn="0" w:noHBand="0" w:noVBand="1"/>
        <w:tblCaption w:val="Recorded Crimes related to Spiking"/>
        <w:tblDescription w:val="This table provides the number of recorded crimes related to spiking, by month from 1st April 2022 to 31st March 2023. "/>
      </w:tblPr>
      <w:tblGrid>
        <w:gridCol w:w="3402"/>
        <w:gridCol w:w="567"/>
        <w:gridCol w:w="567"/>
        <w:gridCol w:w="567"/>
        <w:gridCol w:w="567"/>
        <w:gridCol w:w="567"/>
        <w:gridCol w:w="567"/>
        <w:gridCol w:w="567"/>
        <w:gridCol w:w="567"/>
        <w:gridCol w:w="567"/>
        <w:gridCol w:w="567"/>
        <w:gridCol w:w="567"/>
        <w:gridCol w:w="567"/>
      </w:tblGrid>
      <w:tr w:rsidR="000E192C" w:rsidRPr="000E192C" w:rsidTr="000E192C">
        <w:trPr>
          <w:tblHeader/>
        </w:trPr>
        <w:tc>
          <w:tcPr>
            <w:tcW w:w="3402" w:type="dxa"/>
            <w:vMerge w:val="restart"/>
            <w:shd w:val="clear" w:color="auto" w:fill="D9D9D9" w:themeFill="background1" w:themeFillShade="D9"/>
          </w:tcPr>
          <w:p w:rsidR="000E192C" w:rsidRDefault="000E192C" w:rsidP="000E192C">
            <w:pPr>
              <w:tabs>
                <w:tab w:val="left" w:pos="5400"/>
              </w:tabs>
              <w:spacing w:line="276" w:lineRule="auto"/>
              <w:rPr>
                <w:b/>
              </w:rPr>
            </w:pPr>
            <w:r w:rsidRPr="000E192C">
              <w:rPr>
                <w:b/>
              </w:rPr>
              <w:t xml:space="preserve">Crime Classification / </w:t>
            </w:r>
          </w:p>
          <w:p w:rsidR="000E192C" w:rsidRPr="000E192C" w:rsidRDefault="000E192C" w:rsidP="000E192C">
            <w:pPr>
              <w:tabs>
                <w:tab w:val="left" w:pos="5400"/>
              </w:tabs>
              <w:spacing w:line="276" w:lineRule="auto"/>
              <w:rPr>
                <w:b/>
              </w:rPr>
            </w:pPr>
            <w:r w:rsidRPr="000E192C">
              <w:rPr>
                <w:b/>
              </w:rPr>
              <w:t>Year &amp; Month Reported</w:t>
            </w:r>
          </w:p>
        </w:tc>
        <w:tc>
          <w:tcPr>
            <w:tcW w:w="5103" w:type="dxa"/>
            <w:gridSpan w:val="9"/>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2022</w:t>
            </w:r>
          </w:p>
        </w:tc>
        <w:tc>
          <w:tcPr>
            <w:tcW w:w="1701" w:type="dxa"/>
            <w:gridSpan w:val="3"/>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2023</w:t>
            </w:r>
          </w:p>
        </w:tc>
      </w:tr>
      <w:tr w:rsidR="000E192C" w:rsidRPr="000E192C" w:rsidTr="000E192C">
        <w:tc>
          <w:tcPr>
            <w:tcW w:w="3402" w:type="dxa"/>
            <w:vMerge/>
          </w:tcPr>
          <w:p w:rsidR="000E192C" w:rsidRPr="000E192C" w:rsidRDefault="000E192C" w:rsidP="000E192C">
            <w:pPr>
              <w:tabs>
                <w:tab w:val="left" w:pos="5400"/>
              </w:tabs>
              <w:spacing w:line="276" w:lineRule="auto"/>
            </w:pP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A</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M</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J</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J</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A</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S</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O</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N</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D</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J</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F</w:t>
            </w:r>
          </w:p>
        </w:tc>
        <w:tc>
          <w:tcPr>
            <w:tcW w:w="567" w:type="dxa"/>
            <w:shd w:val="clear" w:color="auto" w:fill="D9D9D9" w:themeFill="background1" w:themeFillShade="D9"/>
          </w:tcPr>
          <w:p w:rsidR="000E192C" w:rsidRPr="000E192C" w:rsidRDefault="000E192C" w:rsidP="000E192C">
            <w:pPr>
              <w:tabs>
                <w:tab w:val="left" w:pos="5400"/>
              </w:tabs>
              <w:spacing w:line="276" w:lineRule="auto"/>
              <w:rPr>
                <w:b/>
              </w:rPr>
            </w:pPr>
            <w:r w:rsidRPr="000E192C">
              <w:rPr>
                <w:b/>
              </w:rPr>
              <w:t>M</w:t>
            </w:r>
          </w:p>
        </w:tc>
      </w:tr>
      <w:tr w:rsidR="000E192C" w:rsidRPr="000E192C" w:rsidTr="000E192C">
        <w:tc>
          <w:tcPr>
            <w:tcW w:w="3402" w:type="dxa"/>
          </w:tcPr>
          <w:p w:rsidR="000E192C" w:rsidRPr="000E192C" w:rsidRDefault="000E192C" w:rsidP="000E192C">
            <w:pPr>
              <w:tabs>
                <w:tab w:val="left" w:pos="5400"/>
              </w:tabs>
              <w:spacing w:line="276" w:lineRule="auto"/>
            </w:pPr>
            <w:r w:rsidRPr="000E192C">
              <w:t xml:space="preserve">Administering a substance </w:t>
            </w:r>
            <w:r>
              <w:t>…</w:t>
            </w:r>
          </w:p>
        </w:tc>
        <w:tc>
          <w:tcPr>
            <w:tcW w:w="567" w:type="dxa"/>
          </w:tcPr>
          <w:p w:rsidR="000E192C" w:rsidRPr="000E192C" w:rsidRDefault="000E192C" w:rsidP="000E192C">
            <w:pPr>
              <w:tabs>
                <w:tab w:val="left" w:pos="5400"/>
              </w:tabs>
              <w:spacing w:line="276" w:lineRule="auto"/>
            </w:pPr>
            <w:r w:rsidRPr="000E192C">
              <w:t>3</w:t>
            </w:r>
          </w:p>
        </w:tc>
        <w:tc>
          <w:tcPr>
            <w:tcW w:w="567" w:type="dxa"/>
          </w:tcPr>
          <w:p w:rsidR="000E192C" w:rsidRPr="000E192C" w:rsidRDefault="000E192C" w:rsidP="000E192C">
            <w:pPr>
              <w:tabs>
                <w:tab w:val="left" w:pos="5400"/>
              </w:tabs>
              <w:spacing w:line="276" w:lineRule="auto"/>
            </w:pPr>
            <w:r w:rsidRPr="000E192C">
              <w:t>0</w:t>
            </w:r>
          </w:p>
        </w:tc>
        <w:tc>
          <w:tcPr>
            <w:tcW w:w="567" w:type="dxa"/>
          </w:tcPr>
          <w:p w:rsidR="000E192C" w:rsidRPr="000E192C" w:rsidRDefault="000E192C" w:rsidP="000E192C">
            <w:pPr>
              <w:tabs>
                <w:tab w:val="left" w:pos="5400"/>
              </w:tabs>
              <w:spacing w:line="276" w:lineRule="auto"/>
            </w:pPr>
            <w:r w:rsidRPr="000E192C">
              <w:t>2</w:t>
            </w:r>
          </w:p>
        </w:tc>
        <w:tc>
          <w:tcPr>
            <w:tcW w:w="567" w:type="dxa"/>
          </w:tcPr>
          <w:p w:rsidR="000E192C" w:rsidRPr="000E192C" w:rsidRDefault="000E192C" w:rsidP="000E192C">
            <w:pPr>
              <w:tabs>
                <w:tab w:val="left" w:pos="5400"/>
              </w:tabs>
              <w:spacing w:line="276" w:lineRule="auto"/>
            </w:pPr>
            <w:r w:rsidRPr="000E192C">
              <w:t>1</w:t>
            </w:r>
          </w:p>
        </w:tc>
        <w:tc>
          <w:tcPr>
            <w:tcW w:w="567" w:type="dxa"/>
          </w:tcPr>
          <w:p w:rsidR="000E192C" w:rsidRPr="000E192C" w:rsidRDefault="000E192C" w:rsidP="000E192C">
            <w:pPr>
              <w:tabs>
                <w:tab w:val="left" w:pos="5400"/>
              </w:tabs>
              <w:spacing w:line="276" w:lineRule="auto"/>
            </w:pPr>
            <w:r w:rsidRPr="000E192C">
              <w:t>2</w:t>
            </w:r>
          </w:p>
        </w:tc>
        <w:tc>
          <w:tcPr>
            <w:tcW w:w="567" w:type="dxa"/>
          </w:tcPr>
          <w:p w:rsidR="000E192C" w:rsidRPr="000E192C" w:rsidRDefault="000E192C" w:rsidP="000E192C">
            <w:pPr>
              <w:tabs>
                <w:tab w:val="left" w:pos="5400"/>
              </w:tabs>
              <w:spacing w:line="276" w:lineRule="auto"/>
            </w:pPr>
            <w:r w:rsidRPr="000E192C">
              <w:t>1</w:t>
            </w:r>
          </w:p>
        </w:tc>
        <w:tc>
          <w:tcPr>
            <w:tcW w:w="567" w:type="dxa"/>
          </w:tcPr>
          <w:p w:rsidR="000E192C" w:rsidRPr="000E192C" w:rsidRDefault="000E192C" w:rsidP="000E192C">
            <w:pPr>
              <w:tabs>
                <w:tab w:val="left" w:pos="5400"/>
              </w:tabs>
              <w:spacing w:line="276" w:lineRule="auto"/>
            </w:pPr>
            <w:r w:rsidRPr="000E192C">
              <w:t>0</w:t>
            </w:r>
          </w:p>
        </w:tc>
        <w:tc>
          <w:tcPr>
            <w:tcW w:w="567" w:type="dxa"/>
          </w:tcPr>
          <w:p w:rsidR="000E192C" w:rsidRPr="000E192C" w:rsidRDefault="000E192C" w:rsidP="000E192C">
            <w:pPr>
              <w:tabs>
                <w:tab w:val="left" w:pos="5400"/>
              </w:tabs>
              <w:spacing w:line="276" w:lineRule="auto"/>
            </w:pPr>
            <w:r w:rsidRPr="000E192C">
              <w:t>2</w:t>
            </w:r>
          </w:p>
        </w:tc>
        <w:tc>
          <w:tcPr>
            <w:tcW w:w="567" w:type="dxa"/>
          </w:tcPr>
          <w:p w:rsidR="000E192C" w:rsidRPr="000E192C" w:rsidRDefault="000E192C" w:rsidP="000E192C">
            <w:pPr>
              <w:tabs>
                <w:tab w:val="left" w:pos="5400"/>
              </w:tabs>
              <w:spacing w:line="276" w:lineRule="auto"/>
            </w:pPr>
            <w:r w:rsidRPr="000E192C">
              <w:t>0</w:t>
            </w:r>
          </w:p>
        </w:tc>
        <w:tc>
          <w:tcPr>
            <w:tcW w:w="567" w:type="dxa"/>
          </w:tcPr>
          <w:p w:rsidR="000E192C" w:rsidRPr="000E192C" w:rsidRDefault="000E192C" w:rsidP="000E192C">
            <w:pPr>
              <w:tabs>
                <w:tab w:val="left" w:pos="5400"/>
              </w:tabs>
              <w:spacing w:line="276" w:lineRule="auto"/>
            </w:pPr>
            <w:r w:rsidRPr="000E192C">
              <w:t>0</w:t>
            </w:r>
          </w:p>
        </w:tc>
        <w:tc>
          <w:tcPr>
            <w:tcW w:w="567" w:type="dxa"/>
          </w:tcPr>
          <w:p w:rsidR="000E192C" w:rsidRPr="000E192C" w:rsidRDefault="000E192C" w:rsidP="000E192C">
            <w:pPr>
              <w:tabs>
                <w:tab w:val="left" w:pos="5400"/>
              </w:tabs>
              <w:spacing w:line="276" w:lineRule="auto"/>
            </w:pPr>
            <w:r w:rsidRPr="000E192C">
              <w:t>1</w:t>
            </w:r>
          </w:p>
        </w:tc>
        <w:tc>
          <w:tcPr>
            <w:tcW w:w="567" w:type="dxa"/>
          </w:tcPr>
          <w:p w:rsidR="000E192C" w:rsidRPr="000E192C" w:rsidRDefault="000E192C" w:rsidP="000E192C">
            <w:pPr>
              <w:tabs>
                <w:tab w:val="left" w:pos="5400"/>
              </w:tabs>
              <w:spacing w:line="276" w:lineRule="auto"/>
            </w:pPr>
            <w:r w:rsidRPr="000E192C">
              <w:t>1</w:t>
            </w:r>
          </w:p>
        </w:tc>
      </w:tr>
      <w:tr w:rsidR="000E192C" w:rsidRPr="000E192C" w:rsidTr="000E192C">
        <w:tc>
          <w:tcPr>
            <w:tcW w:w="3402" w:type="dxa"/>
          </w:tcPr>
          <w:p w:rsidR="000E192C" w:rsidRPr="000E192C" w:rsidRDefault="000E192C" w:rsidP="000E192C">
            <w:pPr>
              <w:tabs>
                <w:tab w:val="left" w:pos="5400"/>
              </w:tabs>
              <w:spacing w:line="276" w:lineRule="auto"/>
            </w:pPr>
            <w:r w:rsidRPr="000E192C">
              <w:t>Drugging</w:t>
            </w:r>
          </w:p>
        </w:tc>
        <w:tc>
          <w:tcPr>
            <w:tcW w:w="567" w:type="dxa"/>
          </w:tcPr>
          <w:p w:rsidR="000E192C" w:rsidRPr="000E192C" w:rsidRDefault="000E192C" w:rsidP="000E192C">
            <w:pPr>
              <w:tabs>
                <w:tab w:val="left" w:pos="5400"/>
              </w:tabs>
              <w:spacing w:line="276" w:lineRule="auto"/>
            </w:pPr>
            <w:r w:rsidRPr="000E192C">
              <w:t>13</w:t>
            </w:r>
          </w:p>
        </w:tc>
        <w:tc>
          <w:tcPr>
            <w:tcW w:w="567" w:type="dxa"/>
          </w:tcPr>
          <w:p w:rsidR="000E192C" w:rsidRPr="000E192C" w:rsidRDefault="000E192C" w:rsidP="000E192C">
            <w:pPr>
              <w:tabs>
                <w:tab w:val="left" w:pos="5400"/>
              </w:tabs>
              <w:spacing w:line="276" w:lineRule="auto"/>
            </w:pPr>
            <w:r w:rsidRPr="000E192C">
              <w:t>25</w:t>
            </w:r>
          </w:p>
        </w:tc>
        <w:tc>
          <w:tcPr>
            <w:tcW w:w="567" w:type="dxa"/>
          </w:tcPr>
          <w:p w:rsidR="000E192C" w:rsidRPr="000E192C" w:rsidRDefault="000E192C" w:rsidP="000E192C">
            <w:pPr>
              <w:tabs>
                <w:tab w:val="left" w:pos="5400"/>
              </w:tabs>
              <w:spacing w:line="276" w:lineRule="auto"/>
            </w:pPr>
            <w:r w:rsidRPr="000E192C">
              <w:t>10</w:t>
            </w:r>
          </w:p>
        </w:tc>
        <w:tc>
          <w:tcPr>
            <w:tcW w:w="567" w:type="dxa"/>
          </w:tcPr>
          <w:p w:rsidR="000E192C" w:rsidRPr="000E192C" w:rsidRDefault="000E192C" w:rsidP="000E192C">
            <w:pPr>
              <w:tabs>
                <w:tab w:val="left" w:pos="5400"/>
              </w:tabs>
              <w:spacing w:line="276" w:lineRule="auto"/>
            </w:pPr>
            <w:r w:rsidRPr="000E192C">
              <w:t>23</w:t>
            </w:r>
          </w:p>
        </w:tc>
        <w:tc>
          <w:tcPr>
            <w:tcW w:w="567" w:type="dxa"/>
          </w:tcPr>
          <w:p w:rsidR="000E192C" w:rsidRPr="000E192C" w:rsidRDefault="000E192C" w:rsidP="000E192C">
            <w:pPr>
              <w:tabs>
                <w:tab w:val="left" w:pos="5400"/>
              </w:tabs>
              <w:spacing w:line="276" w:lineRule="auto"/>
            </w:pPr>
            <w:r w:rsidRPr="000E192C">
              <w:t>25</w:t>
            </w:r>
          </w:p>
        </w:tc>
        <w:tc>
          <w:tcPr>
            <w:tcW w:w="567" w:type="dxa"/>
          </w:tcPr>
          <w:p w:rsidR="000E192C" w:rsidRPr="000E192C" w:rsidRDefault="000E192C" w:rsidP="000E192C">
            <w:pPr>
              <w:tabs>
                <w:tab w:val="left" w:pos="5400"/>
              </w:tabs>
              <w:spacing w:line="276" w:lineRule="auto"/>
            </w:pPr>
            <w:r w:rsidRPr="000E192C">
              <w:t>23</w:t>
            </w:r>
          </w:p>
        </w:tc>
        <w:tc>
          <w:tcPr>
            <w:tcW w:w="567" w:type="dxa"/>
          </w:tcPr>
          <w:p w:rsidR="000E192C" w:rsidRPr="000E192C" w:rsidRDefault="000E192C" w:rsidP="000E192C">
            <w:pPr>
              <w:tabs>
                <w:tab w:val="left" w:pos="5400"/>
              </w:tabs>
              <w:spacing w:line="276" w:lineRule="auto"/>
            </w:pPr>
            <w:r w:rsidRPr="000E192C">
              <w:t>25</w:t>
            </w:r>
          </w:p>
        </w:tc>
        <w:tc>
          <w:tcPr>
            <w:tcW w:w="567" w:type="dxa"/>
          </w:tcPr>
          <w:p w:rsidR="000E192C" w:rsidRPr="000E192C" w:rsidRDefault="000E192C" w:rsidP="000E192C">
            <w:pPr>
              <w:tabs>
                <w:tab w:val="left" w:pos="5400"/>
              </w:tabs>
              <w:spacing w:line="276" w:lineRule="auto"/>
            </w:pPr>
            <w:r w:rsidRPr="000E192C">
              <w:t>19</w:t>
            </w:r>
          </w:p>
        </w:tc>
        <w:tc>
          <w:tcPr>
            <w:tcW w:w="567" w:type="dxa"/>
          </w:tcPr>
          <w:p w:rsidR="000E192C" w:rsidRPr="000E192C" w:rsidRDefault="000E192C" w:rsidP="000E192C">
            <w:pPr>
              <w:tabs>
                <w:tab w:val="left" w:pos="5400"/>
              </w:tabs>
              <w:spacing w:line="276" w:lineRule="auto"/>
            </w:pPr>
            <w:r w:rsidRPr="000E192C">
              <w:t>25</w:t>
            </w:r>
          </w:p>
        </w:tc>
        <w:tc>
          <w:tcPr>
            <w:tcW w:w="567" w:type="dxa"/>
          </w:tcPr>
          <w:p w:rsidR="000E192C" w:rsidRPr="000E192C" w:rsidRDefault="000E192C" w:rsidP="000E192C">
            <w:pPr>
              <w:tabs>
                <w:tab w:val="left" w:pos="5400"/>
              </w:tabs>
              <w:spacing w:line="276" w:lineRule="auto"/>
            </w:pPr>
            <w:r w:rsidRPr="000E192C">
              <w:t>25</w:t>
            </w:r>
          </w:p>
        </w:tc>
        <w:tc>
          <w:tcPr>
            <w:tcW w:w="567" w:type="dxa"/>
          </w:tcPr>
          <w:p w:rsidR="000E192C" w:rsidRPr="000E192C" w:rsidRDefault="000E192C" w:rsidP="000E192C">
            <w:pPr>
              <w:tabs>
                <w:tab w:val="left" w:pos="5400"/>
              </w:tabs>
              <w:spacing w:line="276" w:lineRule="auto"/>
            </w:pPr>
            <w:r w:rsidRPr="000E192C">
              <w:t>19</w:t>
            </w:r>
          </w:p>
        </w:tc>
        <w:tc>
          <w:tcPr>
            <w:tcW w:w="567" w:type="dxa"/>
          </w:tcPr>
          <w:p w:rsidR="000E192C" w:rsidRPr="000E192C" w:rsidRDefault="000E192C" w:rsidP="000E192C">
            <w:pPr>
              <w:tabs>
                <w:tab w:val="left" w:pos="5400"/>
              </w:tabs>
              <w:spacing w:line="276" w:lineRule="auto"/>
            </w:pPr>
            <w:r w:rsidRPr="000E192C">
              <w:t>21</w:t>
            </w:r>
          </w:p>
        </w:tc>
      </w:tr>
      <w:tr w:rsidR="000E192C" w:rsidRPr="000E192C" w:rsidTr="000E192C">
        <w:tc>
          <w:tcPr>
            <w:tcW w:w="3402" w:type="dxa"/>
          </w:tcPr>
          <w:p w:rsidR="000E192C" w:rsidRPr="000E192C" w:rsidRDefault="000E192C" w:rsidP="000E192C">
            <w:pPr>
              <w:tabs>
                <w:tab w:val="left" w:pos="5400"/>
              </w:tabs>
              <w:spacing w:line="276" w:lineRule="auto"/>
              <w:rPr>
                <w:b/>
              </w:rPr>
            </w:pPr>
            <w:r w:rsidRPr="000E192C">
              <w:rPr>
                <w:b/>
              </w:rPr>
              <w:t>Total</w:t>
            </w:r>
          </w:p>
        </w:tc>
        <w:tc>
          <w:tcPr>
            <w:tcW w:w="567" w:type="dxa"/>
          </w:tcPr>
          <w:p w:rsidR="000E192C" w:rsidRPr="000E192C" w:rsidRDefault="000E192C" w:rsidP="000E192C">
            <w:pPr>
              <w:tabs>
                <w:tab w:val="left" w:pos="5400"/>
              </w:tabs>
              <w:spacing w:line="276" w:lineRule="auto"/>
              <w:rPr>
                <w:b/>
              </w:rPr>
            </w:pPr>
            <w:r w:rsidRPr="000E192C">
              <w:rPr>
                <w:b/>
              </w:rPr>
              <w:t>16</w:t>
            </w:r>
          </w:p>
        </w:tc>
        <w:tc>
          <w:tcPr>
            <w:tcW w:w="567" w:type="dxa"/>
          </w:tcPr>
          <w:p w:rsidR="000E192C" w:rsidRPr="000E192C" w:rsidRDefault="000E192C" w:rsidP="000E192C">
            <w:pPr>
              <w:tabs>
                <w:tab w:val="left" w:pos="5400"/>
              </w:tabs>
              <w:spacing w:line="276" w:lineRule="auto"/>
              <w:rPr>
                <w:b/>
              </w:rPr>
            </w:pPr>
            <w:r w:rsidRPr="000E192C">
              <w:rPr>
                <w:b/>
              </w:rPr>
              <w:t>25</w:t>
            </w:r>
          </w:p>
        </w:tc>
        <w:tc>
          <w:tcPr>
            <w:tcW w:w="567" w:type="dxa"/>
          </w:tcPr>
          <w:p w:rsidR="000E192C" w:rsidRPr="000E192C" w:rsidRDefault="000E192C" w:rsidP="000E192C">
            <w:pPr>
              <w:tabs>
                <w:tab w:val="left" w:pos="5400"/>
              </w:tabs>
              <w:spacing w:line="276" w:lineRule="auto"/>
              <w:rPr>
                <w:b/>
              </w:rPr>
            </w:pPr>
            <w:r w:rsidRPr="000E192C">
              <w:rPr>
                <w:b/>
              </w:rPr>
              <w:t>12</w:t>
            </w:r>
          </w:p>
        </w:tc>
        <w:tc>
          <w:tcPr>
            <w:tcW w:w="567" w:type="dxa"/>
          </w:tcPr>
          <w:p w:rsidR="000E192C" w:rsidRPr="000E192C" w:rsidRDefault="000E192C" w:rsidP="000E192C">
            <w:pPr>
              <w:tabs>
                <w:tab w:val="left" w:pos="5400"/>
              </w:tabs>
              <w:spacing w:line="276" w:lineRule="auto"/>
              <w:rPr>
                <w:b/>
              </w:rPr>
            </w:pPr>
            <w:r w:rsidRPr="000E192C">
              <w:rPr>
                <w:b/>
              </w:rPr>
              <w:t>24</w:t>
            </w:r>
          </w:p>
        </w:tc>
        <w:tc>
          <w:tcPr>
            <w:tcW w:w="567" w:type="dxa"/>
          </w:tcPr>
          <w:p w:rsidR="000E192C" w:rsidRPr="000E192C" w:rsidRDefault="000E192C" w:rsidP="000E192C">
            <w:pPr>
              <w:tabs>
                <w:tab w:val="left" w:pos="5400"/>
              </w:tabs>
              <w:spacing w:line="276" w:lineRule="auto"/>
              <w:rPr>
                <w:b/>
              </w:rPr>
            </w:pPr>
            <w:r w:rsidRPr="000E192C">
              <w:rPr>
                <w:b/>
              </w:rPr>
              <w:t>27</w:t>
            </w:r>
          </w:p>
        </w:tc>
        <w:tc>
          <w:tcPr>
            <w:tcW w:w="567" w:type="dxa"/>
          </w:tcPr>
          <w:p w:rsidR="000E192C" w:rsidRPr="000E192C" w:rsidRDefault="000E192C" w:rsidP="000E192C">
            <w:pPr>
              <w:tabs>
                <w:tab w:val="left" w:pos="5400"/>
              </w:tabs>
              <w:spacing w:line="276" w:lineRule="auto"/>
              <w:rPr>
                <w:b/>
              </w:rPr>
            </w:pPr>
            <w:r w:rsidRPr="000E192C">
              <w:rPr>
                <w:b/>
              </w:rPr>
              <w:t>24</w:t>
            </w:r>
          </w:p>
        </w:tc>
        <w:tc>
          <w:tcPr>
            <w:tcW w:w="567" w:type="dxa"/>
          </w:tcPr>
          <w:p w:rsidR="000E192C" w:rsidRPr="000E192C" w:rsidRDefault="000E192C" w:rsidP="000E192C">
            <w:pPr>
              <w:tabs>
                <w:tab w:val="left" w:pos="5400"/>
              </w:tabs>
              <w:spacing w:line="276" w:lineRule="auto"/>
              <w:rPr>
                <w:b/>
              </w:rPr>
            </w:pPr>
            <w:r w:rsidRPr="000E192C">
              <w:rPr>
                <w:b/>
              </w:rPr>
              <w:t>25</w:t>
            </w:r>
          </w:p>
        </w:tc>
        <w:tc>
          <w:tcPr>
            <w:tcW w:w="567" w:type="dxa"/>
          </w:tcPr>
          <w:p w:rsidR="000E192C" w:rsidRPr="000E192C" w:rsidRDefault="000E192C" w:rsidP="000E192C">
            <w:pPr>
              <w:tabs>
                <w:tab w:val="left" w:pos="5400"/>
              </w:tabs>
              <w:spacing w:line="276" w:lineRule="auto"/>
              <w:rPr>
                <w:b/>
              </w:rPr>
            </w:pPr>
            <w:r w:rsidRPr="000E192C">
              <w:rPr>
                <w:b/>
              </w:rPr>
              <w:t>21</w:t>
            </w:r>
          </w:p>
        </w:tc>
        <w:tc>
          <w:tcPr>
            <w:tcW w:w="567" w:type="dxa"/>
          </w:tcPr>
          <w:p w:rsidR="000E192C" w:rsidRPr="000E192C" w:rsidRDefault="000E192C" w:rsidP="000E192C">
            <w:pPr>
              <w:tabs>
                <w:tab w:val="left" w:pos="5400"/>
              </w:tabs>
              <w:spacing w:line="276" w:lineRule="auto"/>
              <w:rPr>
                <w:b/>
              </w:rPr>
            </w:pPr>
            <w:r w:rsidRPr="000E192C">
              <w:rPr>
                <w:b/>
              </w:rPr>
              <w:t>25</w:t>
            </w:r>
          </w:p>
        </w:tc>
        <w:tc>
          <w:tcPr>
            <w:tcW w:w="567" w:type="dxa"/>
          </w:tcPr>
          <w:p w:rsidR="000E192C" w:rsidRPr="000E192C" w:rsidRDefault="000E192C" w:rsidP="000E192C">
            <w:pPr>
              <w:tabs>
                <w:tab w:val="left" w:pos="5400"/>
              </w:tabs>
              <w:spacing w:line="276" w:lineRule="auto"/>
              <w:rPr>
                <w:b/>
              </w:rPr>
            </w:pPr>
            <w:r w:rsidRPr="000E192C">
              <w:rPr>
                <w:b/>
              </w:rPr>
              <w:t>25</w:t>
            </w:r>
          </w:p>
        </w:tc>
        <w:tc>
          <w:tcPr>
            <w:tcW w:w="567" w:type="dxa"/>
          </w:tcPr>
          <w:p w:rsidR="000E192C" w:rsidRPr="000E192C" w:rsidRDefault="000E192C" w:rsidP="000E192C">
            <w:pPr>
              <w:tabs>
                <w:tab w:val="left" w:pos="5400"/>
              </w:tabs>
              <w:spacing w:line="276" w:lineRule="auto"/>
              <w:rPr>
                <w:b/>
              </w:rPr>
            </w:pPr>
            <w:r w:rsidRPr="000E192C">
              <w:rPr>
                <w:b/>
              </w:rPr>
              <w:t>20</w:t>
            </w:r>
          </w:p>
        </w:tc>
        <w:tc>
          <w:tcPr>
            <w:tcW w:w="567" w:type="dxa"/>
          </w:tcPr>
          <w:p w:rsidR="000E192C" w:rsidRPr="000E192C" w:rsidRDefault="000E192C" w:rsidP="000E192C">
            <w:pPr>
              <w:tabs>
                <w:tab w:val="left" w:pos="5400"/>
              </w:tabs>
              <w:spacing w:line="276" w:lineRule="auto"/>
              <w:rPr>
                <w:b/>
              </w:rPr>
            </w:pPr>
            <w:r w:rsidRPr="000E192C">
              <w:rPr>
                <w:b/>
              </w:rPr>
              <w:t>22</w:t>
            </w:r>
          </w:p>
        </w:tc>
      </w:tr>
    </w:tbl>
    <w:p w:rsidR="000E192C" w:rsidRDefault="000E192C" w:rsidP="00204E52">
      <w:pPr>
        <w:tabs>
          <w:tab w:val="left" w:pos="5400"/>
        </w:tabs>
      </w:pPr>
    </w:p>
    <w:p w:rsidR="000E192C" w:rsidRDefault="000E192C" w:rsidP="00204E52">
      <w:pPr>
        <w:tabs>
          <w:tab w:val="left" w:pos="5400"/>
        </w:tabs>
        <w:rPr>
          <w:b/>
        </w:rPr>
      </w:pPr>
      <w:r>
        <w:rPr>
          <w:b/>
        </w:rPr>
        <w:t xml:space="preserve">Recorded Crimes by gap between reported date and latest committed date where known - </w:t>
      </w:r>
      <w:r w:rsidRPr="000E192C">
        <w:rPr>
          <w:b/>
        </w:rPr>
        <w:t>Period: 1</w:t>
      </w:r>
      <w:r w:rsidRPr="000E192C">
        <w:rPr>
          <w:b/>
          <w:vertAlign w:val="superscript"/>
        </w:rPr>
        <w:t>st</w:t>
      </w:r>
      <w:r w:rsidRPr="000E192C">
        <w:rPr>
          <w:b/>
        </w:rPr>
        <w:t xml:space="preserve"> April 2022 to 31</w:t>
      </w:r>
      <w:r w:rsidRPr="000E192C">
        <w:rPr>
          <w:b/>
          <w:vertAlign w:val="superscript"/>
        </w:rPr>
        <w:t>st</w:t>
      </w:r>
      <w:r w:rsidRPr="000E192C">
        <w:rPr>
          <w:b/>
        </w:rPr>
        <w:t xml:space="preserve"> March 2023</w:t>
      </w:r>
    </w:p>
    <w:tbl>
      <w:tblPr>
        <w:tblW w:w="92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270"/>
        <w:gridCol w:w="1404"/>
        <w:gridCol w:w="2255"/>
        <w:gridCol w:w="1134"/>
        <w:gridCol w:w="1296"/>
      </w:tblGrid>
      <w:tr w:rsidR="000E192C" w:rsidRPr="000E192C" w:rsidTr="000E192C">
        <w:trPr>
          <w:trHeight w:val="330"/>
        </w:trPr>
        <w:tc>
          <w:tcPr>
            <w:tcW w:w="2017" w:type="dxa"/>
            <w:shd w:val="clear" w:color="000000" w:fill="D9D9D9"/>
            <w:noWrap/>
            <w:vAlign w:val="center"/>
            <w:hideMark/>
          </w:tcPr>
          <w:p w:rsidR="000E192C" w:rsidRPr="000E192C" w:rsidRDefault="000E192C" w:rsidP="000E192C">
            <w:pPr>
              <w:tabs>
                <w:tab w:val="left" w:pos="5400"/>
              </w:tabs>
              <w:spacing w:line="276" w:lineRule="auto"/>
              <w:rPr>
                <w:b/>
                <w:bCs/>
              </w:rPr>
            </w:pPr>
            <w:r w:rsidRPr="000E192C">
              <w:rPr>
                <w:b/>
                <w:bCs/>
              </w:rPr>
              <w:t>Reporting Gap</w:t>
            </w:r>
          </w:p>
        </w:tc>
        <w:tc>
          <w:tcPr>
            <w:tcW w:w="1270" w:type="dxa"/>
            <w:shd w:val="clear" w:color="auto" w:fill="D9D9D9" w:themeFill="background1" w:themeFillShade="D9"/>
            <w:noWrap/>
            <w:vAlign w:val="center"/>
            <w:hideMark/>
          </w:tcPr>
          <w:p w:rsidR="000E192C" w:rsidRPr="000E192C" w:rsidRDefault="000E192C" w:rsidP="000E192C">
            <w:pPr>
              <w:tabs>
                <w:tab w:val="left" w:pos="5400"/>
              </w:tabs>
              <w:spacing w:line="276" w:lineRule="auto"/>
              <w:rPr>
                <w:b/>
              </w:rPr>
            </w:pPr>
            <w:r w:rsidRPr="000E192C">
              <w:rPr>
                <w:b/>
              </w:rPr>
              <w:t>0-7 days</w:t>
            </w:r>
          </w:p>
        </w:tc>
        <w:tc>
          <w:tcPr>
            <w:tcW w:w="1404" w:type="dxa"/>
            <w:shd w:val="clear" w:color="auto" w:fill="D9D9D9" w:themeFill="background1" w:themeFillShade="D9"/>
            <w:noWrap/>
            <w:vAlign w:val="center"/>
            <w:hideMark/>
          </w:tcPr>
          <w:p w:rsidR="000E192C" w:rsidRPr="000E192C" w:rsidRDefault="000E192C" w:rsidP="000E192C">
            <w:pPr>
              <w:tabs>
                <w:tab w:val="left" w:pos="5400"/>
              </w:tabs>
              <w:spacing w:line="276" w:lineRule="auto"/>
              <w:rPr>
                <w:b/>
              </w:rPr>
            </w:pPr>
            <w:r w:rsidRPr="000E192C">
              <w:rPr>
                <w:b/>
              </w:rPr>
              <w:t>8-21 days</w:t>
            </w:r>
          </w:p>
        </w:tc>
        <w:tc>
          <w:tcPr>
            <w:tcW w:w="2255" w:type="dxa"/>
            <w:shd w:val="clear" w:color="auto" w:fill="D9D9D9" w:themeFill="background1" w:themeFillShade="D9"/>
            <w:noWrap/>
            <w:vAlign w:val="center"/>
            <w:hideMark/>
          </w:tcPr>
          <w:p w:rsidR="000E192C" w:rsidRPr="000E192C" w:rsidRDefault="000E192C" w:rsidP="000E192C">
            <w:pPr>
              <w:tabs>
                <w:tab w:val="left" w:pos="5400"/>
              </w:tabs>
              <w:spacing w:line="276" w:lineRule="auto"/>
              <w:rPr>
                <w:b/>
              </w:rPr>
            </w:pPr>
            <w:r w:rsidRPr="000E192C">
              <w:rPr>
                <w:b/>
              </w:rPr>
              <w:t>22 days to 1 year</w:t>
            </w:r>
          </w:p>
        </w:tc>
        <w:tc>
          <w:tcPr>
            <w:tcW w:w="1134" w:type="dxa"/>
            <w:shd w:val="clear" w:color="auto" w:fill="D9D9D9" w:themeFill="background1" w:themeFillShade="D9"/>
            <w:noWrap/>
            <w:vAlign w:val="center"/>
            <w:hideMark/>
          </w:tcPr>
          <w:p w:rsidR="000E192C" w:rsidRPr="000E192C" w:rsidRDefault="000E192C" w:rsidP="000E192C">
            <w:pPr>
              <w:tabs>
                <w:tab w:val="left" w:pos="5400"/>
              </w:tabs>
              <w:spacing w:line="276" w:lineRule="auto"/>
              <w:rPr>
                <w:b/>
              </w:rPr>
            </w:pPr>
            <w:r w:rsidRPr="000E192C">
              <w:rPr>
                <w:b/>
              </w:rPr>
              <w:t>&gt; 1 year</w:t>
            </w:r>
          </w:p>
        </w:tc>
        <w:tc>
          <w:tcPr>
            <w:tcW w:w="1154" w:type="dxa"/>
            <w:shd w:val="clear" w:color="auto" w:fill="D9D9D9" w:themeFill="background1" w:themeFillShade="D9"/>
            <w:noWrap/>
            <w:vAlign w:val="center"/>
            <w:hideMark/>
          </w:tcPr>
          <w:p w:rsidR="000E192C" w:rsidRPr="000E192C" w:rsidRDefault="000E192C" w:rsidP="000E192C">
            <w:pPr>
              <w:tabs>
                <w:tab w:val="left" w:pos="5400"/>
              </w:tabs>
              <w:spacing w:line="276" w:lineRule="auto"/>
              <w:rPr>
                <w:b/>
              </w:rPr>
            </w:pPr>
            <w:r w:rsidRPr="000E192C">
              <w:rPr>
                <w:b/>
              </w:rPr>
              <w:t>Unknown</w:t>
            </w:r>
          </w:p>
        </w:tc>
      </w:tr>
      <w:tr w:rsidR="000E192C" w:rsidRPr="000E192C" w:rsidTr="000E192C">
        <w:trPr>
          <w:trHeight w:val="330"/>
        </w:trPr>
        <w:tc>
          <w:tcPr>
            <w:tcW w:w="2017" w:type="dxa"/>
            <w:shd w:val="clear" w:color="000000" w:fill="D9D9D9"/>
            <w:noWrap/>
            <w:vAlign w:val="center"/>
            <w:hideMark/>
          </w:tcPr>
          <w:p w:rsidR="000E192C" w:rsidRPr="000E192C" w:rsidRDefault="000E192C" w:rsidP="000E192C">
            <w:pPr>
              <w:tabs>
                <w:tab w:val="left" w:pos="5400"/>
              </w:tabs>
              <w:spacing w:line="276" w:lineRule="auto"/>
              <w:rPr>
                <w:b/>
                <w:bCs/>
              </w:rPr>
            </w:pPr>
            <w:r w:rsidRPr="000E192C">
              <w:rPr>
                <w:b/>
                <w:bCs/>
              </w:rPr>
              <w:t>Cases</w:t>
            </w:r>
          </w:p>
        </w:tc>
        <w:tc>
          <w:tcPr>
            <w:tcW w:w="1270" w:type="dxa"/>
            <w:shd w:val="clear" w:color="auto" w:fill="auto"/>
            <w:noWrap/>
            <w:vAlign w:val="center"/>
            <w:hideMark/>
          </w:tcPr>
          <w:p w:rsidR="000E192C" w:rsidRPr="000E192C" w:rsidRDefault="000E192C" w:rsidP="000E192C">
            <w:pPr>
              <w:tabs>
                <w:tab w:val="left" w:pos="5400"/>
              </w:tabs>
              <w:spacing w:line="276" w:lineRule="auto"/>
            </w:pPr>
            <w:r w:rsidRPr="000E192C">
              <w:t>185</w:t>
            </w:r>
          </w:p>
        </w:tc>
        <w:tc>
          <w:tcPr>
            <w:tcW w:w="1404" w:type="dxa"/>
            <w:shd w:val="clear" w:color="auto" w:fill="auto"/>
            <w:noWrap/>
            <w:vAlign w:val="center"/>
            <w:hideMark/>
          </w:tcPr>
          <w:p w:rsidR="000E192C" w:rsidRPr="000E192C" w:rsidRDefault="000E192C" w:rsidP="000E192C">
            <w:pPr>
              <w:tabs>
                <w:tab w:val="left" w:pos="5400"/>
              </w:tabs>
              <w:spacing w:line="276" w:lineRule="auto"/>
            </w:pPr>
            <w:r w:rsidRPr="000E192C">
              <w:t>25</w:t>
            </w:r>
          </w:p>
        </w:tc>
        <w:tc>
          <w:tcPr>
            <w:tcW w:w="2255" w:type="dxa"/>
            <w:shd w:val="clear" w:color="auto" w:fill="auto"/>
            <w:noWrap/>
            <w:vAlign w:val="center"/>
            <w:hideMark/>
          </w:tcPr>
          <w:p w:rsidR="000E192C" w:rsidRPr="000E192C" w:rsidRDefault="000E192C" w:rsidP="000E192C">
            <w:pPr>
              <w:tabs>
                <w:tab w:val="left" w:pos="5400"/>
              </w:tabs>
              <w:spacing w:line="276" w:lineRule="auto"/>
            </w:pPr>
            <w:r w:rsidRPr="000E192C">
              <w:t>19</w:t>
            </w:r>
          </w:p>
        </w:tc>
        <w:tc>
          <w:tcPr>
            <w:tcW w:w="1134" w:type="dxa"/>
            <w:shd w:val="clear" w:color="auto" w:fill="auto"/>
            <w:noWrap/>
            <w:vAlign w:val="center"/>
            <w:hideMark/>
          </w:tcPr>
          <w:p w:rsidR="000E192C" w:rsidRPr="000E192C" w:rsidRDefault="000E192C" w:rsidP="000E192C">
            <w:pPr>
              <w:tabs>
                <w:tab w:val="left" w:pos="5400"/>
              </w:tabs>
              <w:spacing w:line="276" w:lineRule="auto"/>
            </w:pPr>
            <w:r w:rsidRPr="000E192C">
              <w:t>13</w:t>
            </w:r>
          </w:p>
        </w:tc>
        <w:tc>
          <w:tcPr>
            <w:tcW w:w="1154" w:type="dxa"/>
            <w:shd w:val="clear" w:color="auto" w:fill="auto"/>
            <w:noWrap/>
            <w:vAlign w:val="center"/>
            <w:hideMark/>
          </w:tcPr>
          <w:p w:rsidR="000E192C" w:rsidRPr="000E192C" w:rsidRDefault="000E192C" w:rsidP="000E192C">
            <w:pPr>
              <w:tabs>
                <w:tab w:val="left" w:pos="5400"/>
              </w:tabs>
              <w:spacing w:line="276" w:lineRule="auto"/>
            </w:pPr>
            <w:r w:rsidRPr="000E192C">
              <w:t>24</w:t>
            </w:r>
          </w:p>
        </w:tc>
      </w:tr>
    </w:tbl>
    <w:p w:rsidR="000E192C" w:rsidRDefault="000E192C" w:rsidP="00204E52">
      <w:pPr>
        <w:tabs>
          <w:tab w:val="left" w:pos="5400"/>
        </w:tabs>
      </w:pPr>
      <w:r>
        <w:lastRenderedPageBreak/>
        <w:t>Please note that in some cases, an exact committed date is not known and instead a period is recorded - committed from and to - with two dates.  Where this is the case, the latter of the two dates has been used to calculate the data above.</w:t>
      </w:r>
    </w:p>
    <w:p w:rsidR="00DF222B" w:rsidRDefault="00DF222B" w:rsidP="00204E52">
      <w:pPr>
        <w:tabs>
          <w:tab w:val="left" w:pos="5400"/>
        </w:tabs>
        <w:rPr>
          <w:b/>
        </w:rPr>
      </w:pPr>
    </w:p>
    <w:p w:rsidR="000E192C" w:rsidRDefault="00DF222B" w:rsidP="00204E52">
      <w:pPr>
        <w:tabs>
          <w:tab w:val="left" w:pos="5400"/>
        </w:tabs>
        <w:rPr>
          <w:b/>
        </w:rPr>
      </w:pPr>
      <w:r>
        <w:rPr>
          <w:b/>
        </w:rPr>
        <w:t xml:space="preserve">Recorded Crimes by locus type where known/ recorded - </w:t>
      </w:r>
      <w:r w:rsidRPr="000E192C">
        <w:rPr>
          <w:b/>
        </w:rPr>
        <w:t>Period: 1</w:t>
      </w:r>
      <w:r w:rsidRPr="000E192C">
        <w:rPr>
          <w:b/>
          <w:vertAlign w:val="superscript"/>
        </w:rPr>
        <w:t>st</w:t>
      </w:r>
      <w:r w:rsidRPr="000E192C">
        <w:rPr>
          <w:b/>
        </w:rPr>
        <w:t xml:space="preserve"> April 2022 to 31</w:t>
      </w:r>
      <w:r w:rsidRPr="000E192C">
        <w:rPr>
          <w:b/>
          <w:vertAlign w:val="superscript"/>
        </w:rPr>
        <w:t>st</w:t>
      </w:r>
      <w:r w:rsidRPr="000E192C">
        <w:rPr>
          <w:b/>
        </w:rPr>
        <w:t xml:space="preserve"> March 2023</w:t>
      </w:r>
    </w:p>
    <w:tbl>
      <w:tblPr>
        <w:tblStyle w:val="TableGrid"/>
        <w:tblW w:w="0" w:type="auto"/>
        <w:tblLook w:val="04A0" w:firstRow="1" w:lastRow="0" w:firstColumn="1" w:lastColumn="0" w:noHBand="0" w:noVBand="1"/>
      </w:tblPr>
      <w:tblGrid>
        <w:gridCol w:w="4005"/>
        <w:gridCol w:w="2020"/>
      </w:tblGrid>
      <w:tr w:rsidR="00DF222B" w:rsidRPr="00DF222B" w:rsidTr="00DF222B">
        <w:trPr>
          <w:trHeight w:val="300"/>
        </w:trPr>
        <w:tc>
          <w:tcPr>
            <w:tcW w:w="4005" w:type="dxa"/>
            <w:shd w:val="clear" w:color="auto" w:fill="D9D9D9" w:themeFill="background1" w:themeFillShade="D9"/>
            <w:noWrap/>
          </w:tcPr>
          <w:p w:rsidR="00DF222B" w:rsidRPr="00DF222B" w:rsidRDefault="00DF222B" w:rsidP="00DF222B">
            <w:pPr>
              <w:tabs>
                <w:tab w:val="left" w:pos="5400"/>
              </w:tabs>
              <w:rPr>
                <w:b/>
              </w:rPr>
            </w:pPr>
            <w:r>
              <w:rPr>
                <w:b/>
              </w:rPr>
              <w:t>Locus Type</w:t>
            </w:r>
          </w:p>
        </w:tc>
        <w:tc>
          <w:tcPr>
            <w:tcW w:w="2020" w:type="dxa"/>
            <w:shd w:val="clear" w:color="auto" w:fill="D9D9D9" w:themeFill="background1" w:themeFillShade="D9"/>
            <w:noWrap/>
          </w:tcPr>
          <w:p w:rsidR="00DF222B" w:rsidRPr="00DF222B" w:rsidRDefault="00DF222B" w:rsidP="00DF222B">
            <w:pPr>
              <w:tabs>
                <w:tab w:val="left" w:pos="5400"/>
              </w:tabs>
              <w:rPr>
                <w:b/>
              </w:rPr>
            </w:pPr>
            <w:r>
              <w:rPr>
                <w:b/>
              </w:rPr>
              <w:t>Cases</w:t>
            </w:r>
          </w:p>
        </w:tc>
      </w:tr>
      <w:tr w:rsidR="00DF222B" w:rsidRPr="00DF222B" w:rsidTr="00DF222B">
        <w:trPr>
          <w:trHeight w:val="300"/>
        </w:trPr>
        <w:tc>
          <w:tcPr>
            <w:tcW w:w="4005" w:type="dxa"/>
            <w:noWrap/>
            <w:hideMark/>
          </w:tcPr>
          <w:p w:rsidR="00DF222B" w:rsidRPr="00DF222B" w:rsidRDefault="00DF222B" w:rsidP="00DF222B">
            <w:pPr>
              <w:tabs>
                <w:tab w:val="left" w:pos="5400"/>
              </w:tabs>
            </w:pPr>
            <w:r w:rsidRPr="00DF222B">
              <w:t>Pub/ Bar/ Nightclub etc</w:t>
            </w:r>
          </w:p>
        </w:tc>
        <w:tc>
          <w:tcPr>
            <w:tcW w:w="2020" w:type="dxa"/>
            <w:noWrap/>
            <w:hideMark/>
          </w:tcPr>
          <w:p w:rsidR="00DF222B" w:rsidRPr="00AB169A" w:rsidRDefault="00DF222B" w:rsidP="00DF222B">
            <w:r w:rsidRPr="00AB169A">
              <w:t>182</w:t>
            </w:r>
          </w:p>
        </w:tc>
      </w:tr>
      <w:tr w:rsidR="00DF222B" w:rsidRPr="00DF222B" w:rsidTr="00DF222B">
        <w:trPr>
          <w:trHeight w:val="300"/>
        </w:trPr>
        <w:tc>
          <w:tcPr>
            <w:tcW w:w="4005" w:type="dxa"/>
            <w:noWrap/>
            <w:hideMark/>
          </w:tcPr>
          <w:p w:rsidR="00DF222B" w:rsidRPr="00DF222B" w:rsidRDefault="00DF222B" w:rsidP="00DF222B">
            <w:pPr>
              <w:tabs>
                <w:tab w:val="left" w:pos="5400"/>
              </w:tabs>
            </w:pPr>
            <w:r w:rsidRPr="00DF222B">
              <w:t xml:space="preserve">Residential </w:t>
            </w:r>
          </w:p>
        </w:tc>
        <w:tc>
          <w:tcPr>
            <w:tcW w:w="2020" w:type="dxa"/>
            <w:noWrap/>
            <w:hideMark/>
          </w:tcPr>
          <w:p w:rsidR="00DF222B" w:rsidRPr="00AB169A" w:rsidRDefault="00DF222B" w:rsidP="00DF222B">
            <w:r w:rsidRPr="00AB169A">
              <w:t>36</w:t>
            </w:r>
          </w:p>
        </w:tc>
      </w:tr>
      <w:tr w:rsidR="00DF222B" w:rsidRPr="00DF222B" w:rsidTr="00DF222B">
        <w:trPr>
          <w:trHeight w:val="300"/>
        </w:trPr>
        <w:tc>
          <w:tcPr>
            <w:tcW w:w="4005" w:type="dxa"/>
            <w:noWrap/>
            <w:hideMark/>
          </w:tcPr>
          <w:p w:rsidR="00DF222B" w:rsidRPr="00DF222B" w:rsidRDefault="00DF222B" w:rsidP="00DF222B">
            <w:pPr>
              <w:tabs>
                <w:tab w:val="left" w:pos="5400"/>
              </w:tabs>
            </w:pPr>
            <w:r w:rsidRPr="00DF222B">
              <w:t>Other Commercial/ Recreational</w:t>
            </w:r>
          </w:p>
        </w:tc>
        <w:tc>
          <w:tcPr>
            <w:tcW w:w="2020" w:type="dxa"/>
            <w:noWrap/>
            <w:hideMark/>
          </w:tcPr>
          <w:p w:rsidR="00DF222B" w:rsidRPr="00AB169A" w:rsidRDefault="00DF222B" w:rsidP="00DF222B">
            <w:r w:rsidRPr="00AB169A">
              <w:t>16</w:t>
            </w:r>
          </w:p>
        </w:tc>
      </w:tr>
      <w:tr w:rsidR="00DF222B" w:rsidRPr="00DF222B" w:rsidTr="00DF222B">
        <w:trPr>
          <w:trHeight w:val="300"/>
        </w:trPr>
        <w:tc>
          <w:tcPr>
            <w:tcW w:w="4005" w:type="dxa"/>
            <w:noWrap/>
            <w:hideMark/>
          </w:tcPr>
          <w:p w:rsidR="00DF222B" w:rsidRPr="00DF222B" w:rsidRDefault="00DF222B" w:rsidP="00DF222B">
            <w:pPr>
              <w:tabs>
                <w:tab w:val="left" w:pos="5400"/>
              </w:tabs>
            </w:pPr>
            <w:r w:rsidRPr="00DF222B">
              <w:t>Public Space</w:t>
            </w:r>
          </w:p>
        </w:tc>
        <w:tc>
          <w:tcPr>
            <w:tcW w:w="2020" w:type="dxa"/>
            <w:noWrap/>
            <w:hideMark/>
          </w:tcPr>
          <w:p w:rsidR="00DF222B" w:rsidRPr="00AB169A" w:rsidRDefault="00DF222B" w:rsidP="00DF222B">
            <w:r w:rsidRPr="00AB169A">
              <w:t>8</w:t>
            </w:r>
          </w:p>
        </w:tc>
      </w:tr>
      <w:tr w:rsidR="00DF222B" w:rsidRPr="00DF222B" w:rsidTr="00DF222B">
        <w:trPr>
          <w:trHeight w:val="300"/>
        </w:trPr>
        <w:tc>
          <w:tcPr>
            <w:tcW w:w="4005" w:type="dxa"/>
            <w:noWrap/>
            <w:hideMark/>
          </w:tcPr>
          <w:p w:rsidR="00DF222B" w:rsidRPr="00DF222B" w:rsidRDefault="00DF222B" w:rsidP="00DF222B">
            <w:pPr>
              <w:tabs>
                <w:tab w:val="left" w:pos="5400"/>
              </w:tabs>
            </w:pPr>
            <w:r w:rsidRPr="00DF222B">
              <w:t>Hotel/ Guesthouse</w:t>
            </w:r>
          </w:p>
        </w:tc>
        <w:tc>
          <w:tcPr>
            <w:tcW w:w="2020" w:type="dxa"/>
            <w:noWrap/>
            <w:hideMark/>
          </w:tcPr>
          <w:p w:rsidR="00DF222B" w:rsidRDefault="00DF222B" w:rsidP="00DF222B">
            <w:r w:rsidRPr="00AB169A">
              <w:t>7</w:t>
            </w:r>
          </w:p>
        </w:tc>
      </w:tr>
      <w:tr w:rsidR="00DF222B" w:rsidRPr="00DF222B" w:rsidTr="00DF222B">
        <w:trPr>
          <w:trHeight w:val="300"/>
        </w:trPr>
        <w:tc>
          <w:tcPr>
            <w:tcW w:w="4005" w:type="dxa"/>
            <w:noWrap/>
            <w:hideMark/>
          </w:tcPr>
          <w:p w:rsidR="00DF222B" w:rsidRPr="00DF222B" w:rsidRDefault="00DF222B" w:rsidP="00DF222B">
            <w:pPr>
              <w:tabs>
                <w:tab w:val="left" w:pos="5400"/>
              </w:tabs>
            </w:pPr>
            <w:r w:rsidRPr="00DF222B">
              <w:t>Other</w:t>
            </w:r>
            <w:r>
              <w:t>/ Not recorded</w:t>
            </w:r>
          </w:p>
        </w:tc>
        <w:tc>
          <w:tcPr>
            <w:tcW w:w="2020" w:type="dxa"/>
            <w:noWrap/>
            <w:hideMark/>
          </w:tcPr>
          <w:p w:rsidR="00DF222B" w:rsidRPr="00DF222B" w:rsidRDefault="00DF222B" w:rsidP="00DF222B">
            <w:pPr>
              <w:tabs>
                <w:tab w:val="left" w:pos="5400"/>
              </w:tabs>
            </w:pPr>
            <w:r>
              <w:t>17</w:t>
            </w:r>
          </w:p>
        </w:tc>
      </w:tr>
    </w:tbl>
    <w:p w:rsidR="000E192C" w:rsidRDefault="000E192C" w:rsidP="00204E52">
      <w:pPr>
        <w:tabs>
          <w:tab w:val="left" w:pos="5400"/>
        </w:tabs>
      </w:pPr>
    </w:p>
    <w:p w:rsidR="00BF6B81" w:rsidRDefault="00C61A77" w:rsidP="00204E52">
      <w:pPr>
        <w:pStyle w:val="Heading2"/>
        <w:numPr>
          <w:ilvl w:val="0"/>
          <w:numId w:val="3"/>
        </w:numPr>
      </w:pPr>
      <w:r>
        <w:t>The outcome of the report (e.g. the perpetrator was convicted; the case was dropped etc)</w:t>
      </w:r>
    </w:p>
    <w:p w:rsidR="00C61A77" w:rsidRDefault="00C61A77" w:rsidP="00C61A77">
      <w:pPr>
        <w:rPr>
          <w:color w:val="0000FF"/>
          <w:u w:val="single"/>
        </w:rPr>
      </w:pPr>
      <w:r w:rsidRPr="007D1918">
        <w:rPr>
          <w:bCs/>
          <w:color w:val="000000"/>
        </w:rPr>
        <w:t xml:space="preserve">Police Scotland does not hold </w:t>
      </w:r>
      <w:r w:rsidR="00DF222B">
        <w:rPr>
          <w:bCs/>
          <w:color w:val="000000"/>
        </w:rPr>
        <w:t xml:space="preserve">information about prosecution decisions/ </w:t>
      </w:r>
      <w:r w:rsidRPr="00C61A77">
        <w:rPr>
          <w:bCs/>
        </w:rPr>
        <w:t>conviction</w:t>
      </w:r>
      <w:r w:rsidR="00DF222B">
        <w:rPr>
          <w:bCs/>
        </w:rPr>
        <w:t>s</w:t>
      </w:r>
      <w:r w:rsidRPr="00C61A77">
        <w:rPr>
          <w:bCs/>
        </w:rPr>
        <w:t xml:space="preserve"> </w:t>
      </w:r>
      <w:r w:rsidR="00DF222B">
        <w:rPr>
          <w:bCs/>
        </w:rPr>
        <w:t xml:space="preserve">and </w:t>
      </w:r>
      <w:r w:rsidR="00DF222B">
        <w:t>s</w:t>
      </w:r>
      <w:r w:rsidRPr="007D1918">
        <w:t xml:space="preserve">ection 17 of the Act </w:t>
      </w:r>
      <w:r w:rsidR="00DF222B">
        <w:t>therefore applies</w:t>
      </w:r>
      <w:r>
        <w:t>.</w:t>
      </w:r>
      <w:r w:rsidR="00DF222B">
        <w:t xml:space="preserve">  </w:t>
      </w:r>
      <w:r w:rsidRPr="007D1918">
        <w:rPr>
          <w:bCs/>
          <w:color w:val="000000"/>
        </w:rPr>
        <w:t>You may wish to contact the Crown Office and Procurator Fiscals Service (COPFS</w:t>
      </w:r>
      <w:r w:rsidR="00DF222B">
        <w:rPr>
          <w:bCs/>
          <w:color w:val="000000"/>
        </w:rPr>
        <w:t>) -</w:t>
      </w:r>
      <w:r>
        <w:rPr>
          <w:color w:val="0000FF"/>
          <w:u w:val="single"/>
        </w:rPr>
        <w:t>foi@copfs.gsi.gov.uk</w:t>
      </w:r>
    </w:p>
    <w:p w:rsidR="00C61A77" w:rsidRPr="00C61A77" w:rsidRDefault="00C61A77" w:rsidP="00C61A77"/>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C61A77" w:rsidRDefault="00C61A77" w:rsidP="00793DD5"/>
    <w:p w:rsidR="000E192C" w:rsidRDefault="000E192C" w:rsidP="00793DD5"/>
    <w:p w:rsidR="00C61A77" w:rsidRDefault="00C61A77" w:rsidP="00204E52"/>
    <w:sectPr w:rsidR="00C61A77" w:rsidSect="000E192C">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2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2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2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2F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2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2F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76579"/>
    <w:multiLevelType w:val="hybridMultilevel"/>
    <w:tmpl w:val="386E3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2E6D92"/>
    <w:multiLevelType w:val="hybridMultilevel"/>
    <w:tmpl w:val="83365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192C"/>
    <w:rsid w:val="000E6526"/>
    <w:rsid w:val="00141533"/>
    <w:rsid w:val="00167528"/>
    <w:rsid w:val="00195CC4"/>
    <w:rsid w:val="00204E52"/>
    <w:rsid w:val="002129E2"/>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B62FE"/>
    <w:rsid w:val="00750D83"/>
    <w:rsid w:val="00793DD5"/>
    <w:rsid w:val="007D55F6"/>
    <w:rsid w:val="007F490F"/>
    <w:rsid w:val="0086779C"/>
    <w:rsid w:val="00874BFD"/>
    <w:rsid w:val="008964EF"/>
    <w:rsid w:val="009631A4"/>
    <w:rsid w:val="00977296"/>
    <w:rsid w:val="00A023F7"/>
    <w:rsid w:val="00A14163"/>
    <w:rsid w:val="00A25E93"/>
    <w:rsid w:val="00A320FF"/>
    <w:rsid w:val="00A70AC0"/>
    <w:rsid w:val="00A721CD"/>
    <w:rsid w:val="00AC443C"/>
    <w:rsid w:val="00B11A55"/>
    <w:rsid w:val="00B17211"/>
    <w:rsid w:val="00B461B2"/>
    <w:rsid w:val="00B71B3C"/>
    <w:rsid w:val="00BC389E"/>
    <w:rsid w:val="00BF6B81"/>
    <w:rsid w:val="00C077A8"/>
    <w:rsid w:val="00C606A2"/>
    <w:rsid w:val="00C61A77"/>
    <w:rsid w:val="00C63872"/>
    <w:rsid w:val="00C84948"/>
    <w:rsid w:val="00CF1111"/>
    <w:rsid w:val="00D05706"/>
    <w:rsid w:val="00D27DC5"/>
    <w:rsid w:val="00D47E36"/>
    <w:rsid w:val="00DF222B"/>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7801">
      <w:bodyDiv w:val="1"/>
      <w:marLeft w:val="0"/>
      <w:marRight w:val="0"/>
      <w:marTop w:val="0"/>
      <w:marBottom w:val="0"/>
      <w:divBdr>
        <w:top w:val="none" w:sz="0" w:space="0" w:color="auto"/>
        <w:left w:val="none" w:sz="0" w:space="0" w:color="auto"/>
        <w:bottom w:val="none" w:sz="0" w:space="0" w:color="auto"/>
        <w:right w:val="none" w:sz="0" w:space="0" w:color="auto"/>
      </w:divBdr>
    </w:div>
    <w:div w:id="259224239">
      <w:bodyDiv w:val="1"/>
      <w:marLeft w:val="0"/>
      <w:marRight w:val="0"/>
      <w:marTop w:val="0"/>
      <w:marBottom w:val="0"/>
      <w:divBdr>
        <w:top w:val="none" w:sz="0" w:space="0" w:color="auto"/>
        <w:left w:val="none" w:sz="0" w:space="0" w:color="auto"/>
        <w:bottom w:val="none" w:sz="0" w:space="0" w:color="auto"/>
        <w:right w:val="none" w:sz="0" w:space="0" w:color="auto"/>
      </w:divBdr>
    </w:div>
    <w:div w:id="1163469045">
      <w:bodyDiv w:val="1"/>
      <w:marLeft w:val="0"/>
      <w:marRight w:val="0"/>
      <w:marTop w:val="0"/>
      <w:marBottom w:val="0"/>
      <w:divBdr>
        <w:top w:val="none" w:sz="0" w:space="0" w:color="auto"/>
        <w:left w:val="none" w:sz="0" w:space="0" w:color="auto"/>
        <w:bottom w:val="none" w:sz="0" w:space="0" w:color="auto"/>
        <w:right w:val="none" w:sz="0" w:space="0" w:color="auto"/>
      </w:divBdr>
    </w:div>
    <w:div w:id="19481911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806</Words>
  <Characters>4600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2023-05-09T14:59:00Z</dcterms:created>
  <dcterms:modified xsi:type="dcterms:W3CDTF">2023-06-12T11:07:00Z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