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584027">
              <w:t>0704</w:t>
            </w:r>
          </w:p>
          <w:p w:rsidR="00B17211" w:rsidRDefault="00456324" w:rsidP="00D230FE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230FE">
              <w:t xml:space="preserve">28 </w:t>
            </w:r>
            <w:bookmarkStart w:id="0" w:name="_GoBack"/>
            <w:bookmarkEnd w:id="0"/>
            <w:r w:rsidR="00BE1888">
              <w:t>March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584027" w:rsidRPr="00584027" w:rsidRDefault="00584027" w:rsidP="00584027">
      <w:pPr>
        <w:pStyle w:val="Heading2"/>
      </w:pPr>
      <w:r w:rsidRPr="00584027">
        <w:t>1. The total number of road traffic offences in Scotland that were reported by members of the public and subsequently successfully prosecuted.</w:t>
      </w:r>
    </w:p>
    <w:p w:rsidR="00584027" w:rsidRPr="00584027" w:rsidRDefault="00584027" w:rsidP="00584027">
      <w:pPr>
        <w:pStyle w:val="Heading2"/>
      </w:pPr>
      <w:r w:rsidRPr="00584027">
        <w:t>2. The total number of road traffic offences in Scotland that were reported by members of the public but were not subsequently prosecuted due to a lack of suitable evidence.</w:t>
      </w:r>
    </w:p>
    <w:p w:rsidR="00584027" w:rsidRPr="00584027" w:rsidRDefault="00584027" w:rsidP="00584027">
      <w:pPr>
        <w:pStyle w:val="Heading2"/>
      </w:pPr>
      <w:r w:rsidRPr="00584027">
        <w:t>3. The total number of road traffic offences in Scotland that were reported by members of the public but were not subsequently prosecuted for any reason other than a lack of suitable evidence.</w:t>
      </w:r>
    </w:p>
    <w:p w:rsidR="00584027" w:rsidRPr="00584027" w:rsidRDefault="00584027" w:rsidP="00584027">
      <w:pPr>
        <w:pStyle w:val="Heading2"/>
      </w:pPr>
      <w:r w:rsidRPr="00584027">
        <w:t>4. The total number of road traffic offences in Scotland that were recorded by police officers and subsequently successfully prosecuted.</w:t>
      </w:r>
    </w:p>
    <w:p w:rsidR="00584027" w:rsidRDefault="00584027" w:rsidP="00584027">
      <w:pPr>
        <w:pStyle w:val="Heading2"/>
      </w:pPr>
      <w:r w:rsidRPr="00584027">
        <w:t xml:space="preserve">5. The total number of road traffic offences in Scotland that were recorded by police officers but not subsequently prosecuted for any reason other than a lack of suitable evidence </w:t>
      </w:r>
    </w:p>
    <w:p w:rsidR="00584027" w:rsidRPr="00584027" w:rsidRDefault="00584027" w:rsidP="00584027">
      <w:pPr>
        <w:pStyle w:val="Heading2"/>
      </w:pPr>
      <w:r w:rsidRPr="00584027">
        <w:t>I would like this data for the most recent full year available, and separately for each of the four years prior to that.</w:t>
      </w:r>
    </w:p>
    <w:p w:rsidR="00584027" w:rsidRPr="00584027" w:rsidRDefault="00584027" w:rsidP="00584027">
      <w:pPr>
        <w:tabs>
          <w:tab w:val="left" w:pos="5400"/>
        </w:tabs>
      </w:pPr>
      <w:r w:rsidRPr="00584027">
        <w:rPr>
          <w:bCs/>
        </w:rPr>
        <w:t xml:space="preserve">Police Scotland does not hold </w:t>
      </w:r>
      <w:r>
        <w:rPr>
          <w:bCs/>
        </w:rPr>
        <w:t>prosecution</w:t>
      </w:r>
      <w:r w:rsidRPr="00584027">
        <w:rPr>
          <w:bCs/>
        </w:rPr>
        <w:t xml:space="preserve"> information. </w:t>
      </w:r>
      <w:r w:rsidRPr="00584027">
        <w:t>As such, in terms of Section 17 of the Freedom of Information (Scotland) Act 2002, this represents a notice that the information you seek is not held by Police Scotland.</w:t>
      </w:r>
    </w:p>
    <w:p w:rsidR="00584027" w:rsidRDefault="00584027" w:rsidP="00584027">
      <w:pPr>
        <w:tabs>
          <w:tab w:val="left" w:pos="5400"/>
        </w:tabs>
        <w:rPr>
          <w:u w:val="single"/>
        </w:rPr>
      </w:pPr>
      <w:r w:rsidRPr="00584027">
        <w:rPr>
          <w:bCs/>
        </w:rPr>
        <w:t xml:space="preserve">You may wish to contact the Crown Office and Procurator Fiscals Service (COPFS) which holds conviction information for Scotland. A request can be submitted to COPFS via email using the following address </w:t>
      </w:r>
      <w:hyperlink r:id="rId8" w:history="1">
        <w:r w:rsidRPr="005B445F">
          <w:rPr>
            <w:rStyle w:val="Hyperlink"/>
          </w:rPr>
          <w:t>foi@copfs.gsi.gov.uk</w:t>
        </w:r>
      </w:hyperlink>
      <w:r>
        <w:rPr>
          <w:u w:val="single"/>
        </w:rPr>
        <w:t xml:space="preserve"> </w:t>
      </w:r>
    </w:p>
    <w:p w:rsidR="00584027" w:rsidRDefault="00584027" w:rsidP="00584027">
      <w:pPr>
        <w:tabs>
          <w:tab w:val="left" w:pos="5400"/>
        </w:tabs>
      </w:pPr>
      <w:r w:rsidRPr="00584027">
        <w:t>I can further advise you that your request was considered in</w:t>
      </w:r>
      <w:r>
        <w:t xml:space="preserve"> terms of detected offences data, however given the volume of offences, Section 12(1) of the Act, Excessive Cost of Compliance would apply.</w:t>
      </w:r>
    </w:p>
    <w:p w:rsidR="00BF6B81" w:rsidRPr="00B11A55" w:rsidRDefault="00584027" w:rsidP="00793DD5">
      <w:pPr>
        <w:tabs>
          <w:tab w:val="left" w:pos="5400"/>
        </w:tabs>
      </w:pPr>
      <w:r>
        <w:lastRenderedPageBreak/>
        <w:t xml:space="preserve">You can access our published recorded and detected crime statistics including Road Traffic Offences on our website: </w:t>
      </w:r>
      <w:hyperlink r:id="rId9" w:history="1">
        <w:r>
          <w:rPr>
            <w:rStyle w:val="Hyperlink"/>
          </w:rPr>
          <w:t>How we are performing - Police Scotland</w:t>
        </w:r>
      </w:hyperlink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30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30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30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30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30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30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84027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30FE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copfs.gsi.gov.uk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what-we-do/how-we-are-performing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486</Words>
  <Characters>2772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2023-03-28T09:33:00Z</cp:lastPrinted>
  <dcterms:created xsi:type="dcterms:W3CDTF">2021-10-06T12:31:00Z</dcterms:created>
  <dcterms:modified xsi:type="dcterms:W3CDTF">2023-03-28T09:33:00Z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