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EA0C69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234E4">
              <w:t>2359</w:t>
            </w:r>
          </w:p>
          <w:p w14:paraId="34BDABA6" w14:textId="2C4DF3D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234E4">
              <w:t>0</w:t>
            </w:r>
            <w:r w:rsidR="00F814CE">
              <w:t>4</w:t>
            </w:r>
            <w:r w:rsidR="005234E4">
              <w:t xml:space="preserve"> 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BDC4DC5" w14:textId="364B9200" w:rsidR="005234E4" w:rsidRPr="005234E4" w:rsidRDefault="005234E4" w:rsidP="005234E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234E4">
        <w:rPr>
          <w:rFonts w:eastAsiaTheme="majorEastAsia" w:cstheme="majorBidi"/>
          <w:b/>
          <w:color w:val="000000" w:themeColor="text1"/>
          <w:szCs w:val="26"/>
        </w:rPr>
        <w:t>How many incidents of 'dine and dash' (leaving a restaurant or other premises serving food without paying the bill for food) have been reported to Police Scotland over the previous five years (up to July 2025)?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234E4">
        <w:rPr>
          <w:rFonts w:eastAsiaTheme="majorEastAsia" w:cstheme="majorBidi"/>
          <w:b/>
          <w:color w:val="000000" w:themeColor="text1"/>
          <w:szCs w:val="26"/>
        </w:rPr>
        <w:t>Can you please break this data down by month. </w:t>
      </w:r>
    </w:p>
    <w:p w14:paraId="1DC67431" w14:textId="77777777" w:rsidR="005234E4" w:rsidRDefault="005234E4" w:rsidP="00776E5F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B7BCBCA" w14:textId="5FD0FD7F" w:rsidR="005234E4" w:rsidRPr="00B11A55" w:rsidRDefault="005234E4" w:rsidP="005234E4">
      <w:pPr>
        <w:tabs>
          <w:tab w:val="left" w:pos="5400"/>
        </w:tabs>
      </w:pPr>
      <w:r>
        <w:t>By way of explanation, w</w:t>
      </w:r>
      <w:r w:rsidRPr="005234E4">
        <w:t xml:space="preserve">hilst incidents are categorised, </w:t>
      </w:r>
      <w:r>
        <w:t xml:space="preserve">there are </w:t>
      </w:r>
      <w:r w:rsidRPr="005234E4">
        <w:t xml:space="preserve">none that align with </w:t>
      </w:r>
      <w:r>
        <w:t xml:space="preserve">the </w:t>
      </w:r>
      <w:r w:rsidRPr="005234E4">
        <w:t xml:space="preserve">circumstances outlined in </w:t>
      </w:r>
      <w:r>
        <w:t xml:space="preserve">your </w:t>
      </w:r>
      <w:r w:rsidRPr="005234E4">
        <w:t xml:space="preserve">request. </w:t>
      </w:r>
      <w:r>
        <w:t>The m</w:t>
      </w:r>
      <w:r w:rsidRPr="005234E4">
        <w:t xml:space="preserve">ost likely relevant offence would be Theft and </w:t>
      </w:r>
      <w:r>
        <w:t xml:space="preserve">it would require a manual </w:t>
      </w:r>
      <w:r w:rsidRPr="005234E4">
        <w:t xml:space="preserve">review </w:t>
      </w:r>
      <w:r>
        <w:t xml:space="preserve">of </w:t>
      </w:r>
      <w:r w:rsidRPr="005234E4">
        <w:t>all incidents</w:t>
      </w:r>
      <w:r>
        <w:t xml:space="preserve"> categorised as this</w:t>
      </w:r>
      <w:r w:rsidRPr="005234E4">
        <w:t xml:space="preserve"> to establish </w:t>
      </w:r>
      <w:r>
        <w:t xml:space="preserve">the </w:t>
      </w:r>
      <w:r w:rsidRPr="005234E4">
        <w:t>details &amp; whether relevant</w:t>
      </w:r>
      <w:r>
        <w:t xml:space="preserve"> to your request. An </w:t>
      </w:r>
      <w:r w:rsidRPr="007F1BE7">
        <w:t>exercise which would clearly far exceed the cost limit set out in the Fees Regulations.</w:t>
      </w:r>
    </w:p>
    <w:p w14:paraId="23929F35" w14:textId="77777777" w:rsidR="005234E4" w:rsidRDefault="005234E4" w:rsidP="009D2AA5"/>
    <w:p w14:paraId="34BDABBE" w14:textId="3B2C0A44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737DD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14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66D1F4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14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A4ECE5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14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DB0C1A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14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91D065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14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99FCE2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14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38D4"/>
    <w:rsid w:val="000E2F19"/>
    <w:rsid w:val="000E43FF"/>
    <w:rsid w:val="000E6526"/>
    <w:rsid w:val="00141533"/>
    <w:rsid w:val="00167528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3F29F8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1713E"/>
    <w:rsid w:val="005234E4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814C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1921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2025-08-01T14:50:00Z</dcterms:created>
  <dcterms:modified xsi:type="dcterms:W3CDTF">2025-08-04T19:50:00Z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