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CF6DFE">
            <w:pPr>
              <w:pStyle w:val="Heading2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F490A25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CF6DFE">
              <w:t>3150</w:t>
            </w:r>
          </w:p>
          <w:p w14:paraId="34BDABA6" w14:textId="416C4868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333CFA">
              <w:t>25</w:t>
            </w:r>
            <w:r w:rsidR="006D5799">
              <w:t xml:space="preserve"> </w:t>
            </w:r>
            <w:r w:rsidR="0060390B">
              <w:t>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E5675FB" w14:textId="77777777" w:rsidR="00CF6DFE" w:rsidRDefault="00CF6DFE" w:rsidP="00CF6DFE">
      <w:pPr>
        <w:pStyle w:val="Heading2"/>
      </w:pPr>
      <w:r>
        <w:t>1. Please could you state the number of residential burglaries that you have recorded as having taken place on 25.12.24?</w:t>
      </w:r>
    </w:p>
    <w:p w14:paraId="34BDABA9" w14:textId="52AD7B16" w:rsidR="00496A08" w:rsidRPr="0036503B" w:rsidRDefault="00CF6DFE" w:rsidP="00CF6DFE">
      <w:pPr>
        <w:pStyle w:val="Heading2"/>
      </w:pPr>
      <w:r>
        <w:t>2. In relation to all of those offences recorded by you in Q.1 could you provide me with a table showing the Home Office prescribed Outcomes for all of those offences? Eg. Charged, Cautioned, Ongoing, Transferred to Other Force, Evidential Problems etc.</w:t>
      </w:r>
    </w:p>
    <w:p w14:paraId="26FD9338" w14:textId="77777777" w:rsidR="003C7441" w:rsidRDefault="003C7441" w:rsidP="003C7441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69058603" w14:textId="77777777" w:rsidR="003C7441" w:rsidRPr="002C46C0" w:rsidRDefault="003C7441" w:rsidP="003C7441">
      <w:bookmarkStart w:id="0" w:name="_Toc181726302"/>
      <w:r w:rsidRPr="002C46C0">
        <w:t xml:space="preserve">To explain, crimes in Scotland are recorded in accordance with the </w:t>
      </w:r>
      <w:hyperlink r:id="rId11" w:history="1">
        <w:r w:rsidRPr="002C46C0">
          <w:rPr>
            <w:rStyle w:val="Hyperlink"/>
          </w:rPr>
          <w:t>Scottish Government Justice Department (SGJD)</w:t>
        </w:r>
      </w:hyperlink>
      <w:r w:rsidRPr="002C46C0">
        <w:t xml:space="preserve"> offence classifications, however there is no Scottish crime classification relevant to your request. </w:t>
      </w:r>
    </w:p>
    <w:p w14:paraId="13F3038C" w14:textId="77777777" w:rsidR="003C7441" w:rsidRPr="002C46C0" w:rsidRDefault="003C7441" w:rsidP="003C7441">
      <w:pPr>
        <w:pStyle w:val="Heading2"/>
        <w:rPr>
          <w:b w:val="0"/>
        </w:rPr>
      </w:pPr>
      <w:bookmarkStart w:id="1" w:name="_Toc181726303"/>
      <w:bookmarkEnd w:id="0"/>
      <w:r w:rsidRPr="002C46C0">
        <w:rPr>
          <w:b w:val="0"/>
        </w:rPr>
        <w:t xml:space="preserve">In regards to outcomes, </w:t>
      </w:r>
      <w:bookmarkEnd w:id="1"/>
      <w:r w:rsidRPr="002C46C0">
        <w:rPr>
          <w:b w:val="0"/>
        </w:rPr>
        <w:t>I can advise that</w:t>
      </w:r>
      <w:r>
        <w:rPr>
          <w:b w:val="0"/>
        </w:rPr>
        <w:t xml:space="preserve"> crimes </w:t>
      </w:r>
      <w:r w:rsidRPr="002C46C0">
        <w:rPr>
          <w:b w:val="0"/>
        </w:rPr>
        <w:t xml:space="preserve">in Scotland are recorded in accordance with the </w:t>
      </w:r>
      <w:hyperlink r:id="rId12" w:history="1">
        <w:r w:rsidRPr="002C46C0">
          <w:rPr>
            <w:rStyle w:val="Hyperlink"/>
            <w:b w:val="0"/>
          </w:rPr>
          <w:t>Scottish Crime Recording Standard</w:t>
        </w:r>
      </w:hyperlink>
      <w:r w:rsidRPr="002C46C0">
        <w:rPr>
          <w:b w:val="0"/>
        </w:rPr>
        <w:t xml:space="preserve"> and crimes are reported as recorded or detected.  </w:t>
      </w:r>
    </w:p>
    <w:p w14:paraId="6CDBDF42" w14:textId="77777777" w:rsidR="003C7441" w:rsidRPr="002C46C0" w:rsidRDefault="003C7441" w:rsidP="003C7441">
      <w:r w:rsidRPr="002C46C0">
        <w:t>Detected crimes are those where an accused has been identified and there exists a sufficiency of evidence under Scots Law to justify consideration of criminal proceedings.</w:t>
      </w:r>
    </w:p>
    <w:p w14:paraId="4A10D92B" w14:textId="77777777" w:rsidR="003C7441" w:rsidRDefault="003C7441" w:rsidP="003C7441">
      <w:r>
        <w:t xml:space="preserve">To be of assistance, crime data for Theft, Theft by Housebreaking etc can be accessed online - </w:t>
      </w:r>
      <w:hyperlink r:id="rId13" w:history="1">
        <w:r>
          <w:rPr>
            <w:rStyle w:val="Hyperlink"/>
          </w:rPr>
          <w:t>Crime data - Police Scotland</w:t>
        </w:r>
      </w:hyperlink>
      <w:r>
        <w:t xml:space="preserve"> and </w:t>
      </w:r>
      <w:hyperlink r:id="rId14" w:tgtFrame="_blank" w:history="1">
        <w:r w:rsidRPr="00F620AA">
          <w:rPr>
            <w:rStyle w:val="Hyperlink"/>
          </w:rPr>
          <w:t>How we are performing - Police Scotland</w:t>
        </w:r>
      </w:hyperlink>
      <w:r>
        <w:t xml:space="preserve"> (please select the 2024-2025 Management Information Report).</w:t>
      </w:r>
    </w:p>
    <w:p w14:paraId="4BC75290" w14:textId="25CD74C6" w:rsidR="003C7441" w:rsidRPr="00B6549B" w:rsidRDefault="003C7441" w:rsidP="003C7441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 xml:space="preserve">\With regards to Q2, above, Home Office outcome categories do not extend to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  <w:r w:rsidRPr="00B6549B"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>Police Scotland</w:t>
      </w:r>
      <w:r>
        <w:rPr>
          <w:rFonts w:eastAsiaTheme="majorEastAsia" w:cstheme="majorBidi"/>
          <w:bCs/>
          <w:color w:val="000000" w:themeColor="text1"/>
          <w:szCs w:val="26"/>
        </w:rPr>
        <w:t>.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 </w:t>
      </w:r>
    </w:p>
    <w:p w14:paraId="38B73FB8" w14:textId="77777777" w:rsidR="003C7441" w:rsidRDefault="003C7441" w:rsidP="003C7441">
      <w:r>
        <w:t xml:space="preserve">Crimes in Scotland are recorded in accordance with the </w:t>
      </w:r>
      <w:hyperlink r:id="rId15" w:history="1">
        <w:r w:rsidRPr="00307992">
          <w:rPr>
            <w:rStyle w:val="Hyperlink"/>
          </w:rPr>
          <w:t>Scottish Crime Recording Standard</w:t>
        </w:r>
      </w:hyperlink>
      <w:r>
        <w:t xml:space="preserve"> and crimes are reported as recorded or detected.  </w:t>
      </w:r>
    </w:p>
    <w:p w14:paraId="691454C7" w14:textId="77777777" w:rsidR="003C7441" w:rsidRDefault="003C7441" w:rsidP="003C7441">
      <w:r>
        <w:lastRenderedPageBreak/>
        <w:t>Detected crimes are those</w:t>
      </w:r>
      <w:r w:rsidRPr="007D1918">
        <w:t xml:space="preserve"> where an accused has been identified and there exists a sufficiency of evidence under Scots Law to justify consideration of criminal proceedings.</w:t>
      </w:r>
    </w:p>
    <w:p w14:paraId="3EB9014F" w14:textId="4C053574" w:rsidR="003C7441" w:rsidRDefault="003C7441" w:rsidP="003C7441">
      <w:r>
        <w:t xml:space="preserve">Corresponding data can be accessed online - </w:t>
      </w:r>
      <w:hyperlink r:id="rId16" w:history="1">
        <w:r>
          <w:rPr>
            <w:rStyle w:val="Hyperlink"/>
          </w:rPr>
          <w:t>Crime data - Police Scotland</w:t>
        </w:r>
      </w:hyperlink>
      <w:r>
        <w:t>.</w:t>
      </w:r>
    </w:p>
    <w:p w14:paraId="4BA9AC70" w14:textId="77777777" w:rsidR="003C7441" w:rsidRDefault="003C7441" w:rsidP="003C7441">
      <w:pPr>
        <w:pStyle w:val="Heading2"/>
      </w:pPr>
      <w:bookmarkStart w:id="2" w:name="_Toc181726305"/>
      <w:r>
        <w:t>Cautions</w:t>
      </w:r>
      <w:bookmarkEnd w:id="2"/>
    </w:p>
    <w:p w14:paraId="47491995" w14:textId="77777777" w:rsidR="003C7441" w:rsidRDefault="003C7441" w:rsidP="003C7441">
      <w:pPr>
        <w:rPr>
          <w:rFonts w:eastAsiaTheme="majorEastAsia" w:cstheme="majorBidi"/>
          <w:bCs/>
          <w:color w:val="000000" w:themeColor="text1"/>
          <w:szCs w:val="26"/>
        </w:rPr>
      </w:pPr>
      <w:r>
        <w:t xml:space="preserve">Police Scotland does not hold data regarding cautions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  <w:r w:rsidRPr="00B6549B"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</w:t>
      </w:r>
    </w:p>
    <w:p w14:paraId="5A673B40" w14:textId="77777777" w:rsidR="003C7441" w:rsidRPr="00464D8D" w:rsidRDefault="003C7441" w:rsidP="003C7441">
      <w:r w:rsidRPr="00464D8D">
        <w:t xml:space="preserve">In England and Wales, </w:t>
      </w:r>
      <w:r>
        <w:t>a caution is</w:t>
      </w:r>
      <w:r w:rsidRPr="00464D8D">
        <w:t xml:space="preserve"> a formal police warning</w:t>
      </w:r>
      <w:r>
        <w:t xml:space="preserve"> whereas in </w:t>
      </w:r>
      <w:r w:rsidRPr="00464D8D">
        <w:t>Scotland</w:t>
      </w:r>
      <w:r>
        <w:t>,</w:t>
      </w:r>
      <w:r w:rsidRPr="00464D8D">
        <w:t xml:space="preserve"> </w:t>
      </w:r>
      <w:r>
        <w:t>a</w:t>
      </w:r>
      <w:r w:rsidRPr="00464D8D">
        <w:t xml:space="preserve"> caution is simply informing </w:t>
      </w:r>
      <w:r>
        <w:t>a</w:t>
      </w:r>
      <w:r w:rsidRPr="00464D8D">
        <w:t xml:space="preserve"> person of their rights</w:t>
      </w:r>
      <w:r>
        <w:t xml:space="preserve">.  It is common law, </w:t>
      </w:r>
      <w:r w:rsidRPr="00464D8D">
        <w:t xml:space="preserve">used when interviewing a suspect, taking a statement from someone who may end up being an accused person, or when charging someone. </w:t>
      </w:r>
    </w:p>
    <w:p w14:paraId="4558E316" w14:textId="77777777" w:rsidR="003C7441" w:rsidRDefault="003C7441" w:rsidP="003C7441">
      <w:pPr>
        <w:pStyle w:val="Heading2"/>
      </w:pPr>
      <w:bookmarkStart w:id="3" w:name="_Toc181726306"/>
      <w:r>
        <w:t>Convictions/ Prosecutions</w:t>
      </w:r>
      <w:bookmarkEnd w:id="3"/>
    </w:p>
    <w:p w14:paraId="7E0C9EDA" w14:textId="77777777" w:rsidR="003C7441" w:rsidRPr="00B6549B" w:rsidRDefault="003C7441" w:rsidP="003C7441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 xml:space="preserve">Police Scotland does not hold criminal conviction/ prosecution data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  <w:r w:rsidRPr="00B6549B"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You may wish to contact the Crown Office and Procurator Fiscal Service (COPFS) and/ or the Scottish Courts Service.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 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7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8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9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20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3A3440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33CF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B7DEFC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33CF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3C2014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33CF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6A132C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33CF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7C9D5060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33CF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BE84A3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33CF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86ED6"/>
    <w:rsid w:val="00195CC4"/>
    <w:rsid w:val="001F2261"/>
    <w:rsid w:val="00207326"/>
    <w:rsid w:val="00253DF6"/>
    <w:rsid w:val="00255F1E"/>
    <w:rsid w:val="00260FBC"/>
    <w:rsid w:val="00333CFA"/>
    <w:rsid w:val="0036503B"/>
    <w:rsid w:val="00376A4A"/>
    <w:rsid w:val="00381234"/>
    <w:rsid w:val="003C7441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CF6DFE"/>
    <w:rsid w:val="00D05706"/>
    <w:rsid w:val="00D27DC5"/>
    <w:rsid w:val="00D47E36"/>
    <w:rsid w:val="00DF6FC9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,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,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cotland.police.uk/about-us/how-we-do-it/crime-data/" TargetMode="External"/><Relationship Id="rId18" Type="http://schemas.openxmlformats.org/officeDocument/2006/relationships/hyperlink" Target="https://www.foi.scot/appeal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scotland.police.uk/spa-media/p0nfjj2c/scottish-crime-recording-standard-crime-recording-and-counting-rules-april-2021.pdf?view=Standard" TargetMode="External"/><Relationship Id="rId17" Type="http://schemas.openxmlformats.org/officeDocument/2006/relationships/hyperlink" Target="mailto:foi@scotland.police.uk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cotland.police.uk/about-us/how-we-do-it/crime-data/" TargetMode="External"/><Relationship Id="rId20" Type="http://schemas.openxmlformats.org/officeDocument/2006/relationships/hyperlink" Target="http://www.scotland.police.uk/access-to-information/freedom-of-information/disclosure-lo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scot/publications/user-guide-recorded-crime-statistics-scotland-3/documents/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www.scotland.police.uk/spa-media/p0nfjj2c/scottish-crime-recording-standard-crime-recording-and-counting-rules-april-2021.pdf?view=Standard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mailto:enquiries@foi.sco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cotland.police.uk/about-us/what-we-do/how-we-are-performing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3859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2025-09-25T10:06:00Z</dcterms:created>
  <dcterms:modified xsi:type="dcterms:W3CDTF">2025-09-25T10:06:00Z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